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Planning A Digital Communication Strategy Final Assessment</w:t>
      </w:r>
    </w:p>
    <w:p w:rsidR="00000000" w:rsidDel="00000000" w:rsidP="00000000" w:rsidRDefault="00000000" w:rsidRPr="00000000" w14:paraId="00000002">
      <w:pPr>
        <w:pStyle w:val="Heading2"/>
        <w:rPr/>
      </w:pPr>
      <w:r w:rsidDel="00000000" w:rsidR="00000000" w:rsidRPr="00000000">
        <w:rPr>
          <w:rtl w:val="0"/>
        </w:rPr>
        <w:t xml:space="preserve">Activity 1 - Define your mission (or objectives) </w:t>
      </w:r>
    </w:p>
    <w:p w:rsidR="00000000" w:rsidDel="00000000" w:rsidP="00000000" w:rsidRDefault="00000000" w:rsidRPr="00000000" w14:paraId="00000003">
      <w:pPr>
        <w:rPr/>
      </w:pPr>
      <w:r w:rsidDel="00000000" w:rsidR="00000000" w:rsidRPr="00000000">
        <w:rPr>
          <w:rtl w:val="0"/>
        </w:rPr>
        <w:t xml:space="preserve">What do you want to achieve with your communication strategy? Do you want to want to promote a product or service, or network with industry and potential employers? You could for instance be a graduate entering an industry and wanting to make new connections, or a vet who has moved to a new town and wants to promote their business.</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0"/>
        <w:tblGridChange w:id="0">
          <w:tblGrid>
            <w:gridCol w:w="9010"/>
          </w:tblGrid>
        </w:tblGridChange>
      </w:tblGrid>
      <w:tr>
        <w:trPr>
          <w:cantSplit w:val="0"/>
          <w:trHeight w:val="3570" w:hRule="atLeast"/>
          <w:tblHeader w:val="0"/>
        </w:trPr>
        <w:tc>
          <w:tcPr/>
          <w:p w:rsidR="00000000" w:rsidDel="00000000" w:rsidP="00000000" w:rsidRDefault="00000000" w:rsidRPr="00000000" w14:paraId="00000004">
            <w:pPr>
              <w:shd w:fill="auto" w:val="clear"/>
              <w:rPr/>
            </w:pPr>
            <w:r w:rsidDel="00000000" w:rsidR="00000000" w:rsidRPr="00000000">
              <w:rPr>
                <w:rtl w:val="0"/>
              </w:rPr>
              <w:t xml:space="preserve">Mission: To promote and advocate for people to learn another language</w:t>
            </w:r>
          </w:p>
          <w:p w:rsidR="00000000" w:rsidDel="00000000" w:rsidP="00000000" w:rsidRDefault="00000000" w:rsidRPr="00000000" w14:paraId="00000005">
            <w:pPr>
              <w:shd w:fill="auto" w:val="clear"/>
              <w:rPr/>
            </w:pPr>
            <w:r w:rsidDel="00000000" w:rsidR="00000000" w:rsidRPr="00000000">
              <w:rPr>
                <w:rtl w:val="0"/>
              </w:rPr>
              <w:t xml:space="preserve">Short-term goals</w:t>
            </w:r>
          </w:p>
          <w:p w:rsidR="00000000" w:rsidDel="00000000" w:rsidP="00000000" w:rsidRDefault="00000000" w:rsidRPr="00000000" w14:paraId="00000006">
            <w:pPr>
              <w:numPr>
                <w:ilvl w:val="0"/>
                <w:numId w:val="2"/>
              </w:numPr>
              <w:shd w:fill="auto" w:val="clear"/>
              <w:spacing w:after="0" w:afterAutospacing="0"/>
              <w:ind w:left="720" w:hanging="360"/>
              <w:rPr>
                <w:u w:val="none"/>
              </w:rPr>
            </w:pPr>
            <w:r w:rsidDel="00000000" w:rsidR="00000000" w:rsidRPr="00000000">
              <w:rPr>
                <w:rtl w:val="0"/>
              </w:rPr>
              <w:t xml:space="preserve">Advertise and raise awareness of the benefits of learning a new language</w:t>
            </w:r>
          </w:p>
          <w:p w:rsidR="00000000" w:rsidDel="00000000" w:rsidP="00000000" w:rsidRDefault="00000000" w:rsidRPr="00000000" w14:paraId="00000007">
            <w:pPr>
              <w:numPr>
                <w:ilvl w:val="0"/>
                <w:numId w:val="2"/>
              </w:numPr>
              <w:shd w:fill="auto" w:val="clear"/>
              <w:spacing w:after="0" w:afterAutospacing="0"/>
              <w:ind w:left="720" w:hanging="360"/>
              <w:rPr>
                <w:u w:val="none"/>
              </w:rPr>
            </w:pPr>
            <w:r w:rsidDel="00000000" w:rsidR="00000000" w:rsidRPr="00000000">
              <w:rPr>
                <w:rtl w:val="0"/>
              </w:rPr>
              <w:t xml:space="preserve">Create engaging language guide videos </w:t>
            </w:r>
          </w:p>
          <w:p w:rsidR="00000000" w:rsidDel="00000000" w:rsidP="00000000" w:rsidRDefault="00000000" w:rsidRPr="00000000" w14:paraId="00000008">
            <w:pPr>
              <w:numPr>
                <w:ilvl w:val="0"/>
                <w:numId w:val="2"/>
              </w:numPr>
              <w:shd w:fill="auto" w:val="clear"/>
              <w:ind w:left="720" w:hanging="360"/>
              <w:rPr>
                <w:u w:val="none"/>
              </w:rPr>
            </w:pPr>
            <w:r w:rsidDel="00000000" w:rsidR="00000000" w:rsidRPr="00000000">
              <w:rPr>
                <w:rtl w:val="0"/>
              </w:rPr>
              <w:t xml:space="preserve">Start a language course</w:t>
            </w:r>
          </w:p>
          <w:p w:rsidR="00000000" w:rsidDel="00000000" w:rsidP="00000000" w:rsidRDefault="00000000" w:rsidRPr="00000000" w14:paraId="00000009">
            <w:pPr>
              <w:shd w:fill="auto" w:val="clear"/>
              <w:rPr/>
            </w:pPr>
            <w:r w:rsidDel="00000000" w:rsidR="00000000" w:rsidRPr="00000000">
              <w:rPr>
                <w:rtl w:val="0"/>
              </w:rPr>
              <w:t xml:space="preserve">Long-term goals</w:t>
            </w:r>
          </w:p>
          <w:p w:rsidR="00000000" w:rsidDel="00000000" w:rsidP="00000000" w:rsidRDefault="00000000" w:rsidRPr="00000000" w14:paraId="0000000A">
            <w:pPr>
              <w:numPr>
                <w:ilvl w:val="0"/>
                <w:numId w:val="3"/>
              </w:numPr>
              <w:shd w:fill="auto" w:val="clear"/>
              <w:spacing w:after="0" w:afterAutospacing="0"/>
              <w:ind w:left="720" w:hanging="360"/>
              <w:rPr>
                <w:u w:val="none"/>
              </w:rPr>
            </w:pPr>
            <w:r w:rsidDel="00000000" w:rsidR="00000000" w:rsidRPr="00000000">
              <w:rPr>
                <w:rtl w:val="0"/>
              </w:rPr>
              <w:t xml:space="preserve">To create a generation of multi linguists </w:t>
            </w:r>
          </w:p>
          <w:p w:rsidR="00000000" w:rsidDel="00000000" w:rsidP="00000000" w:rsidRDefault="00000000" w:rsidRPr="00000000" w14:paraId="0000000B">
            <w:pPr>
              <w:numPr>
                <w:ilvl w:val="0"/>
                <w:numId w:val="3"/>
              </w:numPr>
              <w:shd w:fill="auto" w:val="clear"/>
              <w:spacing w:after="0" w:afterAutospacing="0"/>
              <w:ind w:left="720" w:hanging="360"/>
              <w:rPr>
                <w:u w:val="none"/>
              </w:rPr>
            </w:pPr>
            <w:r w:rsidDel="00000000" w:rsidR="00000000" w:rsidRPr="00000000">
              <w:rPr>
                <w:rtl w:val="0"/>
              </w:rPr>
              <w:t xml:space="preserve">Continue spreading the positive messages of language learning </w:t>
            </w:r>
          </w:p>
          <w:p w:rsidR="00000000" w:rsidDel="00000000" w:rsidP="00000000" w:rsidRDefault="00000000" w:rsidRPr="00000000" w14:paraId="0000000C">
            <w:pPr>
              <w:numPr>
                <w:ilvl w:val="0"/>
                <w:numId w:val="3"/>
              </w:numPr>
              <w:shd w:fill="auto" w:val="clear"/>
              <w:ind w:left="720" w:hanging="360"/>
              <w:rPr>
                <w:u w:val="none"/>
              </w:rPr>
            </w:pPr>
            <w:r w:rsidDel="00000000" w:rsidR="00000000" w:rsidRPr="00000000">
              <w:rPr>
                <w:rtl w:val="0"/>
              </w:rPr>
              <w:t xml:space="preserve">To be able to decrease the cultural gap by promoting language learning</w:t>
            </w:r>
          </w:p>
        </w:tc>
      </w:tr>
    </w:tbl>
    <w:p w:rsidR="00000000" w:rsidDel="00000000" w:rsidP="00000000" w:rsidRDefault="00000000" w:rsidRPr="00000000" w14:paraId="0000000D">
      <w:pPr>
        <w:pStyle w:val="Heading2"/>
        <w:rPr>
          <w:rFonts w:ascii="Arial" w:cs="Arial" w:eastAsia="Arial" w:hAnsi="Arial"/>
          <w:sz w:val="18"/>
          <w:szCs w:val="18"/>
        </w:rPr>
      </w:pPr>
      <w:r w:rsidDel="00000000" w:rsidR="00000000" w:rsidRPr="00000000">
        <w:rPr>
          <w:rtl w:val="0"/>
        </w:rPr>
        <w:t xml:space="preserve">Activity 2 - Persona (target audience) </w:t>
      </w:r>
      <w:r w:rsidDel="00000000" w:rsidR="00000000" w:rsidRPr="00000000">
        <w:rPr>
          <w:rtl w:val="0"/>
        </w:rPr>
      </w:r>
    </w:p>
    <w:p w:rsidR="00000000" w:rsidDel="00000000" w:rsidP="00000000" w:rsidRDefault="00000000" w:rsidRPr="00000000" w14:paraId="0000000E">
      <w:pPr>
        <w:rPr>
          <w:rFonts w:ascii="Arial" w:cs="Arial" w:eastAsia="Arial" w:hAnsi="Arial"/>
          <w:sz w:val="18"/>
          <w:szCs w:val="18"/>
        </w:rPr>
      </w:pPr>
      <w:r w:rsidDel="00000000" w:rsidR="00000000" w:rsidRPr="00000000">
        <w:rPr>
          <w:rtl w:val="0"/>
        </w:rPr>
        <w:t xml:space="preserve">A persona is the depiction of a fictional individual that reflects the wider demographics and preferences of your target audience.  For example, they could be professionals who use social media and are interested in politics or a student who is into live music and read the street press to discover who’s playing.  Fill out this persona template to describe your target audience. </w:t>
      </w:r>
      <w:r w:rsidDel="00000000" w:rsidR="00000000" w:rsidRPr="00000000">
        <w:rPr>
          <w:rtl w:val="0"/>
        </w:rPr>
      </w:r>
    </w:p>
    <w:tbl>
      <w:tblPr>
        <w:tblStyle w:val="Table2"/>
        <w:tblW w:w="90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10"/>
        <w:gridCol w:w="7290"/>
        <w:tblGridChange w:id="0">
          <w:tblGrid>
            <w:gridCol w:w="1710"/>
            <w:gridCol w:w="72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t xml:space="preserve">AGE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t xml:space="preserve">18</w:t>
            </w:r>
            <w:r w:rsidDel="00000000" w:rsidR="00000000" w:rsidRPr="00000000">
              <w:rPr>
                <w:rtl w:val="0"/>
              </w:rPr>
            </w:r>
          </w:p>
        </w:tc>
      </w:tr>
      <w:tr>
        <w:trPr>
          <w:cantSplit w:val="0"/>
          <w:tblHeader w:val="1"/>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t xml:space="preserve">GENDER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t xml:space="preserve">Female</w:t>
            </w:r>
            <w:r w:rsidDel="00000000" w:rsidR="00000000" w:rsidRPr="00000000">
              <w:rPr>
                <w:rtl w:val="0"/>
              </w:rPr>
            </w:r>
          </w:p>
        </w:tc>
      </w:tr>
      <w:tr>
        <w:trPr>
          <w:cantSplit w:val="0"/>
          <w:tblHeader w:val="1"/>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t xml:space="preserve">OCCUPATION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t xml:space="preserve">Student</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t xml:space="preserve">LOCATION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Tokyo, Japan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t xml:space="preserve">BIO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t xml:space="preserve">An individual who lives in a monolingual household both speaks Vietnamese and Japanese. As a result, the individual developed an appreciation for different languages and cultures. As of now, the individual is learning mainly English, but also Spanish, and Korean. An individual wants to learn other languages because it helps them improve their career opportunities and communication with people from different countries. </w:t>
            </w:r>
            <w:r w:rsidDel="00000000" w:rsidR="00000000" w:rsidRPr="00000000">
              <w:rPr>
                <w:rtl w:val="0"/>
              </w:rPr>
            </w:r>
          </w:p>
        </w:tc>
      </w:tr>
      <w:tr>
        <w:trPr>
          <w:cantSplit w:val="0"/>
          <w:trHeight w:val="1162"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t xml:space="preserve">BEHAVIOURS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t xml:space="preserve">This individual is mostly active on Instagram and can be reached through the Instagram and Snapchat</w:t>
            </w:r>
            <w:r w:rsidDel="00000000" w:rsidR="00000000" w:rsidRPr="00000000">
              <w:rPr>
                <w:rtl w:val="0"/>
              </w:rPr>
            </w:r>
          </w:p>
        </w:tc>
      </w:tr>
      <w:tr>
        <w:trPr>
          <w:cantSplit w:val="0"/>
          <w:trHeight w:val="1192"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t xml:space="preserve">PREFERENCES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t xml:space="preserve">Website, App, Blog, Online Courses</w:t>
            </w:r>
            <w:r w:rsidDel="00000000" w:rsidR="00000000" w:rsidRPr="00000000">
              <w:rPr>
                <w:rtl w:val="0"/>
              </w:rPr>
            </w:r>
          </w:p>
        </w:tc>
      </w:tr>
    </w:tbl>
    <w:p w:rsidR="00000000" w:rsidDel="00000000" w:rsidP="00000000" w:rsidRDefault="00000000" w:rsidRPr="00000000" w14:paraId="0000001D">
      <w:pPr>
        <w:pStyle w:val="Heading2"/>
        <w:rPr/>
      </w:pPr>
      <w:r w:rsidDel="00000000" w:rsidR="00000000" w:rsidRPr="00000000">
        <w:rPr>
          <w:rtl w:val="0"/>
        </w:rPr>
        <w:t xml:space="preserve">Activity 3 - Your message </w:t>
      </w:r>
    </w:p>
    <w:p w:rsidR="00000000" w:rsidDel="00000000" w:rsidP="00000000" w:rsidRDefault="00000000" w:rsidRPr="00000000" w14:paraId="0000001E">
      <w:pPr>
        <w:rPr/>
      </w:pPr>
      <w:r w:rsidDel="00000000" w:rsidR="00000000" w:rsidRPr="00000000">
        <w:rPr>
          <w:rtl w:val="0"/>
        </w:rPr>
        <w:t xml:space="preserve">Your message is central to your communication strategy. It will signify who are you, and what you want to achieve. For example, if you’re a new graduate you may want to demonstrate that you have specific skills and experience valuable for employment, or a vet in a new town who wants to showcase their modern surgery and equipment. </w:t>
      </w:r>
    </w:p>
    <w:tbl>
      <w:tblPr>
        <w:tblStyle w:val="Table3"/>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0"/>
        <w:tblGridChange w:id="0">
          <w:tblGrid>
            <w:gridCol w:w="9010"/>
          </w:tblGrid>
        </w:tblGridChange>
      </w:tblGrid>
      <w:tr>
        <w:trPr>
          <w:cantSplit w:val="0"/>
          <w:trHeight w:val="2435" w:hRule="atLeast"/>
          <w:tblHeader w:val="0"/>
        </w:trPr>
        <w:tc>
          <w:tcPr/>
          <w:p w:rsidR="00000000" w:rsidDel="00000000" w:rsidP="00000000" w:rsidRDefault="00000000" w:rsidRPr="00000000" w14:paraId="0000001F">
            <w:pPr>
              <w:rPr>
                <w:rFonts w:ascii="Arial" w:cs="Arial" w:eastAsia="Arial" w:hAnsi="Arial"/>
                <w:sz w:val="18"/>
                <w:szCs w:val="18"/>
              </w:rPr>
            </w:pPr>
            <w:r w:rsidDel="00000000" w:rsidR="00000000" w:rsidRPr="00000000">
              <w:rPr>
                <w:rtl w:val="0"/>
              </w:rPr>
              <w:t xml:space="preserve">My message is to advocate for people to learn another language. I want to advocate in learning a language because I believe there are values in speaking in another language. By learning another language, not only an individual essentially removes language barriers, they has also open the ability to communicate their mind with others and increase their connections. It also open the possibility for one to learn another cultures while also increase the  individual career opportunities. Learning a language will provides people many benefits, and will lose nothing in return. As such I believe it would be a waste to not participate in developing and cultivating a language skills</w:t>
            </w:r>
            <w:r w:rsidDel="00000000" w:rsidR="00000000" w:rsidRPr="00000000">
              <w:rPr>
                <w:rtl w:val="0"/>
              </w:rPr>
            </w:r>
          </w:p>
        </w:tc>
      </w:tr>
    </w:tbl>
    <w:p w:rsidR="00000000" w:rsidDel="00000000" w:rsidP="00000000" w:rsidRDefault="00000000" w:rsidRPr="00000000" w14:paraId="00000020">
      <w:pPr>
        <w:pStyle w:val="Heading2"/>
        <w:rPr>
          <w:rFonts w:ascii="Arial" w:cs="Arial" w:eastAsia="Arial" w:hAnsi="Arial"/>
          <w:sz w:val="18"/>
          <w:szCs w:val="18"/>
        </w:rPr>
      </w:pPr>
      <w:r w:rsidDel="00000000" w:rsidR="00000000" w:rsidRPr="00000000">
        <w:rPr>
          <w:rtl w:val="0"/>
        </w:rPr>
        <w:t xml:space="preserve"> Activity 4 - Select your channels </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t xml:space="preserve">Channels are primarily social media platforms but can include websites and other online tools to distribute your message. You will choose two primary channels that target a wider audience, and a niche channel that distributes your message to a unique or specialized audience. For example, a vet moving to a new town may use the major channels LinkedIn and Instagram, and a niche channel could be a community-based Facebook page. Explain why you have selected these channels to deliver your message.</w:t>
      </w:r>
      <w:r w:rsidDel="00000000" w:rsidR="00000000" w:rsidRPr="00000000">
        <w:rPr>
          <w:rFonts w:ascii="Arial" w:cs="Arial" w:eastAsia="Arial" w:hAnsi="Arial"/>
          <w:rtl w:val="0"/>
        </w:rPr>
        <w:t xml:space="preserve"> </w:t>
      </w:r>
    </w:p>
    <w:tbl>
      <w:tblPr>
        <w:tblStyle w:val="Table4"/>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0"/>
        <w:tblGridChange w:id="0">
          <w:tblGrid>
            <w:gridCol w:w="9010"/>
          </w:tblGrid>
        </w:tblGridChange>
      </w:tblGrid>
      <w:tr>
        <w:trPr>
          <w:cantSplit w:val="0"/>
          <w:trHeight w:val="2274" w:hRule="atLeast"/>
          <w:tblHeader w:val="0"/>
        </w:trPr>
        <w:tc>
          <w:tcPr/>
          <w:p w:rsidR="00000000" w:rsidDel="00000000" w:rsidP="00000000" w:rsidRDefault="00000000" w:rsidRPr="00000000" w14:paraId="00000022">
            <w:pP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Youtube is a large video-sharing platform with a large user base. Because of it, it is a great place to share the message and build a community surrounding language learning. </w:t>
            </w:r>
          </w:p>
          <w:p w:rsidR="00000000" w:rsidDel="00000000" w:rsidP="00000000" w:rsidRDefault="00000000" w:rsidRPr="00000000" w14:paraId="00000023">
            <w:pP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Instagram, like YouTube, is also a social media, however, the main reason why I chose this channel is that Instagram has a younger audience, consisting of teenagers and young adults. As such, I also want to promote my message through this channel in order to complete one of my long-term goals of creating a generation of multi-linguist</w:t>
            </w:r>
          </w:p>
          <w:p w:rsidR="00000000" w:rsidDel="00000000" w:rsidP="00000000" w:rsidRDefault="00000000" w:rsidRPr="00000000" w14:paraId="00000024">
            <w:pPr>
              <w:shd w:fill="auto" w:val="clear"/>
              <w:rPr>
                <w:rFonts w:ascii="Arial" w:cs="Arial" w:eastAsia="Arial" w:hAnsi="Arial"/>
                <w:sz w:val="18"/>
                <w:szCs w:val="18"/>
              </w:rPr>
            </w:pPr>
            <w:r w:rsidDel="00000000" w:rsidR="00000000" w:rsidRPr="00000000">
              <w:rPr>
                <w:rFonts w:ascii="Arial" w:cs="Arial" w:eastAsia="Arial" w:hAnsi="Arial"/>
                <w:sz w:val="18"/>
                <w:szCs w:val="18"/>
                <w:rtl w:val="0"/>
              </w:rPr>
              <w:t xml:space="preserve">Community-based subreddit on Reddit: Reddit is a place in which you can easily find a community-based forum called “Subreddit” that caters to your own interest. By utilizing it as a channel, I will be able to find like-minded people who are also enthusiastic about learning a language and further more spreading my message</w:t>
            </w:r>
          </w:p>
        </w:tc>
      </w:tr>
    </w:tbl>
    <w:p w:rsidR="00000000" w:rsidDel="00000000" w:rsidP="00000000" w:rsidRDefault="00000000" w:rsidRPr="00000000" w14:paraId="00000025">
      <w:pPr>
        <w:pStyle w:val="Heading2"/>
        <w:rPr>
          <w:rFonts w:ascii="Arial" w:cs="Arial" w:eastAsia="Arial" w:hAnsi="Arial"/>
          <w:sz w:val="18"/>
          <w:szCs w:val="18"/>
        </w:rPr>
      </w:pPr>
      <w:r w:rsidDel="00000000" w:rsidR="00000000" w:rsidRPr="00000000">
        <w:rPr>
          <w:rtl w:val="0"/>
        </w:rPr>
        <w:t xml:space="preserve">Activity 5 – Identify success metrics </w:t>
      </w:r>
      <w:r w:rsidDel="00000000" w:rsidR="00000000" w:rsidRPr="00000000">
        <w:rPr>
          <w:rtl w:val="0"/>
        </w:rPr>
      </w:r>
    </w:p>
    <w:p w:rsidR="00000000" w:rsidDel="00000000" w:rsidP="00000000" w:rsidRDefault="00000000" w:rsidRPr="00000000" w14:paraId="00000026">
      <w:pPr>
        <w:rPr>
          <w:sz w:val="18"/>
          <w:szCs w:val="18"/>
        </w:rPr>
      </w:pPr>
      <w:r w:rsidDel="00000000" w:rsidR="00000000" w:rsidRPr="00000000">
        <w:rPr>
          <w:rtl w:val="0"/>
        </w:rPr>
        <w:t xml:space="preserve">Understand what metrics could be used to analyse the impact and reach of your message.  Some examples include Google Analytics, the number of Retweets or comments on social media, or more simple indicators, like whether you’ve made more contacts with your industry peers.</w:t>
      </w:r>
      <w:r w:rsidDel="00000000" w:rsidR="00000000" w:rsidRPr="00000000">
        <w:rPr>
          <w:rtl w:val="0"/>
        </w:rPr>
      </w:r>
    </w:p>
    <w:tbl>
      <w:tblPr>
        <w:tblStyle w:val="Table5"/>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0"/>
        <w:tblGridChange w:id="0">
          <w:tblGrid>
            <w:gridCol w:w="9010"/>
          </w:tblGrid>
        </w:tblGridChange>
      </w:tblGrid>
      <w:tr>
        <w:trPr>
          <w:cantSplit w:val="0"/>
          <w:trHeight w:val="2554" w:hRule="atLeast"/>
          <w:tblHeader w:val="0"/>
        </w:trPr>
        <w:tc>
          <w:tcPr/>
          <w:p w:rsidR="00000000" w:rsidDel="00000000" w:rsidP="00000000" w:rsidRDefault="00000000" w:rsidRPr="00000000" w14:paraId="00000027">
            <w:pPr>
              <w:rPr>
                <w:rFonts w:ascii="Arial" w:cs="Arial" w:eastAsia="Arial" w:hAnsi="Arial"/>
                <w:sz w:val="18"/>
                <w:szCs w:val="18"/>
              </w:rPr>
            </w:pPr>
            <w:r w:rsidDel="00000000" w:rsidR="00000000" w:rsidRPr="00000000">
              <w:rPr>
                <w:rFonts w:ascii="Arial" w:cs="Arial" w:eastAsia="Arial" w:hAnsi="Arial"/>
                <w:sz w:val="18"/>
                <w:szCs w:val="18"/>
                <w:rtl w:val="0"/>
              </w:rPr>
              <w:t xml:space="preserve">Here are some of the success metrics:</w:t>
            </w:r>
          </w:p>
          <w:p w:rsidR="00000000" w:rsidDel="00000000" w:rsidP="00000000" w:rsidRDefault="00000000" w:rsidRPr="00000000" w14:paraId="00000028">
            <w:pPr>
              <w:numPr>
                <w:ilvl w:val="0"/>
                <w:numId w:val="1"/>
              </w:numPr>
              <w:spacing w:after="0" w:afterAutospacing="0"/>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Youtube Video Performance (views count, likes, and comments):  View counts in a video is an indication of popularity. If a video have a high number of viewers. This mean that it had successfully able to advertised itself. Not only that  likes and comments is also another indication of success as it also act as an indication of engagement in the viewers. Thus able to spread the message</w:t>
              <w:br w:type="textWrapping"/>
            </w:r>
          </w:p>
          <w:p w:rsidR="00000000" w:rsidDel="00000000" w:rsidP="00000000" w:rsidRDefault="00000000" w:rsidRPr="00000000" w14:paraId="00000029">
            <w:pPr>
              <w:numPr>
                <w:ilvl w:val="0"/>
                <w:numId w:val="1"/>
              </w:numPr>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Social Media Growth: Having a high following on a social media is also a good indicator of success as it means that all of the people who is following the account have an interest in the message that I am delivering</w:t>
            </w:r>
          </w:p>
          <w:p w:rsidR="00000000" w:rsidDel="00000000" w:rsidP="00000000" w:rsidRDefault="00000000" w:rsidRPr="00000000" w14:paraId="0000002A">
            <w:pPr>
              <w:shd w:fill="auto" w:val="clea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2B">
      <w:pPr>
        <w:rPr>
          <w:rFonts w:ascii="Arial" w:cs="Arial" w:eastAsia="Arial" w:hAnsi="Arial"/>
          <w:sz w:val="18"/>
          <w:szCs w:val="18"/>
        </w:rPr>
      </w:pPr>
      <w:r w:rsidDel="00000000" w:rsidR="00000000" w:rsidRPr="00000000">
        <w:rPr>
          <w:rtl w:val="0"/>
        </w:rPr>
      </w:r>
    </w:p>
    <w:tbl>
      <w:tblPr>
        <w:tblStyle w:val="Table6"/>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0"/>
        <w:tblGridChange w:id="0">
          <w:tblGrid>
            <w:gridCol w:w="9010"/>
          </w:tblGrid>
        </w:tblGridChange>
      </w:tblGrid>
      <w:tr>
        <w:trPr>
          <w:cantSplit w:val="0"/>
          <w:trHeight w:val="938" w:hRule="atLeast"/>
          <w:tblHeader w:val="0"/>
        </w:trPr>
        <w:tc>
          <w:tcPr>
            <w:tcBorders>
              <w:top w:color="000000" w:space="0" w:sz="0" w:val="nil"/>
              <w:left w:color="000000" w:space="0" w:sz="0" w:val="nil"/>
              <w:bottom w:color="000000" w:space="0" w:sz="0" w:val="nil"/>
              <w:right w:color="000000" w:space="0" w:sz="0" w:val="nil"/>
            </w:tcBorders>
            <w:shd w:fill="d9d9d9" w:val="clear"/>
            <w:vAlign w:val="center"/>
          </w:tcPr>
          <w:p w:rsidR="00000000" w:rsidDel="00000000" w:rsidP="00000000" w:rsidRDefault="00000000" w:rsidRPr="00000000" w14:paraId="0000002C">
            <w:pPr>
              <w:jc w:val="center"/>
              <w:rPr>
                <w:rFonts w:ascii="Arial" w:cs="Arial" w:eastAsia="Arial" w:hAnsi="Arial"/>
                <w:sz w:val="18"/>
                <w:szCs w:val="18"/>
              </w:rPr>
            </w:pPr>
            <w:r w:rsidDel="00000000" w:rsidR="00000000" w:rsidRPr="00000000">
              <w:rPr>
                <w:color w:val="000000"/>
                <w:rtl w:val="0"/>
              </w:rPr>
              <w:t xml:space="preserve">Once you have completed all the activities and reached the end of the credential, upload your template and it will be marked against the rubric.</w:t>
            </w:r>
            <w:r w:rsidDel="00000000" w:rsidR="00000000" w:rsidRPr="00000000">
              <w:rPr>
                <w:rtl w:val="0"/>
              </w:rPr>
            </w:r>
          </w:p>
        </w:tc>
      </w:tr>
    </w:tbl>
    <w:p w:rsidR="00000000" w:rsidDel="00000000" w:rsidP="00000000" w:rsidRDefault="00000000" w:rsidRPr="00000000" w14:paraId="0000002D">
      <w:pPr>
        <w:rPr>
          <w:rFonts w:ascii="Arial" w:cs="Arial" w:eastAsia="Arial" w:hAnsi="Arial"/>
          <w:sz w:val="18"/>
          <w:szCs w:val="18"/>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color w:val="7f7f7f"/>
        <w:highlight w:val="white"/>
        <w:lang w:val="en-US"/>
      </w:rPr>
    </w:rPrDefault>
    <w:pPrDefault>
      <w:pPr>
        <w:shd w:fill="ffffff" w:val="clea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b w:val="1"/>
      <w:color w:val="222a35"/>
      <w:sz w:val="26"/>
      <w:szCs w:val="26"/>
    </w:rPr>
  </w:style>
  <w:style w:type="paragraph" w:styleId="Heading2">
    <w:name w:val="heading 2"/>
    <w:basedOn w:val="Normal"/>
    <w:next w:val="Normal"/>
    <w:pPr>
      <w:spacing w:before="120" w:lineRule="auto"/>
    </w:pPr>
    <w:rPr>
      <w:color w:val="222a3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