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99" w:type="dxa"/>
        <w:tblInd w:w="-993" w:type="dxa"/>
        <w:tblCellMar>
          <w:top w:w="15" w:type="dxa"/>
          <w:left w:w="15" w:type="dxa"/>
          <w:bottom w:w="15" w:type="dxa"/>
          <w:right w:w="15" w:type="dxa"/>
        </w:tblCellMar>
        <w:tblLook w:val="04A0" w:firstRow="1" w:lastRow="0" w:firstColumn="1" w:lastColumn="0" w:noHBand="0" w:noVBand="1"/>
      </w:tblPr>
      <w:tblGrid>
        <w:gridCol w:w="5246"/>
        <w:gridCol w:w="5953"/>
      </w:tblGrid>
      <w:tr w:rsidR="00F72577" w:rsidRPr="00F64715" w:rsidTr="00EF7896">
        <w:trPr>
          <w:trHeight w:val="810"/>
        </w:trPr>
        <w:tc>
          <w:tcPr>
            <w:tcW w:w="5246" w:type="dxa"/>
            <w:tcMar>
              <w:top w:w="0" w:type="dxa"/>
              <w:left w:w="115" w:type="dxa"/>
              <w:bottom w:w="0" w:type="dxa"/>
              <w:right w:w="115" w:type="dxa"/>
            </w:tcMar>
            <w:hideMark/>
          </w:tcPr>
          <w:p w:rsidR="00F72577" w:rsidRPr="00F64715" w:rsidRDefault="00F72577" w:rsidP="00CD6D32">
            <w:pPr>
              <w:spacing w:after="0" w:line="240" w:lineRule="auto"/>
              <w:jc w:val="center"/>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6"/>
                <w:szCs w:val="26"/>
              </w:rPr>
              <w:t>ĐẠI HỌC ĐÀ NẴNG</w:t>
            </w:r>
          </w:p>
          <w:p w:rsidR="00F72577" w:rsidRPr="00F64715" w:rsidRDefault="00F72577" w:rsidP="00C355FE">
            <w:pPr>
              <w:spacing w:after="0" w:line="240" w:lineRule="auto"/>
              <w:jc w:val="center"/>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24"/>
                <w:szCs w:val="24"/>
              </w:rPr>
              <w:t>TRƯỜNG ĐH CÔNG NGHỆ THÔNG TIN VÀ TRUYỀN THÔNG VIỆT-HÀN</w:t>
            </w:r>
          </w:p>
        </w:tc>
        <w:tc>
          <w:tcPr>
            <w:tcW w:w="5953" w:type="dxa"/>
            <w:tcMar>
              <w:top w:w="0" w:type="dxa"/>
              <w:left w:w="115" w:type="dxa"/>
              <w:bottom w:w="0" w:type="dxa"/>
              <w:right w:w="115" w:type="dxa"/>
            </w:tcMar>
            <w:hideMark/>
          </w:tcPr>
          <w:p w:rsidR="00F72577" w:rsidRPr="00F64715" w:rsidRDefault="00F72577" w:rsidP="00CD6D32">
            <w:pPr>
              <w:spacing w:after="0" w:line="240" w:lineRule="auto"/>
              <w:ind w:firstLine="36"/>
              <w:jc w:val="center"/>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26"/>
                <w:szCs w:val="26"/>
              </w:rPr>
              <w:t>CỘNG HÒA XÃ HỘI CHỦ NGHĨA VIỆT NAM</w:t>
            </w:r>
          </w:p>
          <w:p w:rsidR="00F72577" w:rsidRPr="00F64715" w:rsidRDefault="00F72577" w:rsidP="00CD6D32">
            <w:pPr>
              <w:spacing w:after="0" w:line="240" w:lineRule="auto"/>
              <w:ind w:firstLine="36"/>
              <w:jc w:val="center"/>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28"/>
                <w:szCs w:val="28"/>
              </w:rPr>
              <w:t>Độc lập - Tự do - Hạnh phúc</w:t>
            </w:r>
          </w:p>
          <w:p w:rsidR="00F72577" w:rsidRPr="00F64715" w:rsidRDefault="00F72577" w:rsidP="00CD6D32">
            <w:pPr>
              <w:spacing w:after="0" w:line="240" w:lineRule="auto"/>
              <w:rPr>
                <w:rFonts w:ascii="Times New Roman" w:eastAsia="Times New Roman" w:hAnsi="Times New Roman" w:cs="Times New Roman"/>
                <w:sz w:val="24"/>
                <w:szCs w:val="24"/>
              </w:rPr>
            </w:pPr>
            <w:r w:rsidRPr="00F64715">
              <w:rPr>
                <w:rFonts w:ascii="Times New Roman" w:eastAsia="Times New Roman" w:hAnsi="Times New Roman" w:cs="Times New Roman"/>
                <w:sz w:val="24"/>
                <w:szCs w:val="24"/>
              </w:rPr>
              <w:br/>
            </w:r>
          </w:p>
        </w:tc>
      </w:tr>
      <w:tr w:rsidR="00F72577" w:rsidRPr="00F64715" w:rsidTr="00EF7896">
        <w:trPr>
          <w:trHeight w:val="381"/>
        </w:trPr>
        <w:tc>
          <w:tcPr>
            <w:tcW w:w="5246" w:type="dxa"/>
            <w:tcMar>
              <w:top w:w="0" w:type="dxa"/>
              <w:left w:w="115" w:type="dxa"/>
              <w:bottom w:w="0" w:type="dxa"/>
              <w:right w:w="115" w:type="dxa"/>
            </w:tcMar>
            <w:hideMark/>
          </w:tcPr>
          <w:p w:rsidR="00F72577" w:rsidRPr="00F64715" w:rsidRDefault="00F72577" w:rsidP="00C355FE">
            <w:pPr>
              <w:spacing w:after="0" w:line="240" w:lineRule="auto"/>
              <w:jc w:val="center"/>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6"/>
                <w:szCs w:val="26"/>
              </w:rPr>
              <w:t>Số   </w:t>
            </w:r>
            <w:r w:rsidR="00C355FE">
              <w:rPr>
                <w:rFonts w:ascii="Times New Roman" w:eastAsia="Times New Roman" w:hAnsi="Times New Roman" w:cs="Times New Roman"/>
                <w:color w:val="000000"/>
                <w:sz w:val="26"/>
                <w:szCs w:val="26"/>
                <w:lang w:val="vi-VN"/>
              </w:rPr>
              <w:t xml:space="preserve">  </w:t>
            </w:r>
            <w:r w:rsidRPr="00F64715">
              <w:rPr>
                <w:rFonts w:ascii="Times New Roman" w:eastAsia="Times New Roman" w:hAnsi="Times New Roman" w:cs="Times New Roman"/>
                <w:color w:val="000000"/>
                <w:sz w:val="26"/>
                <w:szCs w:val="26"/>
              </w:rPr>
              <w:t xml:space="preserve"> /TB-VKU</w:t>
            </w:r>
          </w:p>
        </w:tc>
        <w:tc>
          <w:tcPr>
            <w:tcW w:w="5953" w:type="dxa"/>
            <w:tcMar>
              <w:top w:w="0" w:type="dxa"/>
              <w:left w:w="115" w:type="dxa"/>
              <w:bottom w:w="0" w:type="dxa"/>
              <w:right w:w="115" w:type="dxa"/>
            </w:tcMar>
            <w:hideMark/>
          </w:tcPr>
          <w:p w:rsidR="00F72577" w:rsidRPr="00F72577" w:rsidRDefault="00F72577" w:rsidP="00F72577">
            <w:pPr>
              <w:spacing w:after="0" w:line="240" w:lineRule="auto"/>
              <w:ind w:firstLine="36"/>
              <w:jc w:val="center"/>
              <w:rPr>
                <w:rFonts w:ascii="Times New Roman" w:eastAsia="Times New Roman" w:hAnsi="Times New Roman" w:cs="Times New Roman"/>
                <w:sz w:val="24"/>
                <w:szCs w:val="24"/>
                <w:lang w:val="vi-VN"/>
              </w:rPr>
            </w:pPr>
            <w:r w:rsidRPr="00F64715">
              <w:rPr>
                <w:rFonts w:ascii="Times New Roman" w:eastAsia="Times New Roman" w:hAnsi="Times New Roman" w:cs="Times New Roman"/>
                <w:i/>
                <w:iCs/>
                <w:color w:val="000000"/>
                <w:sz w:val="26"/>
                <w:szCs w:val="26"/>
              </w:rPr>
              <w:t xml:space="preserve">Đà Nẵng, ngày </w:t>
            </w:r>
            <w:r>
              <w:rPr>
                <w:rFonts w:ascii="Times New Roman" w:eastAsia="Times New Roman" w:hAnsi="Times New Roman" w:cs="Times New Roman"/>
                <w:i/>
                <w:iCs/>
                <w:color w:val="000000"/>
                <w:sz w:val="26"/>
                <w:szCs w:val="26"/>
                <w:lang w:val="vi-VN"/>
              </w:rPr>
              <w:t>15</w:t>
            </w:r>
            <w:r w:rsidRPr="00F64715">
              <w:rPr>
                <w:rFonts w:ascii="Times New Roman" w:eastAsia="Times New Roman" w:hAnsi="Times New Roman" w:cs="Times New Roman"/>
                <w:i/>
                <w:iCs/>
                <w:color w:val="000000"/>
                <w:sz w:val="26"/>
                <w:szCs w:val="26"/>
              </w:rPr>
              <w:t xml:space="preserve"> tháng </w:t>
            </w:r>
            <w:r>
              <w:rPr>
                <w:rFonts w:ascii="Times New Roman" w:eastAsia="Times New Roman" w:hAnsi="Times New Roman" w:cs="Times New Roman"/>
                <w:i/>
                <w:iCs/>
                <w:color w:val="000000"/>
                <w:sz w:val="26"/>
                <w:szCs w:val="26"/>
                <w:lang w:val="vi-VN"/>
              </w:rPr>
              <w:t>01</w:t>
            </w:r>
            <w:r w:rsidRPr="00F64715">
              <w:rPr>
                <w:rFonts w:ascii="Times New Roman" w:eastAsia="Times New Roman" w:hAnsi="Times New Roman" w:cs="Times New Roman"/>
                <w:i/>
                <w:iCs/>
                <w:color w:val="000000"/>
                <w:sz w:val="26"/>
                <w:szCs w:val="26"/>
              </w:rPr>
              <w:t xml:space="preserve"> năm 202</w:t>
            </w:r>
            <w:r>
              <w:rPr>
                <w:rFonts w:ascii="Times New Roman" w:eastAsia="Times New Roman" w:hAnsi="Times New Roman" w:cs="Times New Roman"/>
                <w:i/>
                <w:iCs/>
                <w:color w:val="000000"/>
                <w:sz w:val="26"/>
                <w:szCs w:val="26"/>
                <w:lang w:val="vi-VN"/>
              </w:rPr>
              <w:t>1</w:t>
            </w:r>
          </w:p>
        </w:tc>
      </w:tr>
    </w:tbl>
    <w:p w:rsidR="00F72577" w:rsidRPr="00841492" w:rsidRDefault="00F72577" w:rsidP="00F72577">
      <w:pPr>
        <w:spacing w:after="0" w:line="240" w:lineRule="auto"/>
        <w:rPr>
          <w:rFonts w:ascii="Times New Roman" w:eastAsia="Times New Roman" w:hAnsi="Times New Roman" w:cs="Times New Roman"/>
          <w:sz w:val="52"/>
          <w:szCs w:val="24"/>
        </w:rPr>
      </w:pPr>
    </w:p>
    <w:p w:rsidR="00F72577" w:rsidRPr="00F64715" w:rsidRDefault="00F72577" w:rsidP="00F72577">
      <w:pPr>
        <w:spacing w:after="0" w:line="240" w:lineRule="auto"/>
        <w:jc w:val="center"/>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32"/>
          <w:szCs w:val="32"/>
        </w:rPr>
        <w:t>THÔNG BÁO</w:t>
      </w:r>
    </w:p>
    <w:p w:rsidR="00F72577" w:rsidRPr="000766E7" w:rsidRDefault="00F72577" w:rsidP="00F72577">
      <w:pPr>
        <w:spacing w:after="0" w:line="240" w:lineRule="auto"/>
        <w:jc w:val="center"/>
        <w:rPr>
          <w:rFonts w:ascii="Times New Roman" w:eastAsia="Times New Roman" w:hAnsi="Times New Roman" w:cs="Times New Roman"/>
          <w:szCs w:val="24"/>
        </w:rPr>
      </w:pPr>
      <w:r w:rsidRPr="000766E7">
        <w:rPr>
          <w:rFonts w:ascii="Times New Roman" w:eastAsia="Times New Roman" w:hAnsi="Times New Roman" w:cs="Times New Roman"/>
          <w:bCs/>
          <w:color w:val="000000"/>
          <w:sz w:val="30"/>
          <w:szCs w:val="32"/>
        </w:rPr>
        <w:t>V/v thu</w:t>
      </w:r>
      <w:r w:rsidRPr="000766E7">
        <w:rPr>
          <w:rFonts w:ascii="Times New Roman" w:eastAsia="Times New Roman" w:hAnsi="Times New Roman" w:cs="Times New Roman"/>
          <w:bCs/>
          <w:color w:val="000000"/>
          <w:sz w:val="30"/>
          <w:szCs w:val="32"/>
          <w:lang w:val="vi-VN"/>
        </w:rPr>
        <w:t xml:space="preserve"> tiền tiếng Anh dự bị </w:t>
      </w:r>
      <w:r w:rsidRPr="000766E7">
        <w:rPr>
          <w:rFonts w:ascii="Times New Roman" w:eastAsia="Times New Roman" w:hAnsi="Times New Roman" w:cs="Times New Roman"/>
          <w:bCs/>
          <w:color w:val="000000"/>
          <w:sz w:val="30"/>
          <w:szCs w:val="32"/>
        </w:rPr>
        <w:t xml:space="preserve">và </w:t>
      </w:r>
      <w:r w:rsidRPr="000766E7">
        <w:rPr>
          <w:rFonts w:ascii="Times New Roman" w:eastAsia="Times New Roman" w:hAnsi="Times New Roman" w:cs="Times New Roman"/>
          <w:bCs/>
          <w:color w:val="000000"/>
          <w:sz w:val="30"/>
          <w:szCs w:val="32"/>
          <w:lang w:val="vi-VN"/>
        </w:rPr>
        <w:t>thu Bảo hiểm  y tế</w:t>
      </w:r>
      <w:r w:rsidRPr="000766E7">
        <w:rPr>
          <w:rFonts w:ascii="Times New Roman" w:eastAsia="Times New Roman" w:hAnsi="Times New Roman" w:cs="Times New Roman"/>
          <w:bCs/>
          <w:color w:val="000000"/>
          <w:sz w:val="30"/>
          <w:szCs w:val="32"/>
        </w:rPr>
        <w:t xml:space="preserve"> của sinh viên </w:t>
      </w:r>
    </w:p>
    <w:p w:rsidR="00F72577" w:rsidRPr="000766E7" w:rsidRDefault="00F72577" w:rsidP="00F72577">
      <w:pPr>
        <w:spacing w:after="0" w:line="240" w:lineRule="auto"/>
        <w:jc w:val="center"/>
        <w:rPr>
          <w:rFonts w:ascii="Times New Roman" w:eastAsia="Times New Roman" w:hAnsi="Times New Roman" w:cs="Times New Roman"/>
          <w:szCs w:val="24"/>
        </w:rPr>
      </w:pPr>
      <w:r w:rsidRPr="000766E7">
        <w:rPr>
          <w:rFonts w:ascii="Times New Roman" w:eastAsia="Times New Roman" w:hAnsi="Times New Roman" w:cs="Times New Roman"/>
          <w:bCs/>
          <w:color w:val="000000"/>
          <w:sz w:val="30"/>
          <w:szCs w:val="32"/>
        </w:rPr>
        <w:t xml:space="preserve">năm </w:t>
      </w:r>
      <w:r w:rsidRPr="000766E7">
        <w:rPr>
          <w:rFonts w:ascii="Times New Roman" w:eastAsia="Times New Roman" w:hAnsi="Times New Roman" w:cs="Times New Roman"/>
          <w:bCs/>
          <w:color w:val="000000"/>
          <w:sz w:val="30"/>
          <w:szCs w:val="32"/>
          <w:lang w:val="vi-VN"/>
        </w:rPr>
        <w:t>2021</w:t>
      </w:r>
      <w:r w:rsidRPr="000766E7">
        <w:rPr>
          <w:rFonts w:ascii="Times New Roman" w:eastAsia="Times New Roman" w:hAnsi="Times New Roman" w:cs="Times New Roman"/>
          <w:bCs/>
          <w:color w:val="000000"/>
          <w:sz w:val="30"/>
          <w:szCs w:val="32"/>
        </w:rPr>
        <w:t> </w:t>
      </w:r>
    </w:p>
    <w:p w:rsidR="00F72577" w:rsidRPr="00423F2E" w:rsidRDefault="00F72577" w:rsidP="00F72577">
      <w:pPr>
        <w:spacing w:after="0" w:line="240" w:lineRule="auto"/>
        <w:rPr>
          <w:rFonts w:ascii="Times New Roman" w:eastAsia="Times New Roman" w:hAnsi="Times New Roman" w:cs="Times New Roman"/>
          <w:sz w:val="38"/>
          <w:szCs w:val="24"/>
        </w:rPr>
      </w:pPr>
    </w:p>
    <w:p w:rsidR="00F72577" w:rsidRPr="00F64715" w:rsidRDefault="00F72577" w:rsidP="00841492">
      <w:pPr>
        <w:spacing w:before="120" w:after="120" w:line="312" w:lineRule="auto"/>
        <w:ind w:firstLine="567"/>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Thực hiện Nghị định số 86/2015/NĐ-CP của Thủ tướng Chính phủ ngày 02/10/2015 quy định về cơ chế thu, sử dụng học phí đối với cơ sở giáo dục;</w:t>
      </w:r>
    </w:p>
    <w:p w:rsidR="00F72577" w:rsidRPr="00F64715" w:rsidRDefault="00F72577" w:rsidP="00841492">
      <w:pPr>
        <w:spacing w:before="120" w:after="120" w:line="312" w:lineRule="auto"/>
        <w:ind w:firstLine="567"/>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Căn cứ công văn số 2855/ĐHĐN-KHTC của Đại học Đà Nẵng ngày 25/08/2020 về khoản thu, mức thu và hỗ trợ người học năm học 2020-2021; </w:t>
      </w:r>
    </w:p>
    <w:p w:rsidR="00F72577" w:rsidRPr="00F64715" w:rsidRDefault="00F72577" w:rsidP="00976D52">
      <w:pPr>
        <w:spacing w:before="120" w:after="120" w:line="288" w:lineRule="auto"/>
        <w:ind w:firstLine="567"/>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xml:space="preserve">Căn cứ vào công văn 1683/BHXH-QLT của Bảo hiểm xã hội Thành phố Đà Nẵng ngày 14/08/2020 v/v hướng dẫn thu bảo hiểm y tế học sinh, sinh viên năm học 2020 </w:t>
      </w:r>
      <w:r w:rsidR="00790EAE">
        <w:rPr>
          <w:rFonts w:ascii="Times New Roman" w:eastAsia="Times New Roman" w:hAnsi="Times New Roman" w:cs="Times New Roman"/>
          <w:color w:val="000000"/>
          <w:sz w:val="28"/>
          <w:szCs w:val="28"/>
          <w:lang w:val="vi-VN"/>
        </w:rPr>
        <w:t>-</w:t>
      </w:r>
      <w:r w:rsidRPr="00F64715">
        <w:rPr>
          <w:rFonts w:ascii="Times New Roman" w:eastAsia="Times New Roman" w:hAnsi="Times New Roman" w:cs="Times New Roman"/>
          <w:color w:val="000000"/>
          <w:sz w:val="28"/>
          <w:szCs w:val="28"/>
        </w:rPr>
        <w:t xml:space="preserve"> 2021; </w:t>
      </w:r>
    </w:p>
    <w:p w:rsidR="00F72577" w:rsidRPr="00F64715" w:rsidRDefault="00F72577" w:rsidP="00841492">
      <w:pPr>
        <w:spacing w:before="120" w:after="120" w:line="312" w:lineRule="auto"/>
        <w:ind w:firstLine="567"/>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xml:space="preserve">Căn cứ vào </w:t>
      </w:r>
      <w:r w:rsidR="00002A75">
        <w:rPr>
          <w:rFonts w:ascii="Times New Roman" w:eastAsia="Times New Roman" w:hAnsi="Times New Roman" w:cs="Times New Roman"/>
          <w:color w:val="000000"/>
          <w:sz w:val="28"/>
          <w:szCs w:val="28"/>
        </w:rPr>
        <w:t>Thông báo 4513/ĐHĐN-ĐT của Đại Học Đà Nẵng về Ý kiến kết luận của PGĐ ĐHĐN Đoàn Quang Vinh tại cuộc họp triển khai phương thức kiểm tra tiếng Anh đầu vào và giảng dạy tiếng Anh từ khóa tuyển sinh năm 2014;</w:t>
      </w:r>
    </w:p>
    <w:p w:rsidR="00F72577" w:rsidRPr="00F64715" w:rsidRDefault="00F72577" w:rsidP="00841492">
      <w:pPr>
        <w:spacing w:before="120" w:after="120" w:line="312" w:lineRule="auto"/>
        <w:ind w:firstLine="567"/>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Căn cứ kế hoạch tổ chức giảng dạy, học tập của Học kỳ 1, năm học 2020-2021;</w:t>
      </w:r>
    </w:p>
    <w:p w:rsidR="00F72577" w:rsidRDefault="00F72577" w:rsidP="00841492">
      <w:pPr>
        <w:spacing w:before="120" w:after="120" w:line="312" w:lineRule="auto"/>
        <w:ind w:firstLine="567"/>
        <w:jc w:val="both"/>
        <w:rPr>
          <w:rFonts w:ascii="Times New Roman" w:eastAsia="Times New Roman" w:hAnsi="Times New Roman" w:cs="Times New Roman"/>
          <w:color w:val="000000"/>
          <w:sz w:val="28"/>
          <w:szCs w:val="28"/>
        </w:rPr>
      </w:pPr>
      <w:r w:rsidRPr="00F64715">
        <w:rPr>
          <w:rFonts w:ascii="Times New Roman" w:eastAsia="Times New Roman" w:hAnsi="Times New Roman" w:cs="Times New Roman"/>
          <w:color w:val="000000"/>
          <w:sz w:val="28"/>
          <w:szCs w:val="28"/>
        </w:rPr>
        <w:t>Trường Đại học Công nghệ Thông tin và Truyền thông Việt</w:t>
      </w:r>
      <w:r w:rsidR="00790EAE">
        <w:rPr>
          <w:rFonts w:ascii="Times New Roman" w:eastAsia="Times New Roman" w:hAnsi="Times New Roman" w:cs="Times New Roman"/>
          <w:color w:val="000000"/>
          <w:sz w:val="28"/>
          <w:szCs w:val="28"/>
          <w:lang w:val="vi-VN"/>
        </w:rPr>
        <w:t xml:space="preserve"> </w:t>
      </w:r>
      <w:r w:rsidRPr="00F64715">
        <w:rPr>
          <w:rFonts w:ascii="Times New Roman" w:eastAsia="Times New Roman" w:hAnsi="Times New Roman" w:cs="Times New Roman"/>
          <w:color w:val="000000"/>
          <w:sz w:val="28"/>
          <w:szCs w:val="28"/>
        </w:rPr>
        <w:t>-</w:t>
      </w:r>
      <w:r w:rsidR="00790EAE">
        <w:rPr>
          <w:rFonts w:ascii="Times New Roman" w:eastAsia="Times New Roman" w:hAnsi="Times New Roman" w:cs="Times New Roman"/>
          <w:color w:val="000000"/>
          <w:sz w:val="28"/>
          <w:szCs w:val="28"/>
          <w:lang w:val="vi-VN"/>
        </w:rPr>
        <w:t xml:space="preserve"> </w:t>
      </w:r>
      <w:r w:rsidRPr="00F64715">
        <w:rPr>
          <w:rFonts w:ascii="Times New Roman" w:eastAsia="Times New Roman" w:hAnsi="Times New Roman" w:cs="Times New Roman"/>
          <w:color w:val="000000"/>
          <w:sz w:val="28"/>
          <w:szCs w:val="28"/>
        </w:rPr>
        <w:t xml:space="preserve">Hàn thông báo </w:t>
      </w:r>
      <w:r w:rsidR="00790EAE">
        <w:rPr>
          <w:rFonts w:ascii="Times New Roman" w:eastAsia="Times New Roman" w:hAnsi="Times New Roman" w:cs="Times New Roman"/>
          <w:color w:val="000000"/>
          <w:sz w:val="28"/>
          <w:szCs w:val="28"/>
        </w:rPr>
        <w:t>cho</w:t>
      </w:r>
      <w:r w:rsidR="00790EAE">
        <w:rPr>
          <w:rFonts w:ascii="Times New Roman" w:eastAsia="Times New Roman" w:hAnsi="Times New Roman" w:cs="Times New Roman"/>
          <w:color w:val="000000"/>
          <w:sz w:val="28"/>
          <w:szCs w:val="28"/>
          <w:lang w:val="vi-VN"/>
        </w:rPr>
        <w:t xml:space="preserve"> sinh </w:t>
      </w:r>
      <w:r w:rsidR="00002A75">
        <w:rPr>
          <w:rFonts w:ascii="Times New Roman" w:eastAsia="Times New Roman" w:hAnsi="Times New Roman" w:cs="Times New Roman"/>
          <w:color w:val="000000"/>
          <w:sz w:val="28"/>
          <w:szCs w:val="28"/>
        </w:rPr>
        <w:t xml:space="preserve">viên </w:t>
      </w:r>
      <w:r w:rsidR="00790EAE">
        <w:rPr>
          <w:rFonts w:ascii="Times New Roman" w:eastAsia="Times New Roman" w:hAnsi="Times New Roman" w:cs="Times New Roman"/>
          <w:color w:val="000000"/>
          <w:sz w:val="28"/>
          <w:szCs w:val="28"/>
        </w:rPr>
        <w:t>về</w:t>
      </w:r>
      <w:r w:rsidR="00790EAE">
        <w:rPr>
          <w:rFonts w:ascii="Times New Roman" w:eastAsia="Times New Roman" w:hAnsi="Times New Roman" w:cs="Times New Roman"/>
          <w:color w:val="000000"/>
          <w:sz w:val="28"/>
          <w:szCs w:val="28"/>
          <w:lang w:val="vi-VN"/>
        </w:rPr>
        <w:t xml:space="preserve"> việc </w:t>
      </w:r>
      <w:r w:rsidRPr="00F64715">
        <w:rPr>
          <w:rFonts w:ascii="Times New Roman" w:eastAsia="Times New Roman" w:hAnsi="Times New Roman" w:cs="Times New Roman"/>
          <w:color w:val="000000"/>
          <w:sz w:val="28"/>
          <w:szCs w:val="28"/>
        </w:rPr>
        <w:t xml:space="preserve">nộp </w:t>
      </w:r>
      <w:r w:rsidR="00DC56FA">
        <w:rPr>
          <w:rFonts w:ascii="Times New Roman" w:eastAsia="Times New Roman" w:hAnsi="Times New Roman" w:cs="Times New Roman"/>
          <w:color w:val="000000"/>
          <w:sz w:val="28"/>
          <w:szCs w:val="28"/>
        </w:rPr>
        <w:t>học</w:t>
      </w:r>
      <w:r w:rsidR="00DC56FA">
        <w:rPr>
          <w:rFonts w:ascii="Times New Roman" w:eastAsia="Times New Roman" w:hAnsi="Times New Roman" w:cs="Times New Roman"/>
          <w:color w:val="000000"/>
          <w:sz w:val="28"/>
          <w:szCs w:val="28"/>
          <w:lang w:val="vi-VN"/>
        </w:rPr>
        <w:t xml:space="preserve"> phí</w:t>
      </w:r>
      <w:r w:rsidR="00790EAE">
        <w:rPr>
          <w:rFonts w:ascii="Times New Roman" w:eastAsia="Times New Roman" w:hAnsi="Times New Roman" w:cs="Times New Roman"/>
          <w:color w:val="000000"/>
          <w:sz w:val="28"/>
          <w:szCs w:val="28"/>
          <w:lang w:val="vi-VN"/>
        </w:rPr>
        <w:t xml:space="preserve"> T</w:t>
      </w:r>
      <w:r>
        <w:rPr>
          <w:rFonts w:ascii="Times New Roman" w:eastAsia="Times New Roman" w:hAnsi="Times New Roman" w:cs="Times New Roman"/>
          <w:color w:val="000000"/>
          <w:sz w:val="28"/>
          <w:szCs w:val="28"/>
          <w:lang w:val="vi-VN"/>
        </w:rPr>
        <w:t>iếng anh dự bị</w:t>
      </w:r>
      <w:r w:rsidR="00790EAE">
        <w:rPr>
          <w:rFonts w:ascii="Times New Roman" w:eastAsia="Times New Roman" w:hAnsi="Times New Roman" w:cs="Times New Roman"/>
          <w:color w:val="000000"/>
          <w:sz w:val="28"/>
          <w:szCs w:val="28"/>
        </w:rPr>
        <w:t xml:space="preserve"> và mua bảo hiểm</w:t>
      </w:r>
      <w:r w:rsidRPr="00F64715">
        <w:rPr>
          <w:rFonts w:ascii="Times New Roman" w:eastAsia="Times New Roman" w:hAnsi="Times New Roman" w:cs="Times New Roman"/>
          <w:color w:val="000000"/>
          <w:sz w:val="28"/>
          <w:szCs w:val="28"/>
        </w:rPr>
        <w:t xml:space="preserve"> cho học sinh</w:t>
      </w:r>
      <w:r w:rsidR="00002A75">
        <w:rPr>
          <w:rFonts w:ascii="Times New Roman" w:eastAsia="Times New Roman" w:hAnsi="Times New Roman" w:cs="Times New Roman"/>
          <w:color w:val="000000"/>
          <w:sz w:val="28"/>
          <w:szCs w:val="28"/>
        </w:rPr>
        <w:t xml:space="preserve"> năm 2021</w:t>
      </w:r>
      <w:r w:rsidRPr="00F64715">
        <w:rPr>
          <w:rFonts w:ascii="Times New Roman" w:eastAsia="Times New Roman" w:hAnsi="Times New Roman" w:cs="Times New Roman"/>
          <w:color w:val="000000"/>
          <w:sz w:val="28"/>
          <w:szCs w:val="28"/>
        </w:rPr>
        <w:t xml:space="preserve"> như sau:</w:t>
      </w:r>
    </w:p>
    <w:p w:rsidR="00F72577" w:rsidRDefault="008F00B7" w:rsidP="00DE438B">
      <w:pPr>
        <w:spacing w:before="120" w:after="120" w:line="240" w:lineRule="auto"/>
        <w:jc w:val="both"/>
        <w:textAlignment w:val="baseline"/>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t xml:space="preserve">1. </w:t>
      </w:r>
      <w:r w:rsidR="00040399">
        <w:rPr>
          <w:rFonts w:ascii="Times New Roman" w:eastAsia="Times New Roman" w:hAnsi="Times New Roman" w:cs="Times New Roman"/>
          <w:b/>
          <w:bCs/>
          <w:color w:val="000000"/>
          <w:sz w:val="28"/>
          <w:szCs w:val="28"/>
          <w:lang w:val="vi-VN"/>
        </w:rPr>
        <w:t>Thu tiền Tiếng a</w:t>
      </w:r>
      <w:r w:rsidR="00F72577">
        <w:rPr>
          <w:rFonts w:ascii="Times New Roman" w:eastAsia="Times New Roman" w:hAnsi="Times New Roman" w:cs="Times New Roman"/>
          <w:b/>
          <w:bCs/>
          <w:color w:val="000000"/>
          <w:sz w:val="28"/>
          <w:szCs w:val="28"/>
          <w:lang w:val="vi-VN"/>
        </w:rPr>
        <w:t>nh dự bị :</w:t>
      </w:r>
      <w:r w:rsidR="00040399">
        <w:rPr>
          <w:rFonts w:ascii="Times New Roman" w:eastAsia="Times New Roman" w:hAnsi="Times New Roman" w:cs="Times New Roman"/>
          <w:b/>
          <w:bCs/>
          <w:color w:val="000000"/>
          <w:sz w:val="28"/>
          <w:szCs w:val="28"/>
          <w:lang w:val="vi-VN"/>
        </w:rPr>
        <w:t xml:space="preserve"> </w:t>
      </w:r>
      <w:r w:rsidR="00F72577">
        <w:rPr>
          <w:rFonts w:ascii="Times New Roman" w:eastAsia="Times New Roman" w:hAnsi="Times New Roman" w:cs="Times New Roman"/>
          <w:b/>
          <w:bCs/>
          <w:color w:val="000000"/>
          <w:sz w:val="28"/>
          <w:szCs w:val="28"/>
          <w:lang w:val="vi-VN"/>
        </w:rPr>
        <w:t>02 Tín chỉ</w:t>
      </w:r>
    </w:p>
    <w:p w:rsidR="00CA2419" w:rsidRPr="00CA2419" w:rsidRDefault="00CA2419" w:rsidP="00DE438B">
      <w:pPr>
        <w:spacing w:before="120" w:after="120" w:line="240" w:lineRule="auto"/>
        <w:jc w:val="both"/>
        <w:textAlignment w:val="baseline"/>
        <w:rPr>
          <w:rFonts w:ascii="Times New Roman" w:eastAsia="Times New Roman" w:hAnsi="Times New Roman" w:cs="Times New Roman"/>
          <w:b/>
          <w:bCs/>
          <w:color w:val="000000"/>
          <w:sz w:val="4"/>
          <w:szCs w:val="28"/>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43"/>
        <w:gridCol w:w="3204"/>
      </w:tblGrid>
      <w:tr w:rsidR="00F72577" w:rsidRPr="00F64715" w:rsidTr="008F00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64715" w:rsidRDefault="00F72577" w:rsidP="00CA2419">
            <w:pPr>
              <w:spacing w:before="60" w:after="60" w:line="312" w:lineRule="auto"/>
              <w:jc w:val="center"/>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28"/>
                <w:szCs w:val="28"/>
              </w:rPr>
              <w:t>Nhóm ngành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72577" w:rsidRDefault="00F72577" w:rsidP="00CA2419">
            <w:pPr>
              <w:spacing w:before="60" w:after="60" w:line="312" w:lineRule="auto"/>
              <w:jc w:val="center"/>
              <w:rPr>
                <w:rFonts w:ascii="Times New Roman" w:eastAsia="Times New Roman" w:hAnsi="Times New Roman" w:cs="Times New Roman"/>
                <w:sz w:val="24"/>
                <w:szCs w:val="24"/>
                <w:lang w:val="vi-VN"/>
              </w:rPr>
            </w:pPr>
            <w:r w:rsidRPr="00F64715">
              <w:rPr>
                <w:rFonts w:ascii="Times New Roman" w:eastAsia="Times New Roman" w:hAnsi="Times New Roman" w:cs="Times New Roman"/>
                <w:b/>
                <w:bCs/>
                <w:color w:val="000000"/>
                <w:sz w:val="28"/>
                <w:szCs w:val="28"/>
              </w:rPr>
              <w:t xml:space="preserve">Mức </w:t>
            </w:r>
            <w:r>
              <w:rPr>
                <w:rFonts w:ascii="Times New Roman" w:eastAsia="Times New Roman" w:hAnsi="Times New Roman" w:cs="Times New Roman"/>
                <w:b/>
                <w:bCs/>
                <w:color w:val="000000"/>
                <w:sz w:val="28"/>
                <w:szCs w:val="28"/>
                <w:lang w:val="vi-VN"/>
              </w:rPr>
              <w:t>thu tiếng Anh dự bị</w:t>
            </w:r>
          </w:p>
        </w:tc>
      </w:tr>
      <w:tr w:rsidR="00F72577" w:rsidRPr="00F64715" w:rsidTr="008F00B7">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64715" w:rsidRDefault="00F72577" w:rsidP="00CA2419">
            <w:pPr>
              <w:spacing w:before="60" w:after="60" w:line="312" w:lineRule="auto"/>
              <w:rPr>
                <w:rFonts w:ascii="Times New Roman" w:eastAsia="Times New Roman" w:hAnsi="Times New Roman" w:cs="Times New Roman"/>
                <w:sz w:val="24"/>
                <w:szCs w:val="24"/>
              </w:rPr>
            </w:pPr>
            <w:r w:rsidRPr="00F64715">
              <w:rPr>
                <w:rFonts w:ascii="Times New Roman" w:eastAsia="Times New Roman" w:hAnsi="Times New Roman" w:cs="Times New Roman"/>
                <w:b/>
                <w:bCs/>
                <w:color w:val="000000"/>
                <w:sz w:val="28"/>
                <w:szCs w:val="28"/>
              </w:rPr>
              <w:t>I. Hệ đại học chính quy</w:t>
            </w:r>
          </w:p>
        </w:tc>
      </w:tr>
      <w:tr w:rsidR="00F72577" w:rsidRPr="00F64715" w:rsidTr="008F00B7">
        <w:trPr>
          <w:trHeight w:val="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64715" w:rsidRDefault="00F72577" w:rsidP="00CA2419">
            <w:pPr>
              <w:spacing w:before="60" w:after="60" w:line="312" w:lineRule="auto"/>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6"/>
                <w:szCs w:val="26"/>
              </w:rPr>
              <w:t>Khoa học xã hội, kinh tế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64715" w:rsidRDefault="00F72577" w:rsidP="00CA2419">
            <w:pPr>
              <w:spacing w:before="60" w:after="6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lang w:val="vi-VN"/>
              </w:rPr>
              <w:t>62</w:t>
            </w:r>
            <w:r w:rsidRPr="00F64715">
              <w:rPr>
                <w:rFonts w:ascii="Times New Roman" w:eastAsia="Times New Roman" w:hAnsi="Times New Roman" w:cs="Times New Roman"/>
                <w:color w:val="000000"/>
                <w:sz w:val="26"/>
                <w:szCs w:val="26"/>
              </w:rPr>
              <w:t>0.000 đồng/</w:t>
            </w:r>
            <w:r w:rsidR="003D3EC6">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2</w:t>
            </w:r>
            <w:r w:rsidR="00040399">
              <w:rPr>
                <w:rFonts w:ascii="Times New Roman" w:eastAsia="Times New Roman" w:hAnsi="Times New Roman" w:cs="Times New Roman"/>
                <w:color w:val="000000"/>
                <w:sz w:val="26"/>
                <w:szCs w:val="26"/>
                <w:lang w:val="vi-VN"/>
              </w:rPr>
              <w:t xml:space="preserve"> </w:t>
            </w:r>
            <w:r w:rsidRPr="00F64715">
              <w:rPr>
                <w:rFonts w:ascii="Times New Roman" w:eastAsia="Times New Roman" w:hAnsi="Times New Roman" w:cs="Times New Roman"/>
                <w:color w:val="000000"/>
                <w:sz w:val="26"/>
                <w:szCs w:val="26"/>
              </w:rPr>
              <w:t>tín chỉ</w:t>
            </w:r>
          </w:p>
        </w:tc>
      </w:tr>
      <w:tr w:rsidR="00F72577" w:rsidRPr="00F64715" w:rsidTr="008F00B7">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F64715" w:rsidRDefault="00F72577" w:rsidP="00CA2419">
            <w:pPr>
              <w:spacing w:before="60" w:after="60" w:line="312" w:lineRule="auto"/>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6"/>
                <w:szCs w:val="26"/>
              </w:rPr>
              <w:t>Khoa học tự nhiên; kỹ thuật, công nghệ</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72577" w:rsidRPr="003D3EC6" w:rsidRDefault="002635B5" w:rsidP="003D3EC6">
            <w:pPr>
              <w:spacing w:before="60" w:after="60" w:line="312"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lang w:val="vi-VN"/>
              </w:rPr>
              <w:t xml:space="preserve">    </w:t>
            </w:r>
            <w:r w:rsidR="003D3EC6">
              <w:rPr>
                <w:rFonts w:ascii="Times New Roman" w:eastAsia="Times New Roman" w:hAnsi="Times New Roman" w:cs="Times New Roman"/>
                <w:color w:val="000000"/>
                <w:sz w:val="26"/>
                <w:szCs w:val="26"/>
                <w:lang w:val="vi-VN"/>
              </w:rPr>
              <w:t>74</w:t>
            </w:r>
            <w:r w:rsidR="003D3EC6" w:rsidRPr="003D3EC6">
              <w:rPr>
                <w:rFonts w:ascii="Times New Roman" w:eastAsia="Times New Roman" w:hAnsi="Times New Roman" w:cs="Times New Roman"/>
                <w:color w:val="000000"/>
                <w:sz w:val="26"/>
                <w:szCs w:val="26"/>
              </w:rPr>
              <w:t>0.000 đồng/</w:t>
            </w:r>
            <w:r w:rsidR="003D3EC6">
              <w:rPr>
                <w:rFonts w:ascii="Times New Roman" w:eastAsia="Times New Roman" w:hAnsi="Times New Roman" w:cs="Times New Roman"/>
                <w:color w:val="000000"/>
                <w:sz w:val="26"/>
                <w:szCs w:val="26"/>
              </w:rPr>
              <w:t>0</w:t>
            </w:r>
            <w:r w:rsidR="003D3EC6" w:rsidRPr="003D3EC6">
              <w:rPr>
                <w:rFonts w:ascii="Times New Roman" w:eastAsia="Times New Roman" w:hAnsi="Times New Roman" w:cs="Times New Roman"/>
                <w:color w:val="000000"/>
                <w:sz w:val="26"/>
                <w:szCs w:val="26"/>
                <w:lang w:val="vi-VN"/>
              </w:rPr>
              <w:t xml:space="preserve">2 </w:t>
            </w:r>
            <w:r w:rsidR="003D3EC6" w:rsidRPr="003D3EC6">
              <w:rPr>
                <w:rFonts w:ascii="Times New Roman" w:eastAsia="Times New Roman" w:hAnsi="Times New Roman" w:cs="Times New Roman"/>
                <w:color w:val="000000"/>
                <w:sz w:val="26"/>
                <w:szCs w:val="26"/>
              </w:rPr>
              <w:t>tín chỉ</w:t>
            </w:r>
          </w:p>
        </w:tc>
      </w:tr>
    </w:tbl>
    <w:p w:rsidR="00DE438B" w:rsidRDefault="00DE438B" w:rsidP="00DE438B">
      <w:pPr>
        <w:spacing w:before="120" w:after="120" w:line="240" w:lineRule="auto"/>
        <w:jc w:val="both"/>
        <w:rPr>
          <w:rFonts w:ascii="Times New Roman" w:eastAsia="Times New Roman" w:hAnsi="Times New Roman" w:cs="Times New Roman"/>
          <w:b/>
          <w:color w:val="000000"/>
          <w:sz w:val="2"/>
          <w:szCs w:val="28"/>
          <w:lang w:val="vi-VN"/>
        </w:rPr>
      </w:pPr>
    </w:p>
    <w:p w:rsidR="00CA2419" w:rsidRDefault="00CA2419" w:rsidP="00DE438B">
      <w:pPr>
        <w:spacing w:before="120" w:after="120" w:line="240" w:lineRule="auto"/>
        <w:jc w:val="both"/>
        <w:rPr>
          <w:rFonts w:ascii="Times New Roman" w:eastAsia="Times New Roman" w:hAnsi="Times New Roman" w:cs="Times New Roman"/>
          <w:b/>
          <w:color w:val="000000"/>
          <w:sz w:val="28"/>
          <w:szCs w:val="28"/>
          <w:lang w:val="vi-VN"/>
        </w:rPr>
      </w:pPr>
    </w:p>
    <w:p w:rsidR="00F72577" w:rsidRPr="00002A75" w:rsidRDefault="008F00B7" w:rsidP="00DE438B">
      <w:pPr>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vi-VN"/>
        </w:rPr>
        <w:lastRenderedPageBreak/>
        <w:t xml:space="preserve">2. </w:t>
      </w:r>
      <w:r w:rsidR="00F72577" w:rsidRPr="008F00B7">
        <w:rPr>
          <w:rFonts w:ascii="Times New Roman" w:eastAsia="Times New Roman" w:hAnsi="Times New Roman" w:cs="Times New Roman"/>
          <w:b/>
          <w:color w:val="000000"/>
          <w:sz w:val="28"/>
          <w:szCs w:val="28"/>
          <w:lang w:val="vi-VN"/>
        </w:rPr>
        <w:t>Thu tiền Bảo hiểm y tế  năm 202</w:t>
      </w:r>
      <w:r w:rsidR="00F6141F">
        <w:rPr>
          <w:rFonts w:ascii="Times New Roman" w:eastAsia="Times New Roman" w:hAnsi="Times New Roman" w:cs="Times New Roman"/>
          <w:b/>
          <w:color w:val="000000"/>
          <w:sz w:val="28"/>
          <w:szCs w:val="28"/>
          <w:lang w:val="vi-VN"/>
        </w:rPr>
        <w:t xml:space="preserve">1:  </w:t>
      </w:r>
      <w:r w:rsidR="00F6141F" w:rsidRPr="00B46B0D">
        <w:rPr>
          <w:rFonts w:ascii="Times New Roman" w:eastAsia="Times New Roman" w:hAnsi="Times New Roman" w:cs="Times New Roman"/>
          <w:color w:val="000000"/>
          <w:sz w:val="28"/>
          <w:szCs w:val="28"/>
          <w:lang w:val="vi-VN"/>
        </w:rPr>
        <w:t>11 tháng</w:t>
      </w:r>
      <w:r w:rsidR="00002A75">
        <w:rPr>
          <w:rFonts w:ascii="Times New Roman" w:eastAsia="Times New Roman" w:hAnsi="Times New Roman" w:cs="Times New Roman"/>
          <w:color w:val="000000"/>
          <w:sz w:val="28"/>
          <w:szCs w:val="28"/>
        </w:rPr>
        <w:t xml:space="preserve"> (từ tháng 02 – tháng 12 năm 2021) </w:t>
      </w:r>
    </w:p>
    <w:p w:rsidR="00F72577" w:rsidRPr="00790EAE" w:rsidRDefault="00F72577" w:rsidP="0055044F">
      <w:pPr>
        <w:spacing w:before="120" w:after="120" w:line="312" w:lineRule="auto"/>
        <w:ind w:firstLine="567"/>
        <w:jc w:val="both"/>
        <w:rPr>
          <w:rFonts w:ascii="Times New Roman" w:eastAsia="Times New Roman" w:hAnsi="Times New Roman" w:cs="Times New Roman"/>
          <w:sz w:val="24"/>
          <w:szCs w:val="24"/>
          <w:lang w:val="vi-VN"/>
        </w:rPr>
      </w:pPr>
      <w:r w:rsidRPr="00790EAE">
        <w:rPr>
          <w:rFonts w:ascii="Times New Roman" w:eastAsia="Times New Roman" w:hAnsi="Times New Roman" w:cs="Times New Roman"/>
          <w:color w:val="000000"/>
          <w:sz w:val="28"/>
          <w:szCs w:val="28"/>
          <w:lang w:val="vi-VN"/>
        </w:rPr>
        <w:t>Đối với sinh viên chưa</w:t>
      </w:r>
      <w:r w:rsidR="00040399">
        <w:rPr>
          <w:rFonts w:ascii="Times New Roman" w:eastAsia="Times New Roman" w:hAnsi="Times New Roman" w:cs="Times New Roman"/>
          <w:color w:val="000000"/>
          <w:sz w:val="28"/>
          <w:szCs w:val="28"/>
          <w:lang w:val="vi-VN"/>
        </w:rPr>
        <w:t xml:space="preserve"> mua </w:t>
      </w:r>
      <w:r w:rsidRPr="00790EAE">
        <w:rPr>
          <w:rFonts w:ascii="Times New Roman" w:eastAsia="Times New Roman" w:hAnsi="Times New Roman" w:cs="Times New Roman"/>
          <w:color w:val="000000"/>
          <w:sz w:val="28"/>
          <w:szCs w:val="28"/>
          <w:lang w:val="vi-VN"/>
        </w:rPr>
        <w:t xml:space="preserve">BHYT cho năm 2021: Mức đóng BHYT cho năm 2021 là </w:t>
      </w:r>
      <w:r>
        <w:rPr>
          <w:rFonts w:ascii="Times New Roman" w:eastAsia="Times New Roman" w:hAnsi="Times New Roman" w:cs="Times New Roman"/>
          <w:color w:val="000000"/>
          <w:sz w:val="28"/>
          <w:szCs w:val="28"/>
          <w:lang w:val="vi-VN"/>
        </w:rPr>
        <w:t>516.285</w:t>
      </w:r>
      <w:r w:rsidRPr="00790EAE">
        <w:rPr>
          <w:rFonts w:ascii="Times New Roman" w:eastAsia="Times New Roman" w:hAnsi="Times New Roman" w:cs="Times New Roman"/>
          <w:color w:val="000000"/>
          <w:sz w:val="28"/>
          <w:szCs w:val="28"/>
          <w:lang w:val="vi-VN"/>
        </w:rPr>
        <w:t xml:space="preserve"> đồng/sinh viên (</w:t>
      </w:r>
      <w:r w:rsidR="00040399">
        <w:rPr>
          <w:rFonts w:ascii="Times New Roman" w:eastAsia="Times New Roman" w:hAnsi="Times New Roman" w:cs="Times New Roman"/>
          <w:color w:val="000000"/>
          <w:sz w:val="28"/>
          <w:szCs w:val="28"/>
          <w:lang w:val="vi-VN"/>
        </w:rPr>
        <w:t>BH</w:t>
      </w:r>
      <w:r w:rsidR="002635B5">
        <w:rPr>
          <w:rFonts w:ascii="Times New Roman" w:eastAsia="Times New Roman" w:hAnsi="Times New Roman" w:cs="Times New Roman"/>
          <w:color w:val="000000"/>
          <w:sz w:val="28"/>
          <w:szCs w:val="28"/>
          <w:lang w:val="vi-VN"/>
        </w:rPr>
        <w:t>YT</w:t>
      </w:r>
      <w:r w:rsidR="00040399">
        <w:rPr>
          <w:rFonts w:ascii="Times New Roman" w:eastAsia="Times New Roman" w:hAnsi="Times New Roman" w:cs="Times New Roman"/>
          <w:color w:val="000000"/>
          <w:sz w:val="28"/>
          <w:szCs w:val="28"/>
          <w:lang w:val="vi-VN"/>
        </w:rPr>
        <w:t xml:space="preserve"> </w:t>
      </w:r>
      <w:r w:rsidRPr="00790EAE">
        <w:rPr>
          <w:rFonts w:ascii="Times New Roman" w:eastAsia="Times New Roman" w:hAnsi="Times New Roman" w:cs="Times New Roman"/>
          <w:color w:val="000000"/>
          <w:sz w:val="28"/>
          <w:szCs w:val="28"/>
          <w:lang w:val="vi-VN"/>
        </w:rPr>
        <w:t xml:space="preserve">có hiệu lực từ tháng </w:t>
      </w:r>
      <w:r w:rsidR="00040399">
        <w:rPr>
          <w:rFonts w:ascii="Times New Roman" w:eastAsia="Times New Roman" w:hAnsi="Times New Roman" w:cs="Times New Roman"/>
          <w:color w:val="000000"/>
          <w:sz w:val="28"/>
          <w:szCs w:val="28"/>
          <w:lang w:val="vi-VN"/>
        </w:rPr>
        <w:t>0</w:t>
      </w:r>
      <w:r>
        <w:rPr>
          <w:rFonts w:ascii="Times New Roman" w:eastAsia="Times New Roman" w:hAnsi="Times New Roman" w:cs="Times New Roman"/>
          <w:color w:val="000000"/>
          <w:sz w:val="28"/>
          <w:szCs w:val="28"/>
          <w:lang w:val="vi-VN"/>
        </w:rPr>
        <w:t>2</w:t>
      </w:r>
      <w:r w:rsidRPr="00790EAE">
        <w:rPr>
          <w:rFonts w:ascii="Times New Roman" w:eastAsia="Times New Roman" w:hAnsi="Times New Roman" w:cs="Times New Roman"/>
          <w:color w:val="000000"/>
          <w:sz w:val="28"/>
          <w:szCs w:val="28"/>
          <w:lang w:val="vi-VN"/>
        </w:rPr>
        <w:t xml:space="preserve"> đến tháng 12 năm 2021).</w:t>
      </w:r>
    </w:p>
    <w:p w:rsidR="00F72577" w:rsidRPr="00A375AD" w:rsidRDefault="00DE438B" w:rsidP="00F34A25">
      <w:pPr>
        <w:spacing w:before="120" w:after="120" w:line="360" w:lineRule="auto"/>
        <w:jc w:val="both"/>
        <w:textAlignment w:val="baseline"/>
        <w:rPr>
          <w:rFonts w:ascii="Times New Roman" w:eastAsia="Times New Roman" w:hAnsi="Times New Roman" w:cs="Times New Roman"/>
          <w:b/>
          <w:bCs/>
          <w:color w:val="000000"/>
          <w:sz w:val="28"/>
          <w:szCs w:val="28"/>
          <w:lang w:val="vi-VN"/>
        </w:rPr>
      </w:pPr>
      <w:r w:rsidRPr="00A375AD">
        <w:rPr>
          <w:rFonts w:ascii="Times New Roman" w:eastAsia="Times New Roman" w:hAnsi="Times New Roman" w:cs="Times New Roman"/>
          <w:b/>
          <w:bCs/>
          <w:color w:val="000000"/>
          <w:sz w:val="28"/>
          <w:szCs w:val="28"/>
          <w:lang w:val="vi-VN"/>
        </w:rPr>
        <w:t>3</w:t>
      </w:r>
      <w:r>
        <w:rPr>
          <w:rFonts w:ascii="Times New Roman" w:eastAsia="Times New Roman" w:hAnsi="Times New Roman" w:cs="Times New Roman"/>
          <w:b/>
          <w:bCs/>
          <w:color w:val="000000"/>
          <w:sz w:val="28"/>
          <w:szCs w:val="28"/>
          <w:lang w:val="vi-VN"/>
        </w:rPr>
        <w:t xml:space="preserve">. </w:t>
      </w:r>
      <w:r w:rsidR="00F72577" w:rsidRPr="00A375AD">
        <w:rPr>
          <w:rFonts w:ascii="Times New Roman" w:eastAsia="Times New Roman" w:hAnsi="Times New Roman" w:cs="Times New Roman"/>
          <w:b/>
          <w:bCs/>
          <w:color w:val="000000"/>
          <w:sz w:val="28"/>
          <w:szCs w:val="28"/>
          <w:lang w:val="vi-VN"/>
        </w:rPr>
        <w:t>Hình thức nộp:</w:t>
      </w:r>
    </w:p>
    <w:p w:rsidR="00BE1BF3" w:rsidRPr="007B4DAF" w:rsidRDefault="00BE1BF3" w:rsidP="00AF1A15">
      <w:pPr>
        <w:spacing w:before="120" w:after="120" w:line="312"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F72577" w:rsidRPr="00A375AD">
        <w:rPr>
          <w:rFonts w:ascii="Times New Roman" w:eastAsia="Times New Roman" w:hAnsi="Times New Roman" w:cs="Times New Roman"/>
          <w:color w:val="000000"/>
          <w:sz w:val="28"/>
          <w:szCs w:val="28"/>
          <w:lang w:val="vi-VN"/>
        </w:rPr>
        <w:t>Nộp tiền mặt tại phòng Kế hoạch</w:t>
      </w:r>
      <w:r w:rsidR="00E40680">
        <w:rPr>
          <w:rFonts w:ascii="Times New Roman" w:eastAsia="Times New Roman" w:hAnsi="Times New Roman" w:cs="Times New Roman"/>
          <w:color w:val="000000"/>
          <w:sz w:val="28"/>
          <w:szCs w:val="28"/>
          <w:lang w:val="vi-VN"/>
        </w:rPr>
        <w:t xml:space="preserve"> - </w:t>
      </w:r>
      <w:r w:rsidR="00002A75">
        <w:rPr>
          <w:rFonts w:ascii="Times New Roman" w:eastAsia="Times New Roman" w:hAnsi="Times New Roman" w:cs="Times New Roman"/>
          <w:color w:val="000000"/>
          <w:sz w:val="28"/>
          <w:szCs w:val="28"/>
          <w:lang w:val="vi-VN"/>
        </w:rPr>
        <w:t xml:space="preserve">Tài chính, </w:t>
      </w:r>
      <w:r w:rsidR="00002A75">
        <w:rPr>
          <w:rFonts w:ascii="Times New Roman" w:eastAsia="Times New Roman" w:hAnsi="Times New Roman" w:cs="Times New Roman"/>
          <w:color w:val="000000"/>
          <w:sz w:val="28"/>
          <w:szCs w:val="28"/>
        </w:rPr>
        <w:t>P</w:t>
      </w:r>
      <w:r w:rsidR="00F72577" w:rsidRPr="00A375AD">
        <w:rPr>
          <w:rFonts w:ascii="Times New Roman" w:eastAsia="Times New Roman" w:hAnsi="Times New Roman" w:cs="Times New Roman"/>
          <w:color w:val="000000"/>
          <w:sz w:val="28"/>
          <w:szCs w:val="28"/>
          <w:lang w:val="vi-VN"/>
        </w:rPr>
        <w:t>hòng 106</w:t>
      </w:r>
      <w:r w:rsidR="007B4DAF">
        <w:rPr>
          <w:rFonts w:ascii="Times New Roman" w:eastAsia="Times New Roman" w:hAnsi="Times New Roman" w:cs="Times New Roman"/>
          <w:color w:val="000000"/>
          <w:sz w:val="28"/>
          <w:szCs w:val="28"/>
        </w:rPr>
        <w:t xml:space="preserve"> – Khu V của Trường.</w:t>
      </w:r>
    </w:p>
    <w:p w:rsidR="00F72577" w:rsidRPr="008F00B7" w:rsidRDefault="008F00B7" w:rsidP="00F34A25">
      <w:pPr>
        <w:spacing w:after="200" w:line="360" w:lineRule="auto"/>
        <w:jc w:val="both"/>
        <w:rPr>
          <w:rFonts w:ascii="Times New Roman" w:eastAsia="Times New Roman" w:hAnsi="Times New Roman" w:cs="Times New Roman"/>
          <w:sz w:val="24"/>
          <w:szCs w:val="24"/>
          <w:lang w:val="vi-VN"/>
        </w:rPr>
      </w:pPr>
      <w:r w:rsidRPr="008F00B7">
        <w:rPr>
          <w:rFonts w:ascii="Times New Roman" w:eastAsia="Times New Roman" w:hAnsi="Times New Roman" w:cs="Times New Roman"/>
          <w:b/>
          <w:color w:val="000000"/>
          <w:sz w:val="28"/>
          <w:szCs w:val="28"/>
          <w:lang w:val="vi-VN"/>
        </w:rPr>
        <w:t>4.</w:t>
      </w:r>
      <w:r>
        <w:rPr>
          <w:rFonts w:ascii="Times New Roman" w:eastAsia="Times New Roman" w:hAnsi="Times New Roman" w:cs="Times New Roman"/>
          <w:color w:val="000000"/>
          <w:sz w:val="28"/>
          <w:szCs w:val="28"/>
          <w:lang w:val="vi-VN"/>
        </w:rPr>
        <w:t xml:space="preserve"> </w:t>
      </w:r>
      <w:r w:rsidR="00F72577" w:rsidRPr="00A375AD">
        <w:rPr>
          <w:rFonts w:ascii="Times New Roman" w:eastAsia="Times New Roman" w:hAnsi="Times New Roman" w:cs="Times New Roman"/>
          <w:b/>
          <w:bCs/>
          <w:color w:val="000000"/>
          <w:sz w:val="28"/>
          <w:szCs w:val="28"/>
          <w:lang w:val="vi-VN"/>
        </w:rPr>
        <w:t>Thời gian nộp:</w:t>
      </w:r>
    </w:p>
    <w:p w:rsidR="00F72577" w:rsidRPr="001D42B8" w:rsidRDefault="007B4DAF" w:rsidP="00862FA9">
      <w:pPr>
        <w:shd w:val="clear" w:color="auto" w:fill="FFFFFF"/>
        <w:spacing w:before="120" w:after="120" w:line="360" w:lineRule="auto"/>
        <w:ind w:firstLine="567"/>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Sinh viên</w:t>
      </w:r>
      <w:r w:rsidR="00F72577" w:rsidRPr="008F00B7">
        <w:rPr>
          <w:rFonts w:ascii="Times New Roman" w:eastAsia="Times New Roman" w:hAnsi="Times New Roman" w:cs="Times New Roman"/>
          <w:color w:val="000000"/>
          <w:sz w:val="28"/>
          <w:szCs w:val="28"/>
          <w:lang w:val="vi-VN"/>
        </w:rPr>
        <w:t xml:space="preserve"> </w:t>
      </w:r>
      <w:r w:rsidR="00002A75">
        <w:rPr>
          <w:rFonts w:ascii="Times New Roman" w:eastAsia="Times New Roman" w:hAnsi="Times New Roman" w:cs="Times New Roman"/>
          <w:color w:val="000000"/>
          <w:sz w:val="28"/>
          <w:szCs w:val="28"/>
          <w:lang w:val="vi-VN"/>
        </w:rPr>
        <w:t xml:space="preserve">nộp vào ngày </w:t>
      </w:r>
      <w:r w:rsidR="00002A75" w:rsidRPr="007B4DAF">
        <w:rPr>
          <w:rFonts w:ascii="Times New Roman" w:eastAsia="Times New Roman" w:hAnsi="Times New Roman" w:cs="Times New Roman"/>
          <w:b/>
          <w:i/>
          <w:color w:val="000000"/>
          <w:sz w:val="28"/>
          <w:szCs w:val="28"/>
          <w:lang w:val="vi-VN"/>
        </w:rPr>
        <w:t>t</w:t>
      </w:r>
      <w:r w:rsidR="00F72577" w:rsidRPr="007B4DAF">
        <w:rPr>
          <w:rFonts w:ascii="Times New Roman" w:eastAsia="Times New Roman" w:hAnsi="Times New Roman" w:cs="Times New Roman"/>
          <w:b/>
          <w:i/>
          <w:color w:val="000000"/>
          <w:sz w:val="28"/>
          <w:szCs w:val="28"/>
          <w:lang w:val="vi-VN"/>
        </w:rPr>
        <w:t xml:space="preserve">hứ </w:t>
      </w:r>
      <w:r w:rsidR="00002A75" w:rsidRPr="007B4DAF">
        <w:rPr>
          <w:rFonts w:ascii="Times New Roman" w:eastAsia="Times New Roman" w:hAnsi="Times New Roman" w:cs="Times New Roman"/>
          <w:b/>
          <w:i/>
          <w:color w:val="000000"/>
          <w:sz w:val="28"/>
          <w:szCs w:val="28"/>
          <w:lang w:val="vi-VN"/>
        </w:rPr>
        <w:t xml:space="preserve">Ba, thứ </w:t>
      </w:r>
      <w:r w:rsidR="00002A75" w:rsidRPr="007B4DAF">
        <w:rPr>
          <w:rFonts w:ascii="Times New Roman" w:eastAsia="Times New Roman" w:hAnsi="Times New Roman" w:cs="Times New Roman"/>
          <w:b/>
          <w:i/>
          <w:color w:val="000000"/>
          <w:sz w:val="28"/>
          <w:szCs w:val="28"/>
        </w:rPr>
        <w:t>Tư</w:t>
      </w:r>
      <w:r w:rsidR="00F72577" w:rsidRPr="007B4DAF">
        <w:rPr>
          <w:rFonts w:ascii="Times New Roman" w:eastAsia="Times New Roman" w:hAnsi="Times New Roman" w:cs="Times New Roman"/>
          <w:b/>
          <w:i/>
          <w:color w:val="000000"/>
          <w:sz w:val="28"/>
          <w:szCs w:val="28"/>
          <w:lang w:val="vi-VN"/>
        </w:rPr>
        <w:t xml:space="preserve">  19-20</w:t>
      </w:r>
      <w:r w:rsidR="001D42B8">
        <w:rPr>
          <w:rFonts w:ascii="Times New Roman" w:eastAsia="Times New Roman" w:hAnsi="Times New Roman" w:cs="Times New Roman"/>
          <w:b/>
          <w:i/>
          <w:color w:val="000000"/>
          <w:sz w:val="28"/>
          <w:szCs w:val="28"/>
          <w:lang w:val="vi-VN"/>
        </w:rPr>
        <w:t>/01/2021</w:t>
      </w:r>
      <w:bookmarkStart w:id="0" w:name="_GoBack"/>
      <w:bookmarkEnd w:id="0"/>
    </w:p>
    <w:p w:rsidR="00D72287" w:rsidRPr="00D72287" w:rsidRDefault="00D72287" w:rsidP="00D72287">
      <w:pPr>
        <w:shd w:val="clear" w:color="auto" w:fill="FFFFFF"/>
        <w:spacing w:before="120" w:after="120" w:line="360" w:lineRule="auto"/>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 </w:t>
      </w:r>
      <w:r w:rsidRPr="00D72287">
        <w:rPr>
          <w:rFonts w:ascii="Times New Roman" w:eastAsia="Times New Roman" w:hAnsi="Times New Roman" w:cs="Times New Roman"/>
          <w:b/>
          <w:color w:val="000000"/>
          <w:sz w:val="28"/>
          <w:szCs w:val="28"/>
        </w:rPr>
        <w:t>Lưu ý:</w:t>
      </w:r>
    </w:p>
    <w:p w:rsidR="007B4DAF" w:rsidRDefault="007B4DAF" w:rsidP="00862FA9">
      <w:pPr>
        <w:shd w:val="clear" w:color="auto" w:fill="FFFFFF"/>
        <w:spacing w:before="120" w:after="120" w:line="360" w:lineRule="auto"/>
        <w:ind w:firstLine="567"/>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Sau khi nộp tiền</w:t>
      </w:r>
      <w:r w:rsidR="00F72577" w:rsidRPr="00A375AD">
        <w:rPr>
          <w:rFonts w:ascii="Times New Roman" w:eastAsia="Times New Roman" w:hAnsi="Times New Roman" w:cs="Times New Roman"/>
          <w:color w:val="000000"/>
          <w:sz w:val="28"/>
          <w:szCs w:val="28"/>
          <w:lang w:val="vi-VN"/>
        </w:rPr>
        <w:t>, sinh viên phải lưu lại Phiếu thu được cấp để kiểm tra, đối chiếu khi cần thiết.</w:t>
      </w:r>
      <w:r>
        <w:rPr>
          <w:rFonts w:ascii="Times New Roman" w:eastAsia="Times New Roman" w:hAnsi="Times New Roman" w:cs="Times New Roman"/>
          <w:color w:val="000000"/>
          <w:sz w:val="28"/>
          <w:szCs w:val="28"/>
        </w:rPr>
        <w:t xml:space="preserve"> </w:t>
      </w:r>
    </w:p>
    <w:p w:rsidR="00F72577" w:rsidRDefault="007B4DAF" w:rsidP="00862FA9">
      <w:pPr>
        <w:shd w:val="clear" w:color="auto" w:fill="FFFFFF"/>
        <w:spacing w:before="120" w:after="120" w:line="360" w:lineRule="auto"/>
        <w:ind w:firstLine="567"/>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không nộp đủ 02 tín chỉ tiếng Anh dự bị sẽ không có trong danh sách thi cuối kỳ.</w:t>
      </w:r>
    </w:p>
    <w:p w:rsidR="00692298" w:rsidRPr="007B4DAF" w:rsidRDefault="00692298" w:rsidP="00862FA9">
      <w:pPr>
        <w:shd w:val="clear" w:color="auto" w:fill="FFFFFF"/>
        <w:spacing w:before="120" w:after="120" w:line="360" w:lineRule="auto"/>
        <w:ind w:firstLine="567"/>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Mọi thắc mắc sinh viên liên hệ Phòng KH-TC theo số điện thoại: 0236.3667114; hoặc gửi email: kehoachtaichinh@vku.udn.vn</w:t>
      </w:r>
    </w:p>
    <w:p w:rsidR="00002A75" w:rsidRPr="00002A75" w:rsidRDefault="00050A34" w:rsidP="00002A75">
      <w:pPr>
        <w:spacing w:after="0" w:line="240" w:lineRule="auto"/>
        <w:ind w:firstLine="567"/>
        <w:rPr>
          <w:rFonts w:ascii="Times New Roman" w:eastAsia="Times New Roman" w:hAnsi="Times New Roman" w:cs="Times New Roman"/>
          <w:b/>
          <w:bCs/>
          <w:color w:val="000000"/>
          <w:sz w:val="26"/>
          <w:szCs w:val="26"/>
        </w:rPr>
      </w:pPr>
      <w:r w:rsidRPr="00F64715">
        <w:rPr>
          <w:rFonts w:ascii="Times New Roman" w:eastAsia="Times New Roman" w:hAnsi="Times New Roman" w:cs="Times New Roman"/>
          <w:b/>
          <w:bCs/>
          <w:i/>
          <w:iCs/>
          <w:color w:val="000000"/>
          <w:sz w:val="28"/>
          <w:szCs w:val="28"/>
        </w:rPr>
        <w:t>Nơi nhận:</w:t>
      </w:r>
      <w:r w:rsidR="00002A75">
        <w:rPr>
          <w:rFonts w:ascii="Times New Roman" w:eastAsia="Times New Roman" w:hAnsi="Times New Roman" w:cs="Times New Roman"/>
          <w:b/>
          <w:bCs/>
          <w:i/>
          <w:iCs/>
          <w:color w:val="000000"/>
          <w:sz w:val="28"/>
          <w:szCs w:val="28"/>
        </w:rPr>
        <w:t xml:space="preserve">        </w:t>
      </w:r>
      <w:r w:rsidRPr="00F64715">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lang w:val="vi-VN"/>
        </w:rPr>
        <w:t xml:space="preserve">       </w:t>
      </w:r>
      <w:r w:rsidR="00002A75">
        <w:rPr>
          <w:rFonts w:ascii="Times New Roman" w:eastAsia="Times New Roman" w:hAnsi="Times New Roman" w:cs="Times New Roman"/>
          <w:b/>
          <w:bCs/>
          <w:i/>
          <w:iCs/>
          <w:color w:val="000000"/>
          <w:sz w:val="28"/>
          <w:szCs w:val="28"/>
        </w:rPr>
        <w:t xml:space="preserve">    </w:t>
      </w:r>
      <w:r w:rsidRPr="00F64715">
        <w:rPr>
          <w:rFonts w:ascii="Times New Roman" w:eastAsia="Times New Roman" w:hAnsi="Times New Roman" w:cs="Times New Roman"/>
          <w:b/>
          <w:bCs/>
          <w:i/>
          <w:iCs/>
          <w:color w:val="000000"/>
          <w:sz w:val="28"/>
          <w:szCs w:val="28"/>
        </w:rPr>
        <w:t> </w:t>
      </w:r>
      <w:r w:rsidR="00002A75">
        <w:rPr>
          <w:rFonts w:ascii="Times New Roman" w:eastAsia="Times New Roman" w:hAnsi="Times New Roman" w:cs="Times New Roman"/>
          <w:b/>
          <w:bCs/>
          <w:color w:val="000000"/>
          <w:sz w:val="26"/>
          <w:szCs w:val="26"/>
        </w:rPr>
        <w:t>PT.</w:t>
      </w:r>
      <w:r w:rsidRPr="00050A34">
        <w:rPr>
          <w:rFonts w:ascii="Times New Roman" w:eastAsia="Times New Roman" w:hAnsi="Times New Roman" w:cs="Times New Roman"/>
          <w:b/>
          <w:bCs/>
          <w:color w:val="000000"/>
          <w:sz w:val="26"/>
          <w:szCs w:val="26"/>
        </w:rPr>
        <w:t xml:space="preserve"> PHÒNG KẾ HOẠCH – TÀI CHÍNH</w:t>
      </w:r>
    </w:p>
    <w:p w:rsidR="00050A34" w:rsidRPr="00F64715" w:rsidRDefault="00050A34" w:rsidP="00050A34">
      <w:pPr>
        <w:spacing w:after="0" w:line="240" w:lineRule="auto"/>
        <w:ind w:left="360"/>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BGH (để b/c)</w:t>
      </w:r>
      <w:r w:rsidR="00002A75">
        <w:rPr>
          <w:rFonts w:ascii="Times New Roman" w:eastAsia="Times New Roman" w:hAnsi="Times New Roman" w:cs="Times New Roman"/>
          <w:color w:val="000000"/>
          <w:sz w:val="28"/>
          <w:szCs w:val="28"/>
        </w:rPr>
        <w:t xml:space="preserve">                                               </w:t>
      </w:r>
      <w:r w:rsidR="00002A75" w:rsidRPr="00002A75">
        <w:rPr>
          <w:rFonts w:ascii="Times New Roman" w:eastAsia="Times New Roman" w:hAnsi="Times New Roman" w:cs="Times New Roman"/>
          <w:i/>
          <w:color w:val="000000"/>
          <w:sz w:val="28"/>
          <w:szCs w:val="28"/>
        </w:rPr>
        <w:t>(Đã ký)</w:t>
      </w:r>
    </w:p>
    <w:p w:rsidR="00050A34" w:rsidRPr="00F64715" w:rsidRDefault="00050A34" w:rsidP="00050A34">
      <w:pPr>
        <w:spacing w:after="0" w:line="240" w:lineRule="auto"/>
        <w:ind w:left="360"/>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Các Khoa (để biết);</w:t>
      </w:r>
    </w:p>
    <w:p w:rsidR="00050A34" w:rsidRPr="00F64715" w:rsidRDefault="00050A34" w:rsidP="00050A34">
      <w:pPr>
        <w:spacing w:after="0" w:line="240" w:lineRule="auto"/>
        <w:ind w:left="360"/>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Các lớp sinh hoạt;</w:t>
      </w:r>
    </w:p>
    <w:p w:rsidR="00050A34" w:rsidRPr="00F64715" w:rsidRDefault="00050A34" w:rsidP="00050A34">
      <w:pPr>
        <w:spacing w:after="0" w:line="240" w:lineRule="auto"/>
        <w:ind w:left="360"/>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GVCN;</w:t>
      </w:r>
    </w:p>
    <w:p w:rsidR="00050A34" w:rsidRPr="00D72287" w:rsidRDefault="00050A34" w:rsidP="00050A34">
      <w:pPr>
        <w:spacing w:after="0" w:line="240" w:lineRule="auto"/>
        <w:ind w:left="360"/>
        <w:jc w:val="both"/>
        <w:rPr>
          <w:rFonts w:ascii="Times New Roman" w:eastAsia="Times New Roman" w:hAnsi="Times New Roman" w:cs="Times New Roman"/>
          <w:sz w:val="24"/>
          <w:szCs w:val="24"/>
        </w:rPr>
      </w:pPr>
      <w:r w:rsidRPr="00F64715">
        <w:rPr>
          <w:rFonts w:ascii="Times New Roman" w:eastAsia="Times New Roman" w:hAnsi="Times New Roman" w:cs="Times New Roman"/>
          <w:color w:val="000000"/>
          <w:sz w:val="28"/>
          <w:szCs w:val="28"/>
        </w:rPr>
        <w:t>- Lưu VT, KHTC</w:t>
      </w:r>
      <w:r>
        <w:rPr>
          <w:rFonts w:ascii="Times New Roman" w:eastAsia="Times New Roman" w:hAnsi="Times New Roman" w:cs="Times New Roman"/>
          <w:color w:val="000000"/>
          <w:sz w:val="28"/>
          <w:szCs w:val="28"/>
          <w:lang w:val="vi-VN"/>
        </w:rPr>
        <w:t xml:space="preserve"> </w:t>
      </w:r>
      <w:r w:rsidR="00D72287">
        <w:rPr>
          <w:rFonts w:ascii="Times New Roman" w:eastAsia="Times New Roman" w:hAnsi="Times New Roman" w:cs="Times New Roman"/>
          <w:color w:val="000000"/>
          <w:sz w:val="28"/>
          <w:szCs w:val="28"/>
        </w:rPr>
        <w:t xml:space="preserve">                           </w:t>
      </w:r>
      <w:r w:rsidR="00D72287" w:rsidRPr="00D72287">
        <w:rPr>
          <w:rFonts w:ascii="Times New Roman" w:eastAsia="Times New Roman" w:hAnsi="Times New Roman" w:cs="Times New Roman"/>
          <w:b/>
          <w:color w:val="000000"/>
          <w:sz w:val="28"/>
          <w:szCs w:val="28"/>
        </w:rPr>
        <w:t>Th.S Nguyễn Thị Kim Ngọc</w:t>
      </w:r>
    </w:p>
    <w:p w:rsidR="00050A34" w:rsidRPr="00F64715" w:rsidRDefault="00050A34" w:rsidP="00050A34">
      <w:pPr>
        <w:spacing w:after="0" w:line="240" w:lineRule="auto"/>
        <w:rPr>
          <w:rFonts w:ascii="Times New Roman" w:eastAsia="Times New Roman" w:hAnsi="Times New Roman" w:cs="Times New Roman"/>
          <w:sz w:val="24"/>
          <w:szCs w:val="24"/>
        </w:rPr>
      </w:pPr>
    </w:p>
    <w:p w:rsidR="00050A34" w:rsidRPr="00F64715" w:rsidRDefault="00050A34" w:rsidP="00050A34">
      <w:pPr>
        <w:spacing w:after="0" w:line="240" w:lineRule="auto"/>
        <w:jc w:val="both"/>
        <w:rPr>
          <w:rFonts w:ascii="Times New Roman" w:eastAsia="Times New Roman" w:hAnsi="Times New Roman" w:cs="Times New Roman"/>
          <w:sz w:val="24"/>
          <w:szCs w:val="24"/>
        </w:rPr>
      </w:pPr>
    </w:p>
    <w:p w:rsidR="00050A34" w:rsidRPr="00F64715" w:rsidRDefault="00050A34" w:rsidP="00050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lang w:val="vi-VN"/>
        </w:rPr>
        <w:t xml:space="preserve">                                     </w:t>
      </w:r>
    </w:p>
    <w:p w:rsidR="00050A34" w:rsidRPr="00050A34" w:rsidRDefault="00050A34" w:rsidP="00050A34">
      <w:pPr>
        <w:shd w:val="clear" w:color="auto" w:fill="FFFFFF"/>
        <w:spacing w:before="120" w:after="120" w:line="360" w:lineRule="auto"/>
        <w:ind w:firstLine="567"/>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b/>
          <w:bCs/>
          <w:color w:val="000000"/>
          <w:sz w:val="26"/>
          <w:szCs w:val="26"/>
          <w:lang w:val="vi-VN"/>
        </w:rPr>
        <w:t xml:space="preserve">                                                      </w:t>
      </w:r>
    </w:p>
    <w:p w:rsidR="0038147E" w:rsidRDefault="0038147E"/>
    <w:sectPr w:rsidR="0038147E" w:rsidSect="00EF7896">
      <w:pgSz w:w="11907" w:h="16840"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34CEF"/>
    <w:multiLevelType w:val="multilevel"/>
    <w:tmpl w:val="65C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D60F7"/>
    <w:multiLevelType w:val="multilevel"/>
    <w:tmpl w:val="5ADC2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26704"/>
    <w:multiLevelType w:val="multilevel"/>
    <w:tmpl w:val="AB6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A1D9E"/>
    <w:multiLevelType w:val="multilevel"/>
    <w:tmpl w:val="DCB82228"/>
    <w:lvl w:ilvl="0">
      <w:start w:val="754"/>
      <w:numFmt w:val="decimal"/>
      <w:lvlText w:val="%1.0"/>
      <w:lvlJc w:val="left"/>
      <w:pPr>
        <w:ind w:left="870" w:hanging="870"/>
      </w:pPr>
      <w:rPr>
        <w:rFonts w:hint="default"/>
        <w:color w:val="000000"/>
        <w:sz w:val="26"/>
      </w:rPr>
    </w:lvl>
    <w:lvl w:ilvl="1">
      <w:start w:val="1"/>
      <w:numFmt w:val="decimalZero"/>
      <w:lvlText w:val="%1.%2"/>
      <w:lvlJc w:val="left"/>
      <w:pPr>
        <w:ind w:left="1590" w:hanging="870"/>
      </w:pPr>
      <w:rPr>
        <w:rFonts w:hint="default"/>
        <w:color w:val="000000"/>
        <w:sz w:val="26"/>
      </w:rPr>
    </w:lvl>
    <w:lvl w:ilvl="2">
      <w:start w:val="1"/>
      <w:numFmt w:val="decimal"/>
      <w:lvlText w:val="%1.%2.%3"/>
      <w:lvlJc w:val="left"/>
      <w:pPr>
        <w:ind w:left="2310" w:hanging="870"/>
      </w:pPr>
      <w:rPr>
        <w:rFonts w:hint="default"/>
        <w:color w:val="000000"/>
        <w:sz w:val="26"/>
      </w:rPr>
    </w:lvl>
    <w:lvl w:ilvl="3">
      <w:start w:val="1"/>
      <w:numFmt w:val="decimal"/>
      <w:lvlText w:val="%1.%2.%3.%4"/>
      <w:lvlJc w:val="left"/>
      <w:pPr>
        <w:ind w:left="3240" w:hanging="1080"/>
      </w:pPr>
      <w:rPr>
        <w:rFonts w:hint="default"/>
        <w:color w:val="000000"/>
        <w:sz w:val="26"/>
      </w:rPr>
    </w:lvl>
    <w:lvl w:ilvl="4">
      <w:start w:val="1"/>
      <w:numFmt w:val="decimal"/>
      <w:lvlText w:val="%1.%2.%3.%4.%5"/>
      <w:lvlJc w:val="left"/>
      <w:pPr>
        <w:ind w:left="3960" w:hanging="1080"/>
      </w:pPr>
      <w:rPr>
        <w:rFonts w:hint="default"/>
        <w:color w:val="000000"/>
        <w:sz w:val="26"/>
      </w:rPr>
    </w:lvl>
    <w:lvl w:ilvl="5">
      <w:start w:val="1"/>
      <w:numFmt w:val="decimal"/>
      <w:lvlText w:val="%1.%2.%3.%4.%5.%6"/>
      <w:lvlJc w:val="left"/>
      <w:pPr>
        <w:ind w:left="5040" w:hanging="1440"/>
      </w:pPr>
      <w:rPr>
        <w:rFonts w:hint="default"/>
        <w:color w:val="000000"/>
        <w:sz w:val="26"/>
      </w:rPr>
    </w:lvl>
    <w:lvl w:ilvl="6">
      <w:start w:val="1"/>
      <w:numFmt w:val="decimal"/>
      <w:lvlText w:val="%1.%2.%3.%4.%5.%6.%7"/>
      <w:lvlJc w:val="left"/>
      <w:pPr>
        <w:ind w:left="5760" w:hanging="1440"/>
      </w:pPr>
      <w:rPr>
        <w:rFonts w:hint="default"/>
        <w:color w:val="000000"/>
        <w:sz w:val="26"/>
      </w:rPr>
    </w:lvl>
    <w:lvl w:ilvl="7">
      <w:start w:val="1"/>
      <w:numFmt w:val="decimal"/>
      <w:lvlText w:val="%1.%2.%3.%4.%5.%6.%7.%8"/>
      <w:lvlJc w:val="left"/>
      <w:pPr>
        <w:ind w:left="6840" w:hanging="1800"/>
      </w:pPr>
      <w:rPr>
        <w:rFonts w:hint="default"/>
        <w:color w:val="000000"/>
        <w:sz w:val="26"/>
      </w:rPr>
    </w:lvl>
    <w:lvl w:ilvl="8">
      <w:start w:val="1"/>
      <w:numFmt w:val="decimal"/>
      <w:lvlText w:val="%1.%2.%3.%4.%5.%6.%7.%8.%9"/>
      <w:lvlJc w:val="left"/>
      <w:pPr>
        <w:ind w:left="7920" w:hanging="2160"/>
      </w:pPr>
      <w:rPr>
        <w:rFonts w:hint="default"/>
        <w:color w:val="000000"/>
        <w:sz w:val="26"/>
      </w:rPr>
    </w:lvl>
  </w:abstractNum>
  <w:abstractNum w:abstractNumId="4" w15:restartNumberingAfterBreak="0">
    <w:nsid w:val="508C4182"/>
    <w:multiLevelType w:val="multilevel"/>
    <w:tmpl w:val="99B0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347A6"/>
    <w:multiLevelType w:val="multilevel"/>
    <w:tmpl w:val="D5501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336F7"/>
    <w:multiLevelType w:val="multilevel"/>
    <w:tmpl w:val="AD9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77"/>
    <w:rsid w:val="00002A75"/>
    <w:rsid w:val="000330F5"/>
    <w:rsid w:val="00040399"/>
    <w:rsid w:val="00050A34"/>
    <w:rsid w:val="000766E7"/>
    <w:rsid w:val="000C16E6"/>
    <w:rsid w:val="001624DC"/>
    <w:rsid w:val="001D42B8"/>
    <w:rsid w:val="002635B5"/>
    <w:rsid w:val="0038147E"/>
    <w:rsid w:val="003D3EC6"/>
    <w:rsid w:val="00423F2E"/>
    <w:rsid w:val="00501E7C"/>
    <w:rsid w:val="0055044F"/>
    <w:rsid w:val="00692298"/>
    <w:rsid w:val="00790EAE"/>
    <w:rsid w:val="007B4DAF"/>
    <w:rsid w:val="00841492"/>
    <w:rsid w:val="00862FA9"/>
    <w:rsid w:val="008D5D38"/>
    <w:rsid w:val="008F00B7"/>
    <w:rsid w:val="00976D52"/>
    <w:rsid w:val="009A2EEE"/>
    <w:rsid w:val="009E7C04"/>
    <w:rsid w:val="00A375AD"/>
    <w:rsid w:val="00AF1A15"/>
    <w:rsid w:val="00B46B0D"/>
    <w:rsid w:val="00B534D0"/>
    <w:rsid w:val="00B979BD"/>
    <w:rsid w:val="00BE1BF3"/>
    <w:rsid w:val="00BF0CC8"/>
    <w:rsid w:val="00C355FE"/>
    <w:rsid w:val="00C37E22"/>
    <w:rsid w:val="00C77DC4"/>
    <w:rsid w:val="00CA2419"/>
    <w:rsid w:val="00D72287"/>
    <w:rsid w:val="00DC56FA"/>
    <w:rsid w:val="00DE438B"/>
    <w:rsid w:val="00E40680"/>
    <w:rsid w:val="00EF7896"/>
    <w:rsid w:val="00F34A25"/>
    <w:rsid w:val="00F6141F"/>
    <w:rsid w:val="00F72577"/>
    <w:rsid w:val="00F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9753"/>
  <w15:chartTrackingRefBased/>
  <w15:docId w15:val="{7874C9AB-B98B-4D92-BDAC-FF69DAE6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VHIT</dc:creator>
  <cp:keywords/>
  <dc:description/>
  <cp:lastModifiedBy>CIT</cp:lastModifiedBy>
  <cp:revision>42</cp:revision>
  <dcterms:created xsi:type="dcterms:W3CDTF">2021-01-15T03:48:00Z</dcterms:created>
  <dcterms:modified xsi:type="dcterms:W3CDTF">2021-01-18T03:48:00Z</dcterms:modified>
</cp:coreProperties>
</file>