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NỘI QUY LAO ĐỘNG</w:t>
      </w:r>
    </w:p>
    <w:p>
      <w:pPr>
        <w:spacing w:after="60"/>
        <w:jc w:val="center"/>
      </w:pPr>
      <w:r>
        <w:rPr>
          <w:i/>
          <w:iCs/>
          <w:sz w:val="24"/>
          <w:szCs w:val="24"/>
        </w:rPr>
        <w:t xml:space="preserve">Công ty TNHH Công nghệ ABC</w:t>
      </w:r>
    </w:p>
    <w:p>
      <w:pPr>
        <w:pBdr>
          <w:bottom w:val="single" w:color="999999" w:sz="6" w:space="8"/>
        </w:pBdr>
        <w:spacing w:after="300"/>
        <w:jc w:val="center"/>
      </w:pPr>
      <w:r>
        <w:rPr>
          <w:i/>
          <w:iCs/>
          <w:color w:val="777777"/>
          <w:sz w:val="20"/>
          <w:szCs w:val="20"/>
        </w:rPr>
        <w:t xml:space="preserve">(Văn bản demo — dùng cho mục đích minh hoạ/giảng dạy)</w:t>
      </w:r>
    </w:p>
    <w:p>
      <w:pPr>
        <w:pStyle w:val="Heading2"/>
        <w:spacing w:after="100" w:before="220"/>
      </w:pPr>
      <w:r>
        <w:rPr>
          <w:b/>
          <w:bCs/>
          <w:color w:val="1F3A5F"/>
          <w:sz w:val="26"/>
          <w:szCs w:val="26"/>
        </w:rPr>
        <w:t xml:space="preserve">Điều 1. Thời giờ làm việc</w:t>
      </w:r>
    </w:p>
    <w:p>
      <w:pPr>
        <w:spacing w:after="100"/>
        <w:jc w:val="both"/>
      </w:pPr>
      <w:r>
        <w:rPr>
          <w:sz w:val="23"/>
          <w:szCs w:val="23"/>
        </w:rPr>
        <w:t xml:space="preserve">Giờ làm việc hành chính từ 8h30 đến 17h30, từ thứ Hai đến thứ Sáu, nghỉ trưa 1 giờ (12h00 - 13h00).</w:t>
      </w:r>
    </w:p>
    <w:p>
      <w:pPr>
        <w:spacing w:after="100"/>
        <w:jc w:val="both"/>
      </w:pPr>
      <w:r>
        <w:rPr>
          <w:sz w:val="23"/>
          <w:szCs w:val="23"/>
        </w:rPr>
        <w:t xml:space="preserve">Nhân viên đi trễ quá 15 phút không có lý do chính đáng sẽ bị nhắc nhở; đi trễ từ 3 lần/tháng trở lên sẽ bị lập biên bản và trừ vào đánh giá thi đua cuối tháng.</w:t>
      </w:r>
    </w:p>
    <w:p>
      <w:pPr>
        <w:pStyle w:val="Heading2"/>
        <w:spacing w:after="100" w:before="220"/>
      </w:pPr>
      <w:r>
        <w:rPr>
          <w:b/>
          <w:bCs/>
          <w:color w:val="1F3A5F"/>
          <w:sz w:val="26"/>
          <w:szCs w:val="26"/>
        </w:rPr>
        <w:t xml:space="preserve">Điều 2. Trang phục và tác phong</w:t>
      </w:r>
    </w:p>
    <w:p>
      <w:pPr>
        <w:spacing w:after="100"/>
        <w:jc w:val="both"/>
      </w:pPr>
      <w:r>
        <w:rPr>
          <w:sz w:val="23"/>
          <w:szCs w:val="23"/>
        </w:rPr>
        <w:t xml:space="preserve">Nhân viên mặc trang phục lịch sự, gọn gàng trong giờ làm việc. Thứ Sáu hằng tuần là ngày mặc trang phục tự do (casual day) nhưng vẫn phải phù hợp với môi trường công sở.</w:t>
      </w:r>
    </w:p>
    <w:p>
      <w:pPr>
        <w:spacing w:after="100"/>
        <w:jc w:val="both"/>
      </w:pPr>
      <w:r>
        <w:rPr>
          <w:sz w:val="23"/>
          <w:szCs w:val="23"/>
        </w:rPr>
        <w:t xml:space="preserve">Nghiêm cấm sử dụng đồ uống có cồn trong giờ làm việc và tại khuôn viên công ty (trừ các sự kiện được công ty tổ chức).</w:t>
      </w:r>
    </w:p>
    <w:p>
      <w:pPr>
        <w:pStyle w:val="Heading2"/>
        <w:spacing w:after="100" w:before="220"/>
      </w:pPr>
      <w:r>
        <w:rPr>
          <w:b/>
          <w:bCs/>
          <w:color w:val="1F3A5F"/>
          <w:sz w:val="26"/>
          <w:szCs w:val="26"/>
        </w:rPr>
        <w:t xml:space="preserve">Điều 3. Bảo mật thông tin</w:t>
      </w:r>
    </w:p>
    <w:p>
      <w:pPr>
        <w:spacing w:after="100"/>
        <w:jc w:val="both"/>
      </w:pPr>
      <w:r>
        <w:rPr>
          <w:sz w:val="23"/>
          <w:szCs w:val="23"/>
        </w:rPr>
        <w:t xml:space="preserve">Nhân viên có trách nhiệm bảo mật thông tin nội bộ, dữ liệu khách hàng, mã nguồn và các tài liệu công ty; không được sao chép, chia sẻ ra bên ngoài khi chưa được cấp có thẩm quyền phê duyệt.</w:t>
      </w:r>
    </w:p>
    <w:p>
      <w:pPr>
        <w:spacing w:after="100"/>
        <w:jc w:val="both"/>
      </w:pPr>
      <w:r>
        <w:rPr>
          <w:sz w:val="23"/>
          <w:szCs w:val="23"/>
        </w:rPr>
        <w:t xml:space="preserve">Vi phạm bảo mật thông tin gây thiệt hại cho công ty có thể bị xử lý kỷ luật tới mức sa thải và bồi thường thiệt hại theo quy định pháp luật.</w:t>
      </w:r>
    </w:p>
    <w:p>
      <w:pPr>
        <w:pStyle w:val="Heading2"/>
        <w:spacing w:after="100" w:before="220"/>
      </w:pPr>
      <w:r>
        <w:rPr>
          <w:b/>
          <w:bCs/>
          <w:color w:val="1F3A5F"/>
          <w:sz w:val="26"/>
          <w:szCs w:val="26"/>
        </w:rPr>
        <w:t xml:space="preserve">Điều 4. Sử dụng tài sản công ty</w:t>
      </w:r>
    </w:p>
    <w:p>
      <w:pPr>
        <w:spacing w:after="100"/>
        <w:jc w:val="both"/>
      </w:pPr>
      <w:r>
        <w:rPr>
          <w:sz w:val="23"/>
          <w:szCs w:val="23"/>
        </w:rPr>
        <w:t xml:space="preserve">Thiết bị làm việc (laptop, màn hình, điện thoại công ty...) chỉ được sử dụng cho mục đích công việc. Nhân viên có trách nhiệm bảo quản, báo cáo ngay khi thiết bị hư hỏng hoặc thất lạc.</w:t>
      </w:r>
    </w:p>
    <w:p>
      <w:pPr>
        <w:spacing w:after="100"/>
        <w:jc w:val="both"/>
      </w:pPr>
      <w:r>
        <w:rPr>
          <w:sz w:val="23"/>
          <w:szCs w:val="23"/>
        </w:rPr>
        <w:t xml:space="preserve">Khi nghỉ việc, nhân viên phải hoàn trả đầy đủ tài sản được cấp trong ngày làm việc cuối cùng.</w:t>
      </w:r>
    </w:p>
    <w:p>
      <w:pPr>
        <w:pStyle w:val="Heading2"/>
        <w:spacing w:after="100" w:before="220"/>
      </w:pPr>
      <w:r>
        <w:rPr>
          <w:b/>
          <w:bCs/>
          <w:color w:val="1F3A5F"/>
          <w:sz w:val="26"/>
          <w:szCs w:val="26"/>
        </w:rPr>
        <w:t xml:space="preserve">Điều 5. Hình thức kỷ luật lao động</w:t>
      </w:r>
    </w:p>
    <w:p>
      <w:pPr>
        <w:spacing w:after="100"/>
        <w:jc w:val="both"/>
      </w:pPr>
      <w:r>
        <w:rPr>
          <w:sz w:val="23"/>
          <w:szCs w:val="23"/>
        </w:rPr>
        <w:t xml:space="preserve">Các hình thức kỷ luật theo mức độ vi phạm: (1) Khiển trách, (2) Kéo dài thời hạn nâng lương không quá 6 tháng hoặc cách chức, (3) Sa thải.</w:t>
      </w:r>
    </w:p>
    <w:p>
      <w:pPr>
        <w:spacing w:after="100"/>
        <w:jc w:val="both"/>
      </w:pPr>
      <w:r>
        <w:rPr>
          <w:sz w:val="23"/>
          <w:szCs w:val="23"/>
        </w:rPr>
        <w:t xml:space="preserve">Việc xử lý kỷ luật phải tuân thủ trình tự, thủ tục theo quy định của Bộ luật Lao động, có sự tham gia của tổ chức đại diện người lao động (nếu có).</w:t>
      </w:r>
    </w:p>
    <w:p>
      <w:pPr>
        <w:pStyle w:val="Heading2"/>
        <w:spacing w:after="100" w:before="220"/>
      </w:pPr>
      <w:r>
        <w:rPr>
          <w:b/>
          <w:bCs/>
          <w:color w:val="1F3A5F"/>
          <w:sz w:val="26"/>
          <w:szCs w:val="26"/>
        </w:rPr>
        <w:t xml:space="preserve">Điều 6. Làm việc từ xa</w:t>
      </w:r>
    </w:p>
    <w:p>
      <w:pPr>
        <w:spacing w:after="100"/>
        <w:jc w:val="both"/>
      </w:pPr>
      <w:r>
        <w:rPr>
          <w:sz w:val="23"/>
          <w:szCs w:val="23"/>
        </w:rPr>
        <w:t xml:space="preserve">Nhân viên được xét duyệt làm việc từ xa (remote) tối đa 2 ngày/tuần đối với các vị trí không yêu cầu có mặt trực tiếp, cần đăng ký với quản lý trực tiếp trước ít nhất 1 ngày làm việc.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2026-09-22T12:53:13.147Z</dcterms:created>
  <dcterms:modified xsi:type="dcterms:W3CDTF">2026-09-22T12:53:13.147Z</dcterms:modified>
</cp:coreProperties>
</file>

<file path=docProps/custom.xml><?xml version="1.0" encoding="utf-8"?>
<Properties xmlns="http://schemas.openxmlformats.org/officeDocument/2006/custom-properties" xmlns:vt="http://schemas.openxmlformats.org/officeDocument/2006/docPropsVTypes"/>
</file>