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5659C">
      <w:pPr>
        <w:pStyle w:val="36"/>
      </w:pPr>
      <w:bookmarkStart w:id="18" w:name="_GoBack"/>
      <w:bookmarkEnd w:id="18"/>
      <w:r>
        <w:t>THIẾT KẾ HỢP NHẤT</w:t>
      </w:r>
      <w:r>
        <w:br w:type="textWrapping"/>
      </w:r>
      <w:r>
        <w:t>VÀ VẬN HÀNH</w:t>
      </w:r>
      <w:r>
        <w:br w:type="textWrapping"/>
      </w:r>
      <w:r>
        <w:t>DỰ ÁN OCR PDF</w:t>
      </w:r>
    </w:p>
    <w:p w14:paraId="18DF2AC1">
      <w:pPr>
        <w:pStyle w:val="34"/>
      </w:pPr>
      <w:r>
        <w:t>Kiến trúc công nghệ thuật toán và quy trình xử lý</w:t>
      </w:r>
    </w:p>
    <w:p w14:paraId="45B56195">
      <w:r>
        <w:t>Thiết kế thống nhất trên nền V6.3  •  Ngày 23 tháng 10 năm 2026</w:t>
      </w:r>
    </w:p>
    <w:p w14:paraId="4FC5E1E5">
      <w:r>
        <w:t>Dành cho người phát triển, người triển khai và người kiểm tra kết quả. Tài liệu giải thích hệ thống chuyển PDF tiếng Việt thành Markdown, dữ liệu JSON có bằng chứng và bảng thống kê từ khóa Excel, đồng thời hướng dẫn cài đặt, chạy, phục hồi và kiểm tra đầu ra.</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20"/>
        <w:gridCol w:w="7560"/>
      </w:tblGrid>
      <w:tr w14:paraId="3F6F44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20" w:type="dxa"/>
            <w:shd w:val="clear" w:color="auto" w:fill="263F56"/>
            <w:tcMar>
              <w:top w:w="65" w:type="dxa"/>
              <w:left w:w="95" w:type="dxa"/>
              <w:bottom w:w="65" w:type="dxa"/>
              <w:right w:w="95" w:type="dxa"/>
            </w:tcMar>
            <w:vAlign w:val="center"/>
          </w:tcPr>
          <w:p w14:paraId="22A8A907">
            <w:pPr>
              <w:keepNext/>
              <w:spacing w:before="60" w:after="60" w:line="252" w:lineRule="auto"/>
            </w:pPr>
            <w:r>
              <w:rPr>
                <w:b/>
                <w:color w:val="FFFFFF"/>
                <w:sz w:val="20"/>
              </w:rPr>
              <w:t>Thuộc tính</w:t>
            </w:r>
          </w:p>
        </w:tc>
        <w:tc>
          <w:tcPr>
            <w:tcW w:w="7560" w:type="dxa"/>
            <w:shd w:val="clear" w:color="auto" w:fill="263F56"/>
            <w:tcMar>
              <w:top w:w="65" w:type="dxa"/>
              <w:left w:w="95" w:type="dxa"/>
              <w:bottom w:w="65" w:type="dxa"/>
              <w:right w:w="95" w:type="dxa"/>
            </w:tcMar>
            <w:vAlign w:val="center"/>
          </w:tcPr>
          <w:p w14:paraId="7A6F4638">
            <w:pPr>
              <w:keepNext/>
              <w:spacing w:before="60" w:after="60" w:line="252" w:lineRule="auto"/>
            </w:pPr>
            <w:r>
              <w:rPr>
                <w:b/>
                <w:color w:val="FFFFFF"/>
                <w:sz w:val="20"/>
              </w:rPr>
              <w:t>Giá trị</w:t>
            </w:r>
          </w:p>
        </w:tc>
      </w:tr>
      <w:tr w14:paraId="75F8FA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7EC5A33B">
            <w:pPr>
              <w:spacing w:before="60" w:after="60" w:line="252" w:lineRule="auto"/>
            </w:pPr>
            <w:r>
              <w:rPr>
                <w:sz w:val="20"/>
              </w:rPr>
              <w:t>Phạm vi chính</w:t>
            </w:r>
          </w:p>
        </w:tc>
        <w:tc>
          <w:tcPr>
            <w:tcW w:w="7560" w:type="dxa"/>
            <w:shd w:val="clear" w:color="auto" w:fill="FFFFFF"/>
            <w:tcMar>
              <w:top w:w="65" w:type="dxa"/>
              <w:left w:w="95" w:type="dxa"/>
              <w:bottom w:w="65" w:type="dxa"/>
              <w:right w:w="95" w:type="dxa"/>
            </w:tcMar>
            <w:vAlign w:val="center"/>
          </w:tcPr>
          <w:p w14:paraId="147E3D90">
            <w:pPr>
              <w:spacing w:before="60" w:after="60" w:line="252" w:lineRule="auto"/>
            </w:pPr>
            <w:r>
              <w:rPr>
                <w:sz w:val="20"/>
              </w:rPr>
              <w:t>Một pipeline OCR GPU toàn trang và chuỗi hoàn tất SQLite thống nhất</w:t>
            </w:r>
          </w:p>
        </w:tc>
      </w:tr>
      <w:tr w14:paraId="499A29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5337BDBF">
            <w:pPr>
              <w:spacing w:before="60" w:after="60" w:line="252" w:lineRule="auto"/>
            </w:pPr>
            <w:r>
              <w:rPr>
                <w:sz w:val="20"/>
              </w:rPr>
              <w:t>Nguồn cấu hình</w:t>
            </w:r>
          </w:p>
        </w:tc>
        <w:tc>
          <w:tcPr>
            <w:tcW w:w="7560" w:type="dxa"/>
            <w:shd w:val="clear" w:color="auto" w:fill="F1F5F8"/>
            <w:tcMar>
              <w:top w:w="65" w:type="dxa"/>
              <w:left w:w="95" w:type="dxa"/>
              <w:bottom w:w="65" w:type="dxa"/>
              <w:right w:w="95" w:type="dxa"/>
            </w:tcMar>
            <w:vAlign w:val="center"/>
          </w:tcPr>
          <w:p w14:paraId="0DFB5BAB">
            <w:pPr>
              <w:spacing w:before="60" w:after="60" w:line="252" w:lineRule="auto"/>
            </w:pPr>
            <w:r>
              <w:rPr>
                <w:sz w:val="20"/>
              </w:rPr>
              <w:t>config/profiles.yaml và profile unified_gpu_full_ocr duy nhất</w:t>
            </w:r>
          </w:p>
        </w:tc>
      </w:tr>
      <w:tr w14:paraId="42AF3A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217B2538">
            <w:pPr>
              <w:spacing w:before="60" w:after="60" w:line="252" w:lineRule="auto"/>
            </w:pPr>
            <w:r>
              <w:rPr>
                <w:sz w:val="20"/>
              </w:rPr>
              <w:t>Nền mã trước cập nhật</w:t>
            </w:r>
          </w:p>
        </w:tc>
        <w:tc>
          <w:tcPr>
            <w:tcW w:w="7560" w:type="dxa"/>
            <w:shd w:val="clear" w:color="auto" w:fill="FFFFFF"/>
            <w:tcMar>
              <w:top w:w="65" w:type="dxa"/>
              <w:left w:w="95" w:type="dxa"/>
              <w:bottom w:w="65" w:type="dxa"/>
              <w:right w:w="95" w:type="dxa"/>
            </w:tcMar>
            <w:vAlign w:val="center"/>
          </w:tcPr>
          <w:p w14:paraId="43C72A76">
            <w:pPr>
              <w:spacing w:before="60" w:after="60" w:line="252" w:lineRule="auto"/>
            </w:pPr>
            <w:r>
              <w:rPr>
                <w:sz w:val="20"/>
              </w:rPr>
              <w:t>Checkout C:\kk_2\OCR_pdf tại commit 9f5ac481adcd73e24bdcec7714cf9be7d3a7895e</w:t>
            </w:r>
          </w:p>
        </w:tc>
      </w:tr>
      <w:tr w14:paraId="11676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50BAE7AA">
            <w:pPr>
              <w:spacing w:before="60" w:after="60" w:line="252" w:lineRule="auto"/>
            </w:pPr>
            <w:r>
              <w:rPr>
                <w:sz w:val="20"/>
              </w:rPr>
              <w:t>Trạng thái sản phẩm</w:t>
            </w:r>
          </w:p>
        </w:tc>
        <w:tc>
          <w:tcPr>
            <w:tcW w:w="7560" w:type="dxa"/>
            <w:shd w:val="clear" w:color="auto" w:fill="F1F5F8"/>
            <w:tcMar>
              <w:top w:w="65" w:type="dxa"/>
              <w:left w:w="95" w:type="dxa"/>
              <w:bottom w:w="65" w:type="dxa"/>
              <w:right w:w="95" w:type="dxa"/>
            </w:tcMar>
            <w:vAlign w:val="center"/>
          </w:tcPr>
          <w:p w14:paraId="4B766878">
            <w:pPr>
              <w:spacing w:before="60" w:after="60" w:line="252" w:lineRule="auto"/>
            </w:pPr>
            <w:r>
              <w:rPr>
                <w:sz w:val="20"/>
              </w:rPr>
              <w:t>Thiết kế viết trước cập nhật và kết quả kiểm chứng triển khai ở phần 18</w:t>
            </w:r>
          </w:p>
        </w:tc>
      </w:tr>
    </w:tbl>
    <w:p w14:paraId="5EAA4CA8">
      <w:pPr>
        <w:spacing w:after="40"/>
      </w:pPr>
    </w:p>
    <w:p w14:paraId="453480F1">
      <w:pPr>
        <w:pStyle w:val="3"/>
      </w:pPr>
      <w:r>
        <w:t>Cách đọc tài liệu</w:t>
      </w:r>
    </w:p>
    <w:p w14:paraId="195960FA">
      <w:r>
        <w:t>Người triển khai đọc phần kiến trúc, công nghệ và vận hành. Người phát triển đọc thêm phần thuật toán, hợp đồng dữ liệu và checkpoint. Người kiểm tra kết quả đọc phần kiểm định, rà soát thủ công và các giới hạn hiện có.</w:t>
      </w:r>
    </w:p>
    <w:p w14:paraId="117BFA54">
      <w:r>
        <w:t>Tài liệu này thay thế cách trình bày hai backend ngang hàng trong bản trước. Kiến trúc lấy các thành phần hiện có của V6.3 làm nền, quy định một đường thực thi và trình tự cập nhật. Thông tin nghiệm thu cần đối chiếu báo cáo kiểm thử được tạo sau khi triển khai; không suy độ chính xác từ kiểm hợp đồng artifact.</w:t>
      </w:r>
    </w:p>
    <w:p w14:paraId="05204233">
      <w:r>
        <w:br w:type="page"/>
      </w:r>
    </w:p>
    <w:p w14:paraId="5D622D9B">
      <w:pPr>
        <w:pStyle w:val="164"/>
      </w:pPr>
      <w:r>
        <w:t>Mục lục</w:t>
      </w:r>
    </w:p>
    <w:p w14:paraId="1F34A911">
      <w:pPr>
        <w:pStyle w:val="37"/>
        <w:tabs>
          <w:tab w:val="right" w:leader="dot" w:pos="10080"/>
        </w:tabs>
      </w:pPr>
      <w:r>
        <w:fldChar w:fldCharType="begin"/>
      </w:r>
      <w:r>
        <w:instrText xml:space="preserve">TOC \o "1-1" \h \z \u</w:instrText>
      </w:r>
      <w:r>
        <w:fldChar w:fldCharType="separate"/>
      </w:r>
      <w:r>
        <w:fldChar w:fldCharType="begin"/>
      </w:r>
      <w:r>
        <w:instrText xml:space="preserve"> HYPERLINK \l _Toc453 </w:instrText>
      </w:r>
      <w:r>
        <w:fldChar w:fldCharType="separate"/>
      </w:r>
      <w:r>
        <w:t>1 Quyết định kiến trúc</w:t>
      </w:r>
      <w:r>
        <w:tab/>
      </w:r>
      <w:r>
        <w:fldChar w:fldCharType="begin"/>
      </w:r>
      <w:r>
        <w:instrText xml:space="preserve"> PAGEREF _Toc453 \h </w:instrText>
      </w:r>
      <w:r>
        <w:fldChar w:fldCharType="separate"/>
      </w:r>
      <w:r>
        <w:t>3</w:t>
      </w:r>
      <w:r>
        <w:fldChar w:fldCharType="end"/>
      </w:r>
      <w:r>
        <w:fldChar w:fldCharType="end"/>
      </w:r>
    </w:p>
    <w:p w14:paraId="3627B5E9">
      <w:pPr>
        <w:pStyle w:val="37"/>
        <w:tabs>
          <w:tab w:val="right" w:leader="dot" w:pos="10080"/>
        </w:tabs>
      </w:pPr>
      <w:r>
        <w:fldChar w:fldCharType="begin"/>
      </w:r>
      <w:r>
        <w:instrText xml:space="preserve"> HYPERLINK \l _Toc29582 </w:instrText>
      </w:r>
      <w:r>
        <w:fldChar w:fldCharType="separate"/>
      </w:r>
      <w:r>
        <w:t>2 Một cấu hình chuẩn</w:t>
      </w:r>
      <w:r>
        <w:tab/>
      </w:r>
      <w:r>
        <w:fldChar w:fldCharType="begin"/>
      </w:r>
      <w:r>
        <w:instrText xml:space="preserve"> PAGEREF _Toc29582 \h </w:instrText>
      </w:r>
      <w:r>
        <w:fldChar w:fldCharType="separate"/>
      </w:r>
      <w:r>
        <w:t>4</w:t>
      </w:r>
      <w:r>
        <w:fldChar w:fldCharType="end"/>
      </w:r>
      <w:r>
        <w:fldChar w:fldCharType="end"/>
      </w:r>
    </w:p>
    <w:p w14:paraId="3F3B44B2">
      <w:pPr>
        <w:pStyle w:val="37"/>
        <w:tabs>
          <w:tab w:val="right" w:leader="dot" w:pos="10080"/>
        </w:tabs>
      </w:pPr>
      <w:r>
        <w:fldChar w:fldCharType="begin"/>
      </w:r>
      <w:r>
        <w:instrText xml:space="preserve"> HYPERLINK \l _Toc20835 </w:instrText>
      </w:r>
      <w:r>
        <w:fldChar w:fldCharType="separate"/>
      </w:r>
      <w:r>
        <w:t>3 Ranh giới module</w:t>
      </w:r>
      <w:r>
        <w:tab/>
      </w:r>
      <w:r>
        <w:fldChar w:fldCharType="begin"/>
      </w:r>
      <w:r>
        <w:instrText xml:space="preserve"> PAGEREF _Toc20835 \h </w:instrText>
      </w:r>
      <w:r>
        <w:fldChar w:fldCharType="separate"/>
      </w:r>
      <w:r>
        <w:t>4</w:t>
      </w:r>
      <w:r>
        <w:fldChar w:fldCharType="end"/>
      </w:r>
      <w:r>
        <w:fldChar w:fldCharType="end"/>
      </w:r>
    </w:p>
    <w:p w14:paraId="334D9D2B">
      <w:pPr>
        <w:pStyle w:val="37"/>
        <w:tabs>
          <w:tab w:val="right" w:leader="dot" w:pos="10080"/>
        </w:tabs>
      </w:pPr>
      <w:r>
        <w:fldChar w:fldCharType="begin"/>
      </w:r>
      <w:r>
        <w:instrText xml:space="preserve"> HYPERLINK \l _Toc10759 </w:instrText>
      </w:r>
      <w:r>
        <w:fldChar w:fldCharType="separate"/>
      </w:r>
      <w:r>
        <w:t>4 Tiếp nhận và hình học</w:t>
      </w:r>
      <w:r>
        <w:tab/>
      </w:r>
      <w:r>
        <w:fldChar w:fldCharType="begin"/>
      </w:r>
      <w:r>
        <w:instrText xml:space="preserve"> PAGEREF _Toc10759 \h </w:instrText>
      </w:r>
      <w:r>
        <w:fldChar w:fldCharType="separate"/>
      </w:r>
      <w:r>
        <w:t>4</w:t>
      </w:r>
      <w:r>
        <w:fldChar w:fldCharType="end"/>
      </w:r>
      <w:r>
        <w:fldChar w:fldCharType="end"/>
      </w:r>
    </w:p>
    <w:p w14:paraId="5D412581">
      <w:pPr>
        <w:pStyle w:val="37"/>
        <w:tabs>
          <w:tab w:val="right" w:leader="dot" w:pos="10080"/>
        </w:tabs>
      </w:pPr>
      <w:r>
        <w:fldChar w:fldCharType="begin"/>
      </w:r>
      <w:r>
        <w:instrText xml:space="preserve"> HYPERLINK \l _Toc26275 </w:instrText>
      </w:r>
      <w:r>
        <w:fldChar w:fldCharType="separate"/>
      </w:r>
      <w:r>
        <w:t>5 Nhận dạng và chất lượng chữ</w:t>
      </w:r>
      <w:r>
        <w:tab/>
      </w:r>
      <w:r>
        <w:fldChar w:fldCharType="begin"/>
      </w:r>
      <w:r>
        <w:instrText xml:space="preserve"> PAGEREF _Toc26275 \h </w:instrText>
      </w:r>
      <w:r>
        <w:fldChar w:fldCharType="separate"/>
      </w:r>
      <w:r>
        <w:t>5</w:t>
      </w:r>
      <w:r>
        <w:fldChar w:fldCharType="end"/>
      </w:r>
      <w:r>
        <w:fldChar w:fldCharType="end"/>
      </w:r>
    </w:p>
    <w:p w14:paraId="54BE6D0B">
      <w:pPr>
        <w:pStyle w:val="37"/>
        <w:tabs>
          <w:tab w:val="right" w:leader="dot" w:pos="10080"/>
        </w:tabs>
      </w:pPr>
      <w:r>
        <w:fldChar w:fldCharType="begin"/>
      </w:r>
      <w:r>
        <w:instrText xml:space="preserve"> HYPERLINK \l _Toc18021 </w:instrText>
      </w:r>
      <w:r>
        <w:fldChar w:fldCharType="separate"/>
      </w:r>
      <w:r>
        <w:t>6 Cấu trúc bảng công thức và nguồn</w:t>
      </w:r>
      <w:r>
        <w:tab/>
      </w:r>
      <w:r>
        <w:fldChar w:fldCharType="begin"/>
      </w:r>
      <w:r>
        <w:instrText xml:space="preserve"> PAGEREF _Toc18021 \h </w:instrText>
      </w:r>
      <w:r>
        <w:fldChar w:fldCharType="separate"/>
      </w:r>
      <w:r>
        <w:t>5</w:t>
      </w:r>
      <w:r>
        <w:fldChar w:fldCharType="end"/>
      </w:r>
      <w:r>
        <w:fldChar w:fldCharType="end"/>
      </w:r>
    </w:p>
    <w:p w14:paraId="093A3DD0">
      <w:pPr>
        <w:pStyle w:val="37"/>
        <w:tabs>
          <w:tab w:val="right" w:leader="dot" w:pos="10080"/>
        </w:tabs>
      </w:pPr>
      <w:r>
        <w:fldChar w:fldCharType="begin"/>
      </w:r>
      <w:r>
        <w:instrText xml:space="preserve"> HYPERLINK \l _Toc27342 </w:instrText>
      </w:r>
      <w:r>
        <w:fldChar w:fldCharType="separate"/>
      </w:r>
      <w:r>
        <w:t>7 Ghép tài liệu</w:t>
      </w:r>
      <w:r>
        <w:tab/>
      </w:r>
      <w:r>
        <w:fldChar w:fldCharType="begin"/>
      </w:r>
      <w:r>
        <w:instrText xml:space="preserve"> PAGEREF _Toc27342 \h </w:instrText>
      </w:r>
      <w:r>
        <w:fldChar w:fldCharType="separate"/>
      </w:r>
      <w:r>
        <w:t>5</w:t>
      </w:r>
      <w:r>
        <w:fldChar w:fldCharType="end"/>
      </w:r>
      <w:r>
        <w:fldChar w:fldCharType="end"/>
      </w:r>
    </w:p>
    <w:p w14:paraId="2B4C81DA">
      <w:pPr>
        <w:pStyle w:val="37"/>
        <w:tabs>
          <w:tab w:val="right" w:leader="dot" w:pos="10080"/>
        </w:tabs>
      </w:pPr>
      <w:r>
        <w:fldChar w:fldCharType="begin"/>
      </w:r>
      <w:r>
        <w:instrText xml:space="preserve"> HYPERLINK \l _Toc25916 </w:instrText>
      </w:r>
      <w:r>
        <w:fldChar w:fldCharType="separate"/>
      </w:r>
      <w:r>
        <w:t>8 Keyword và publication</w:t>
      </w:r>
      <w:r>
        <w:tab/>
      </w:r>
      <w:r>
        <w:fldChar w:fldCharType="begin"/>
      </w:r>
      <w:r>
        <w:instrText xml:space="preserve"> PAGEREF _Toc25916 \h </w:instrText>
      </w:r>
      <w:r>
        <w:fldChar w:fldCharType="separate"/>
      </w:r>
      <w:r>
        <w:t>6</w:t>
      </w:r>
      <w:r>
        <w:fldChar w:fldCharType="end"/>
      </w:r>
      <w:r>
        <w:fldChar w:fldCharType="end"/>
      </w:r>
    </w:p>
    <w:p w14:paraId="5507B8EC">
      <w:pPr>
        <w:pStyle w:val="37"/>
        <w:tabs>
          <w:tab w:val="right" w:leader="dot" w:pos="10080"/>
        </w:tabs>
      </w:pPr>
      <w:r>
        <w:fldChar w:fldCharType="begin"/>
      </w:r>
      <w:r>
        <w:instrText xml:space="preserve"> HYPERLINK \l _Toc26341 </w:instrText>
      </w:r>
      <w:r>
        <w:fldChar w:fldCharType="separate"/>
      </w:r>
      <w:r>
        <w:t>9 Cache và chuyển đổi phiên bản</w:t>
      </w:r>
      <w:r>
        <w:tab/>
      </w:r>
      <w:r>
        <w:fldChar w:fldCharType="begin"/>
      </w:r>
      <w:r>
        <w:instrText xml:space="preserve"> PAGEREF _Toc26341 \h </w:instrText>
      </w:r>
      <w:r>
        <w:fldChar w:fldCharType="separate"/>
      </w:r>
      <w:r>
        <w:t>6</w:t>
      </w:r>
      <w:r>
        <w:fldChar w:fldCharType="end"/>
      </w:r>
      <w:r>
        <w:fldChar w:fldCharType="end"/>
      </w:r>
    </w:p>
    <w:p w14:paraId="29B2A87D">
      <w:pPr>
        <w:pStyle w:val="37"/>
        <w:tabs>
          <w:tab w:val="right" w:leader="dot" w:pos="10080"/>
        </w:tabs>
      </w:pPr>
      <w:r>
        <w:fldChar w:fldCharType="begin"/>
      </w:r>
      <w:r>
        <w:instrText xml:space="preserve"> HYPERLINK \l _Toc22332 </w:instrText>
      </w:r>
      <w:r>
        <w:fldChar w:fldCharType="separate"/>
      </w:r>
      <w:r>
        <w:t>10 Vận hành chuẩn</w:t>
      </w:r>
      <w:r>
        <w:tab/>
      </w:r>
      <w:r>
        <w:fldChar w:fldCharType="begin"/>
      </w:r>
      <w:r>
        <w:instrText xml:space="preserve"> PAGEREF _Toc22332 \h </w:instrText>
      </w:r>
      <w:r>
        <w:fldChar w:fldCharType="separate"/>
      </w:r>
      <w:r>
        <w:t>6</w:t>
      </w:r>
      <w:r>
        <w:fldChar w:fldCharType="end"/>
      </w:r>
      <w:r>
        <w:fldChar w:fldCharType="end"/>
      </w:r>
    </w:p>
    <w:p w14:paraId="5FE970F4">
      <w:pPr>
        <w:pStyle w:val="37"/>
        <w:tabs>
          <w:tab w:val="right" w:leader="dot" w:pos="10080"/>
        </w:tabs>
      </w:pPr>
      <w:r>
        <w:fldChar w:fldCharType="begin"/>
      </w:r>
      <w:r>
        <w:instrText xml:space="preserve"> HYPERLINK \l _Toc3504 </w:instrText>
      </w:r>
      <w:r>
        <w:fldChar w:fldCharType="separate"/>
      </w:r>
      <w:r>
        <w:t>11 Đầu ra và rà soát</w:t>
      </w:r>
      <w:r>
        <w:tab/>
      </w:r>
      <w:r>
        <w:fldChar w:fldCharType="begin"/>
      </w:r>
      <w:r>
        <w:instrText xml:space="preserve"> PAGEREF _Toc3504 \h </w:instrText>
      </w:r>
      <w:r>
        <w:fldChar w:fldCharType="separate"/>
      </w:r>
      <w:r>
        <w:t>7</w:t>
      </w:r>
      <w:r>
        <w:fldChar w:fldCharType="end"/>
      </w:r>
      <w:r>
        <w:fldChar w:fldCharType="end"/>
      </w:r>
    </w:p>
    <w:p w14:paraId="14CC0E2E">
      <w:pPr>
        <w:pStyle w:val="37"/>
        <w:tabs>
          <w:tab w:val="right" w:leader="dot" w:pos="10080"/>
        </w:tabs>
      </w:pPr>
      <w:r>
        <w:fldChar w:fldCharType="begin"/>
      </w:r>
      <w:r>
        <w:instrText xml:space="preserve"> HYPERLINK \l _Toc23968 </w:instrText>
      </w:r>
      <w:r>
        <w:fldChar w:fldCharType="separate"/>
      </w:r>
      <w:r>
        <w:t>12 Công nghệ và môi trường thực thi</w:t>
      </w:r>
      <w:r>
        <w:tab/>
      </w:r>
      <w:r>
        <w:fldChar w:fldCharType="begin"/>
      </w:r>
      <w:r>
        <w:instrText xml:space="preserve"> PAGEREF _Toc23968 \h </w:instrText>
      </w:r>
      <w:r>
        <w:fldChar w:fldCharType="separate"/>
      </w:r>
      <w:r>
        <w:t>7</w:t>
      </w:r>
      <w:r>
        <w:fldChar w:fldCharType="end"/>
      </w:r>
      <w:r>
        <w:fldChar w:fldCharType="end"/>
      </w:r>
    </w:p>
    <w:p w14:paraId="1A4A25DA">
      <w:pPr>
        <w:pStyle w:val="37"/>
        <w:tabs>
          <w:tab w:val="right" w:leader="dot" w:pos="10080"/>
        </w:tabs>
      </w:pPr>
      <w:r>
        <w:fldChar w:fldCharType="begin"/>
      </w:r>
      <w:r>
        <w:instrText xml:space="preserve"> HYPERLINK \l _Toc14044 </w:instrText>
      </w:r>
      <w:r>
        <w:fldChar w:fldCharType="separate"/>
      </w:r>
      <w:r>
        <w:t>13 Hợp đồng đầu vào và đầu ra theo quy trình</w:t>
      </w:r>
      <w:r>
        <w:tab/>
      </w:r>
      <w:r>
        <w:fldChar w:fldCharType="begin"/>
      </w:r>
      <w:r>
        <w:instrText xml:space="preserve"> PAGEREF _Toc14044 \h </w:instrText>
      </w:r>
      <w:r>
        <w:fldChar w:fldCharType="separate"/>
      </w:r>
      <w:r>
        <w:t>8</w:t>
      </w:r>
      <w:r>
        <w:fldChar w:fldCharType="end"/>
      </w:r>
      <w:r>
        <w:fldChar w:fldCharType="end"/>
      </w:r>
    </w:p>
    <w:p w14:paraId="72DF226F">
      <w:pPr>
        <w:pStyle w:val="37"/>
        <w:tabs>
          <w:tab w:val="right" w:leader="dot" w:pos="10080"/>
        </w:tabs>
      </w:pPr>
      <w:r>
        <w:fldChar w:fldCharType="begin"/>
      </w:r>
      <w:r>
        <w:instrText xml:space="preserve"> HYPERLINK \l _Toc10035 </w:instrText>
      </w:r>
      <w:r>
        <w:fldChar w:fldCharType="separate"/>
      </w:r>
      <w:r>
        <w:t>14 Thuật toán điều phối và phục hồi</w:t>
      </w:r>
      <w:r>
        <w:tab/>
      </w:r>
      <w:r>
        <w:fldChar w:fldCharType="begin"/>
      </w:r>
      <w:r>
        <w:instrText xml:space="preserve"> PAGEREF _Toc10035 \h </w:instrText>
      </w:r>
      <w:r>
        <w:fldChar w:fldCharType="separate"/>
      </w:r>
      <w:r>
        <w:t>9</w:t>
      </w:r>
      <w:r>
        <w:fldChar w:fldCharType="end"/>
      </w:r>
      <w:r>
        <w:fldChar w:fldCharType="end"/>
      </w:r>
    </w:p>
    <w:p w14:paraId="539EFE07">
      <w:pPr>
        <w:pStyle w:val="37"/>
        <w:tabs>
          <w:tab w:val="right" w:leader="dot" w:pos="10080"/>
        </w:tabs>
      </w:pPr>
      <w:r>
        <w:fldChar w:fldCharType="begin"/>
      </w:r>
      <w:r>
        <w:instrText xml:space="preserve"> HYPERLINK \l _Toc7292 </w:instrText>
      </w:r>
      <w:r>
        <w:fldChar w:fldCharType="separate"/>
      </w:r>
      <w:r>
        <w:t>15 Quy trình vận hành và xử lý sự cố</w:t>
      </w:r>
      <w:r>
        <w:tab/>
      </w:r>
      <w:r>
        <w:fldChar w:fldCharType="begin"/>
      </w:r>
      <w:r>
        <w:instrText xml:space="preserve"> PAGEREF _Toc7292 \h </w:instrText>
      </w:r>
      <w:r>
        <w:fldChar w:fldCharType="separate"/>
      </w:r>
      <w:r>
        <w:t>10</w:t>
      </w:r>
      <w:r>
        <w:fldChar w:fldCharType="end"/>
      </w:r>
      <w:r>
        <w:fldChar w:fldCharType="end"/>
      </w:r>
    </w:p>
    <w:p w14:paraId="05DEC68D">
      <w:pPr>
        <w:pStyle w:val="37"/>
        <w:tabs>
          <w:tab w:val="right" w:leader="dot" w:pos="10080"/>
        </w:tabs>
      </w:pPr>
      <w:r>
        <w:fldChar w:fldCharType="begin"/>
      </w:r>
      <w:r>
        <w:instrText xml:space="preserve"> HYPERLINK \l _Toc31339 </w:instrText>
      </w:r>
      <w:r>
        <w:fldChar w:fldCharType="separate"/>
      </w:r>
      <w:r>
        <w:t>16 Nguồn mã và bảo trì</w:t>
      </w:r>
      <w:r>
        <w:tab/>
      </w:r>
      <w:r>
        <w:fldChar w:fldCharType="begin"/>
      </w:r>
      <w:r>
        <w:instrText xml:space="preserve"> PAGEREF _Toc31339 \h </w:instrText>
      </w:r>
      <w:r>
        <w:fldChar w:fldCharType="separate"/>
      </w:r>
      <w:r>
        <w:t>11</w:t>
      </w:r>
      <w:r>
        <w:fldChar w:fldCharType="end"/>
      </w:r>
      <w:r>
        <w:fldChar w:fldCharType="end"/>
      </w:r>
    </w:p>
    <w:p w14:paraId="13A21040">
      <w:pPr>
        <w:pStyle w:val="37"/>
        <w:tabs>
          <w:tab w:val="right" w:leader="dot" w:pos="10080"/>
        </w:tabs>
      </w:pPr>
      <w:r>
        <w:fldChar w:fldCharType="begin"/>
      </w:r>
      <w:r>
        <w:instrText xml:space="preserve"> HYPERLINK \l _Toc13613 </w:instrText>
      </w:r>
      <w:r>
        <w:fldChar w:fldCharType="separate"/>
      </w:r>
      <w:r>
        <w:t>17 Trình tự cập nhật và kiểm chứng</w:t>
      </w:r>
      <w:r>
        <w:tab/>
      </w:r>
      <w:r>
        <w:fldChar w:fldCharType="begin"/>
      </w:r>
      <w:r>
        <w:instrText xml:space="preserve"> PAGEREF _Toc13613 \h </w:instrText>
      </w:r>
      <w:r>
        <w:fldChar w:fldCharType="separate"/>
      </w:r>
      <w:r>
        <w:t>11</w:t>
      </w:r>
      <w:r>
        <w:fldChar w:fldCharType="end"/>
      </w:r>
      <w:r>
        <w:fldChar w:fldCharType="end"/>
      </w:r>
    </w:p>
    <w:p w14:paraId="4B5D81EF">
      <w:pPr>
        <w:pStyle w:val="37"/>
        <w:tabs>
          <w:tab w:val="right" w:leader="dot" w:pos="10080"/>
        </w:tabs>
      </w:pPr>
      <w:r>
        <w:fldChar w:fldCharType="begin"/>
      </w:r>
      <w:r>
        <w:instrText xml:space="preserve"> HYPERLINK \l _Toc7529 </w:instrText>
      </w:r>
      <w:r>
        <w:fldChar w:fldCharType="separate"/>
      </w:r>
      <w:r>
        <w:t>18 Kết quả kiểm chứng sau cập nhật</w:t>
      </w:r>
      <w:r>
        <w:tab/>
      </w:r>
      <w:r>
        <w:fldChar w:fldCharType="begin"/>
      </w:r>
      <w:r>
        <w:instrText xml:space="preserve"> PAGEREF _Toc7529 \h </w:instrText>
      </w:r>
      <w:r>
        <w:fldChar w:fldCharType="separate"/>
      </w:r>
      <w:r>
        <w:t>12</w:t>
      </w:r>
      <w:r>
        <w:fldChar w:fldCharType="end"/>
      </w:r>
      <w:r>
        <w:fldChar w:fldCharType="end"/>
      </w:r>
    </w:p>
    <w:p w14:paraId="6ACD4097">
      <w:r>
        <w:fldChar w:fldCharType="end"/>
      </w:r>
    </w:p>
    <w:p w14:paraId="62EFDE1C">
      <w:r>
        <w:br w:type="page"/>
      </w:r>
    </w:p>
    <w:p w14:paraId="0BF283EF">
      <w:r>
        <w:t xml:space="preserve">Ngày chốt thiết kế: 23 tháng 10 năm 2026. Nền mã trước cập nhật: </w:t>
      </w:r>
      <w:r>
        <w:rPr>
          <w:rFonts w:ascii="Consolas" w:hAnsi="Consolas"/>
          <w:sz w:val="18"/>
        </w:rPr>
        <w:t>9f5ac481adcd73e24bdcec7714cf9be7d3a7895e</w:t>
      </w:r>
      <w:r>
        <w:t>.</w:t>
      </w:r>
    </w:p>
    <w:p w14:paraId="2A12CEC8">
      <w:r>
        <w:t>Bản thiết kế ban đầu và bản Word được viết trước khi cập nhật implementation. Bản hiện tại bổ sung chi tiết kỹ thuật và kết quả kiểm chứng sau cập nhật trong IMPLEMENTATION_REPORT.md. Yêu cầu là một pipeline được hỗ trợ, một nguồn cấu hình, một chính sách chữ và một chuỗi hoàn tất/công bố. Không chọn pipeline từ tên profile, tên file cấu hình hoặc tình trạng GPU.</w:t>
      </w:r>
    </w:p>
    <w:p w14:paraId="4D6C42B9">
      <w:pPr>
        <w:pStyle w:val="2"/>
      </w:pPr>
      <w:bookmarkStart w:id="0" w:name="_Toc453"/>
      <w:r>
        <w:t>1 Quyết định kiến trúc</w:t>
      </w:r>
      <w:bookmarkEnd w:id="0"/>
    </w:p>
    <w:p w14:paraId="67233520">
      <w:r>
        <w:t>Chọn pipeline toàn trang hiện có của V6.3 làm implementation chuẩn. Đây là lựa chọn từ các thành phần đã triển khai, không phải tuyên bố model đạt độ chính xác cao nhất trên ground truth. Giữ OCR GPU toàn trang, nhận dạng VietOCR, layout Heron, Docling trên bridge từ OCR, giải thứ tự đọc cấp tài liệu, numeric guard, đọc lại dấu, receipt/checkpoint và ledger SQLite. Không đưa native text vào nội dung được thống kê.</w:t>
      </w:r>
    </w:p>
    <w:p w14:paraId="4FE22CC8">
      <w:r>
        <w:t>Một đường thực thi:</w:t>
      </w:r>
    </w:p>
    <w:p w14:paraId="5A17769E">
      <w:pPr>
        <w:jc w:val="center"/>
      </w:pPr>
      <w:r>
        <w:drawing>
          <wp:inline distT="0" distB="0" distL="114300" distR="114300">
            <wp:extent cx="6172200" cy="4269105"/>
            <wp:effectExtent l="0" t="0" r="0" b="13335"/>
            <wp:docPr id="1" name="Picture 1" descr="Sơ đồ architecture của pipeline OCR PDF được giải thích trong nội dung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ơ đồ architecture của pipeline OCR PDF được giải thích trong nội dung liền kề"/>
                    <pic:cNvPicPr>
                      <a:picLocks noChangeAspect="1"/>
                    </pic:cNvPicPr>
                  </pic:nvPicPr>
                  <pic:blipFill>
                    <a:blip r:embed="rId8"/>
                    <a:stretch>
                      <a:fillRect/>
                    </a:stretch>
                  </pic:blipFill>
                  <pic:spPr>
                    <a:xfrm>
                      <a:off x="0" y="0"/>
                      <a:ext cx="6172200" cy="4269105"/>
                    </a:xfrm>
                    <a:prstGeom prst="rect">
                      <a:avLst/>
                    </a:prstGeom>
                  </pic:spPr>
                </pic:pic>
              </a:graphicData>
            </a:graphic>
          </wp:inline>
        </w:drawing>
      </w:r>
    </w:p>
    <w:p w14:paraId="448842F4">
      <w:pPr>
        <w:pStyle w:val="16"/>
      </w:pPr>
      <w:r>
        <w:t>Hình 1 Luồng thực thi duy nhất với hai runtime model được tách dependency</w:t>
      </w:r>
    </w:p>
    <w:p w14:paraId="7EDA42E6">
      <w:r>
        <w:t>CPU thực hiện điều phối, export, keyword và analysis. OCR mới yêu cầu NVIDIA CUDA. Không tự fallback sang thuật toán native first/CPU khác khi GPU thiếu. Máy không có CUDA vẫn phân tích từ khóa trên extraction hợp lệ đã có. OCR CPU cùng chính sách có thể là mở rộng tương lai, chưa đưa vào phạm vi cập nhật này.</w:t>
      </w:r>
    </w:p>
    <w:p w14:paraId="22E4B708">
      <w:r>
        <w:t xml:space="preserve">Hai runtime model là ranh giới dependency của cùng pipeline: </w:t>
      </w:r>
      <w:r>
        <w:rPr>
          <w:rFonts w:ascii="Consolas" w:hAnsi="Consolas"/>
          <w:sz w:val="18"/>
        </w:rPr>
        <w:t>.venv-v62/text</w:t>
      </w:r>
      <w:r>
        <w:t xml:space="preserve"> và </w:t>
      </w:r>
      <w:r>
        <w:rPr>
          <w:rFonts w:ascii="Consolas" w:hAnsi="Consolas"/>
          <w:sz w:val="18"/>
        </w:rPr>
        <w:t>.venv-v62/docling</w:t>
      </w:r>
      <w:r>
        <w:t xml:space="preserve">. Giữ tên thư mục/lock hiện hữu để tái sử dụng môi trường đã cài; không nâng dependency hay tải lại model chỉ vì đổi kiến trúc điều phối. Supervisor </w:t>
      </w:r>
      <w:r>
        <w:rPr>
          <w:rFonts w:ascii="Consolas" w:hAnsi="Consolas"/>
          <w:sz w:val="18"/>
        </w:rPr>
        <w:t>.venv</w:t>
      </w:r>
      <w:r>
        <w:t xml:space="preserve"> chỉ cần extra </w:t>
      </w:r>
      <w:r>
        <w:rPr>
          <w:rFonts w:ascii="Consolas" w:hAnsi="Consolas"/>
          <w:sz w:val="18"/>
        </w:rPr>
        <w:t>app</w:t>
      </w:r>
      <w:r>
        <w:t>.</w:t>
      </w:r>
    </w:p>
    <w:p w14:paraId="1EA1DB63">
      <w:pPr>
        <w:pStyle w:val="2"/>
      </w:pPr>
      <w:bookmarkStart w:id="1" w:name="_Toc29582"/>
      <w:r>
        <w:t>2 Một cấu hình chuẩn</w:t>
      </w:r>
      <w:bookmarkEnd w:id="1"/>
    </w:p>
    <w:p w14:paraId="115B8096">
      <w:r>
        <w:rPr>
          <w:rFonts w:ascii="Consolas" w:hAnsi="Consolas"/>
          <w:sz w:val="18"/>
        </w:rPr>
        <w:t>config/profiles.yaml</w:t>
      </w:r>
      <w:r>
        <w:t xml:space="preserve"> là nguồn profile duy nhất, khai báo </w:t>
      </w:r>
      <w:r>
        <w:rPr>
          <w:rFonts w:ascii="Consolas" w:hAnsi="Consolas"/>
          <w:sz w:val="18"/>
        </w:rPr>
        <w:t>pipeline: v6.3</w:t>
      </w:r>
      <w:r>
        <w:t xml:space="preserve">, profile </w:t>
      </w:r>
      <w:r>
        <w:rPr>
          <w:rFonts w:ascii="Consolas" w:hAnsi="Consolas"/>
          <w:sz w:val="18"/>
        </w:rPr>
        <w:t>unified_gpu_full_ocr</w:t>
      </w:r>
      <w:r>
        <w:t>. Giữ nguyên giá trị inference hiện có: render 180 DPI, batch dòng 4, hai thread, Heron RT DETR, TableFormer fast, formula tối đa 256 token, diacritic retry 300 DPI tối đa 5 vùng và 15 phần trăm số block. Thay cấu hình có chủ đích vẫn phải giữ invariant nguồn và thiết bị.</w:t>
      </w:r>
    </w:p>
    <w:p w14:paraId="3F6832E0">
      <w:r>
        <w:t xml:space="preserve">Tên file cũ </w:t>
      </w:r>
      <w:r>
        <w:rPr>
          <w:rFonts w:ascii="Consolas" w:hAnsi="Consolas"/>
          <w:sz w:val="18"/>
        </w:rPr>
        <w:t>profiles-v63.yaml</w:t>
      </w:r>
      <w:r>
        <w:t xml:space="preserve"> và </w:t>
      </w:r>
      <w:r>
        <w:rPr>
          <w:rFonts w:ascii="Consolas" w:hAnsi="Consolas"/>
          <w:sz w:val="18"/>
        </w:rPr>
        <w:t>profiles-v62.yaml</w:t>
      </w:r>
      <w:r>
        <w:t xml:space="preserve"> chỉ được làm tham chiếu tới nguồn chuẩn; không chứa bộ profile thứ hai. Resolver trả đường dẫn chuẩn cuối cùng để alias không tạo batch identity khác. Phát hiện chu trình, cấu hình trộn include với profiles hoặc declaration mâu thuẫn là lỗi. Đường dẫn explicit ưu tiên </w:t>
      </w:r>
      <w:r>
        <w:rPr>
          <w:rFonts w:ascii="Consolas" w:hAnsi="Consolas"/>
          <w:sz w:val="18"/>
        </w:rPr>
        <w:t>OCR_CONFIG_PATH</w:t>
      </w:r>
      <w:r>
        <w:t>, rồi cấu hình chuẩn.</w:t>
      </w:r>
    </w:p>
    <w:p w14:paraId="68654C2E">
      <w:r>
        <w:t xml:space="preserve">Profile </w:t>
      </w:r>
      <w:r>
        <w:rPr>
          <w:rFonts w:ascii="Consolas" w:hAnsi="Consolas"/>
          <w:sz w:val="18"/>
        </w:rPr>
        <w:t>fast</w:t>
      </w:r>
      <w:r>
        <w:t xml:space="preserve">, </w:t>
      </w:r>
      <w:r>
        <w:rPr>
          <w:rFonts w:ascii="Consolas" w:hAnsi="Consolas"/>
          <w:sz w:val="18"/>
        </w:rPr>
        <w:t>local</w:t>
      </w:r>
      <w:r>
        <w:t xml:space="preserve">, </w:t>
      </w:r>
      <w:r>
        <w:rPr>
          <w:rFonts w:ascii="Consolas" w:hAnsi="Consolas"/>
          <w:sz w:val="18"/>
        </w:rPr>
        <w:t>balanced</w:t>
      </w:r>
      <w:r>
        <w:t xml:space="preserve">, </w:t>
      </w:r>
      <w:r>
        <w:rPr>
          <w:rFonts w:ascii="Consolas" w:hAnsi="Consolas"/>
          <w:sz w:val="18"/>
        </w:rPr>
        <w:t>accuracy</w:t>
      </w:r>
      <w:r>
        <w:t xml:space="preserve">, </w:t>
      </w:r>
      <w:r>
        <w:rPr>
          <w:rFonts w:ascii="Consolas" w:hAnsi="Consolas"/>
          <w:sz w:val="18"/>
        </w:rPr>
        <w:t>unified_gpu</w:t>
      </w:r>
      <w:r>
        <w:t xml:space="preserve"> và backend </w:t>
      </w:r>
      <w:r>
        <w:rPr>
          <w:rFonts w:ascii="Consolas" w:hAnsi="Consolas"/>
          <w:sz w:val="18"/>
        </w:rPr>
        <w:t>legacy</w:t>
      </w:r>
      <w:r>
        <w:t xml:space="preserve"> không tự chọn luồng khác. CLI báo lỗi chuyển đổi với lệnh thay thế. </w:t>
      </w:r>
      <w:r>
        <w:rPr>
          <w:rFonts w:ascii="Consolas" w:hAnsi="Consolas"/>
          <w:sz w:val="18"/>
        </w:rPr>
        <w:t>--output-mode legacy</w:t>
      </w:r>
      <w:r>
        <w:t xml:space="preserve"> vẫn chỉ là cách trình bày JSON đầy đủ; không phải backend. </w:t>
      </w:r>
      <w:r>
        <w:rPr>
          <w:rFonts w:ascii="Consolas" w:hAnsi="Consolas"/>
          <w:sz w:val="18"/>
        </w:rPr>
        <w:t>--pages</w:t>
      </w:r>
      <w:r>
        <w:t xml:space="preserve"> và chạy một phần tài liệu không được đưa vào ma trận toàn tài liệu.</w:t>
      </w:r>
    </w:p>
    <w:p w14:paraId="531297FB">
      <w:r>
        <w:t xml:space="preserve">Các YAML cũ cần cho kiểm thử thuật toán được lưu dưới </w:t>
      </w:r>
      <w:r>
        <w:rPr>
          <w:rFonts w:ascii="Consolas" w:hAnsi="Consolas"/>
          <w:sz w:val="18"/>
        </w:rPr>
        <w:t>benchmark/baselines/</w:t>
      </w:r>
      <w:r>
        <w:t>, được chỉ định rõ trong test/nghiên cứu. Mã native first còn dùng trong kiểm hồi quy không là backend sản phẩm. Các launcher cũ chuyển tới CLI chuẩn trước khi nạp model hoặc báo đã ngừng hỗ trợ. Không được dùng fixture cấu hình lịch sử làm fallback khi cấu hình chuẩn lỗi.</w:t>
      </w:r>
    </w:p>
    <w:p w14:paraId="1AD364C1">
      <w:pPr>
        <w:pStyle w:val="2"/>
      </w:pPr>
      <w:bookmarkStart w:id="2" w:name="_Toc20835"/>
      <w:r>
        <w:t>3 Ranh giới module</w:t>
      </w:r>
      <w:bookmarkEnd w:id="2"/>
    </w:p>
    <w:p w14:paraId="003232E1">
      <w:r>
        <w:rPr>
          <w:rFonts w:ascii="Consolas" w:hAnsi="Consolas"/>
          <w:sz w:val="18"/>
        </w:rPr>
        <w:t>ocr_contracts</w:t>
      </w:r>
      <w:r>
        <w:t xml:space="preserve"> định nghĩa schema/protocol. </w:t>
      </w:r>
      <w:r>
        <w:rPr>
          <w:rFonts w:ascii="Consolas" w:hAnsi="Consolas"/>
          <w:sz w:val="18"/>
        </w:rPr>
        <w:t>ocr_artifacts</w:t>
      </w:r>
      <w:r>
        <w:t xml:space="preserve"> sở hữu hash, ghi nguyên tử và completion. </w:t>
      </w:r>
      <w:r>
        <w:rPr>
          <w:rFonts w:ascii="Consolas" w:hAnsi="Consolas"/>
          <w:sz w:val="18"/>
        </w:rPr>
        <w:t>ocr_runtime</w:t>
      </w:r>
      <w:r>
        <w:t xml:space="preserve"> sở hữu resolver, policy, identity, lease và process supervision. </w:t>
      </w:r>
      <w:r>
        <w:rPr>
          <w:rFonts w:ascii="Consolas" w:hAnsi="Consolas"/>
          <w:sz w:val="18"/>
        </w:rPr>
        <w:t>ocr_pipeline</w:t>
      </w:r>
      <w:r>
        <w:t xml:space="preserve"> điều phối CPU, batch/SQLite, acceptance, keyword finalization và publication. </w:t>
      </w:r>
      <w:r>
        <w:rPr>
          <w:rFonts w:ascii="Consolas" w:hAnsi="Consolas"/>
          <w:sz w:val="18"/>
        </w:rPr>
        <w:t>ocr_workers</w:t>
      </w:r>
      <w:r>
        <w:t xml:space="preserve"> sở hữu pha A/B/export, không import </w:t>
      </w:r>
      <w:r>
        <w:rPr>
          <w:rFonts w:ascii="Consolas" w:hAnsi="Consolas"/>
          <w:sz w:val="18"/>
        </w:rPr>
        <w:t>src.ocr</w:t>
      </w:r>
      <w:r>
        <w:t xml:space="preserve"> hoặc keyword/reporting.</w:t>
      </w:r>
    </w:p>
    <w:p w14:paraId="0DBD4FEA">
      <w:r>
        <w:rPr>
          <w:rFonts w:ascii="Consolas" w:hAnsi="Consolas"/>
          <w:sz w:val="18"/>
        </w:rPr>
        <w:t>ocr_pdf_io</w:t>
      </w:r>
      <w:r>
        <w:t xml:space="preserve"> mở/render PDF; </w:t>
      </w:r>
      <w:r>
        <w:rPr>
          <w:rFonts w:ascii="Consolas" w:hAnsi="Consolas"/>
          <w:sz w:val="18"/>
        </w:rPr>
        <w:t>ocr_recognition</w:t>
      </w:r>
      <w:r>
        <w:t xml:space="preserve"> detector/recognizer/quality; </w:t>
      </w:r>
      <w:r>
        <w:rPr>
          <w:rFonts w:ascii="Consolas" w:hAnsi="Consolas"/>
          <w:sz w:val="18"/>
        </w:rPr>
        <w:t>ocr_layout</w:t>
      </w:r>
      <w:r>
        <w:t xml:space="preserve"> phân tích vùng; </w:t>
      </w:r>
      <w:r>
        <w:rPr>
          <w:rFonts w:ascii="Consolas" w:hAnsi="Consolas"/>
          <w:sz w:val="18"/>
        </w:rPr>
        <w:t>ocr_structure</w:t>
      </w:r>
      <w:r>
        <w:t xml:space="preserve"> bridge/client Docling; </w:t>
      </w:r>
      <w:r>
        <w:rPr>
          <w:rFonts w:ascii="Consolas" w:hAnsi="Consolas"/>
          <w:sz w:val="18"/>
        </w:rPr>
        <w:t>ocr_document</w:t>
      </w:r>
      <w:r>
        <w:t xml:space="preserve"> ghép và xuất nội dung. </w:t>
      </w:r>
      <w:r>
        <w:rPr>
          <w:rFonts w:ascii="Consolas" w:hAnsi="Consolas"/>
          <w:sz w:val="18"/>
        </w:rPr>
        <w:t>ocr_keywords</w:t>
      </w:r>
      <w:r>
        <w:t xml:space="preserve"> chỉ đếm văn bản; </w:t>
      </w:r>
      <w:r>
        <w:rPr>
          <w:rFonts w:ascii="Consolas" w:hAnsi="Consolas"/>
          <w:sz w:val="18"/>
        </w:rPr>
        <w:t>ocr_reporting</w:t>
      </w:r>
      <w:r>
        <w:t xml:space="preserve"> chỉ xuất và kiểm workbook. Giữ import contracts để thay Excel không kéo model vào CPU app hoặc làm thay nhận dạng.</w:t>
      </w:r>
    </w:p>
    <w:p w14:paraId="1E5AC894">
      <w:r>
        <w:t>Một policy validator xác nhận thiết bị CUDA, nguồn GPU OCR, tất cả trang, native first tắt, bridge đúng, VietOCR, layout cấp tài liệu và Docling bắt buộc. Dùng chung invariant tại backend/worker, không sao chép nhiều chính sách có thể lệch nhau. Phase A chỉ nạp TextPageExtractor. Phase B chỉ bridge OCR. Export chỉ DocumentExporter; keyword luôn thuộc document owner.</w:t>
      </w:r>
    </w:p>
    <w:p w14:paraId="2B8BF986">
      <w:pPr>
        <w:pStyle w:val="2"/>
      </w:pPr>
      <w:bookmarkStart w:id="3" w:name="_Toc10759"/>
      <w:r>
        <w:t>4 Tiếp nhận và hình học</w:t>
      </w:r>
      <w:bookmarkEnd w:id="3"/>
    </w:p>
    <w:p w14:paraId="2B7E3F63">
      <w:r>
        <w:t>Input nhận PDF hoặc PDF trực tiếp trong thư mục, không đệ quy. Sắp tên theo NFC và casefold, từ chối stem trùng chuẩn hóa, lưu SHA 256/kích thước/số trang. Nội dung giống nhau khác tên giữ hàng riêng với duplicate_of. PDF hỏng hoặc cần mật khẩu được ghi lỗi nguồn.</w:t>
      </w:r>
    </w:p>
    <w:p w14:paraId="44C15B14">
      <w:r>
        <w:t xml:space="preserve">Processing view </w:t>
      </w:r>
      <w:r>
        <w:rPr>
          <w:rFonts w:ascii="Consolas" w:hAnsi="Consolas"/>
          <w:sz w:val="18"/>
        </w:rPr>
        <w:t>normalized_memory_v1</w:t>
      </w:r>
      <w:r>
        <w:t xml:space="preserve"> chuẩn hóa đối tượng PDF trong bộ nhớ, giữ byte/hash nguồn, số trang, page rect và rotation. Hai pha phải dùng cùng view hash. Render BGR 180 DPI, ánh xạ pixel sang display points theo tỷ lệ chiều rộng/chiều cao. Mọi bbox và chuỗi biến đổi cần có provenance.</w:t>
      </w:r>
    </w:p>
    <w:p w14:paraId="1B032D8A">
      <w:pPr>
        <w:pStyle w:val="2"/>
      </w:pPr>
      <w:bookmarkStart w:id="4" w:name="_Toc26275"/>
      <w:r>
        <w:t>5 Nhận dạng và chất lượng chữ</w:t>
      </w:r>
      <w:bookmarkEnd w:id="4"/>
    </w:p>
    <w:p w14:paraId="2D2A00ED">
      <w:r>
        <w:t>Detector ONNX DB đọc toàn ảnh, resize về giới hạn cạnh 1536 và bội số 32, BGR sang RGB, chuẩn hóa mean/std, tensor NCHW. Bản đồ xác suất được ngưỡng hóa, tìm contour, kiểm điểm, lấy hình chữ nhật xoay và nới theo hợp đồng adapter. Không cắt phạm vi OCR theo ROI layout. ORT CUDA tắt fallback và kiểm operator placement.</w:t>
      </w:r>
    </w:p>
    <w:p w14:paraId="1428F8FD">
      <w:r>
        <w:t>VietOCR dùng VGG19 BN và seq2seq. Crop dòng được nhóm theo tỷ lệ hình học, chia batch có giới hạn rồi trả lại đúng thứ tự detection. OOM làm giảm batch; OOM ở batch 1 báo lỗi. Giữ xác suất recognizer đúng với text, NFC và dấu hiệu vòng lặp. Layout Heron chạy forward trên CUDA và kiểm thiết bị model/output, không thay detector chữ.</w:t>
      </w:r>
    </w:p>
    <w:p w14:paraId="1335CAB4">
      <w:r>
        <w:t>Retry dấu dùng bộ quy tắc tiếng Việt nhỏ, render lại vùng nghi ngờ 300 DPI, thử crop trực tiếp và CLAHE khi cần. Candidate score gồm confidence 0.20, chất lượng tiếng Việt 0.35, token 0.20, hình học 0.10 và ký tự 0.15. Phương án mới phải vượt điểm cũ trên 0.015 và qua guard. Giữ text_raw, correction_source và cảnh báo ở dòng. Không dùng LLM sửa câu.</w:t>
      </w:r>
    </w:p>
    <w:p w14:paraId="6FB87630">
      <w:r>
        <w:t>Numeric guard so nguyên chuỗi fragment số, ngày, mã và đơn vị trước/sau thay thế. Dòng mới phải giữ chữ nền/dấu câu trong retry dấu. Guard bảo toàn không chứng minh số lần OCR đầu đúng. Confidence engine, score layout, quality heuristic và độ chính xác đo trên GT là bốn khái niệm khác nhau.</w:t>
      </w:r>
    </w:p>
    <w:p w14:paraId="1646C196">
      <w:pPr>
        <w:pStyle w:val="2"/>
      </w:pPr>
      <w:bookmarkStart w:id="5" w:name="_Toc18021"/>
      <w:r>
        <w:t>6 Cấu trúc bảng công thức và nguồn</w:t>
      </w:r>
      <w:bookmarkEnd w:id="5"/>
    </w:p>
    <w:p w14:paraId="36062AFD">
      <w:r>
        <w:t>Bridge là ảnh trang cùng lớp chữ OCR ẩn với Noto Sans; cấm block native và không copy text layer gốc. Docling tắt OCR riêng, chạy TableFormer/CodeFormula CUDA với placement. Ô trống có bbox được bổ sung bằng OCR block có tâm trong ô; bảng model thay bảng heuristic vùng tương ứng. Vector table lấy native text không thuộc đường chuẩn.</w:t>
      </w:r>
    </w:p>
    <w:p w14:paraId="0E682CC3">
      <w:r>
        <w:t>Pha A khóa text evidence. Khi cấu trúc hấp thụ block, reconciliation yêu cầu hình học và text phù hợp hoặc quan hệ source ID công thức. Không ánh xạ được thì khôi phục dòng và gắn review. Bảng/công thức chưa có confidence được hiệu chuẩn giữ null/NEEDS_REVIEW. Lỗi Docling được phép fallback giữ extraction pha A và đánh dấu rõ; không giả nhãn TableFormer.</w:t>
      </w:r>
    </w:p>
    <w:p w14:paraId="081FA7CF">
      <w:r>
        <w:t>Kiểm tài chính dùng Decimal và quy ước số có bằng chứng; chỉ kiểm tổng khi quan hệ cộng rõ. CONSISTENT/VIOLATION/INCONCLUSIVE không sửa số. Bảng nối nhiều trang chỉ là ứng viên, chưa tự ghép thành một bảng đã nghiệm thu.</w:t>
      </w:r>
    </w:p>
    <w:p w14:paraId="3FE64300">
      <w:pPr>
        <w:pStyle w:val="2"/>
      </w:pPr>
      <w:bookmarkStart w:id="6" w:name="_Toc27342"/>
      <w:r>
        <w:t>7 Ghép tài liệu</w:t>
      </w:r>
      <w:bookmarkEnd w:id="6"/>
    </w:p>
    <w:p w14:paraId="07830507">
      <w:r>
        <w:t>Region tree chia dải/cột bằng khoảng trắng, bảo vệ bảng/ảnh/công thức như node nguyên tử. Nhận diện form/mục lục và bảng không viền trước khi đọc theo cột. Đồ thị thứ tự đọc dùng topo ổn định; chu trình chỉ bỏ cạnh mềm thực sự nằm trên chu trình và ghi bằng chứng. Xung đột hard giữ review.</w:t>
      </w:r>
    </w:p>
    <w:p w14:paraId="42DCB191">
      <w:r>
        <w:t>Furniture dùng document_context_v3: vị trí mép trang chỉ tạo ứng viên; cần hỗ trợ liên trang, token, vị trí tương đối và chuỗi số trang. Bảo vệ caption, heading nội dung và dòng tiếp nối bảng. Giữ role_initial/role_final, visibility và lý do. Header/footer ẩn trong Markdown vẫn còn evidence/JSON.</w:t>
      </w:r>
    </w:p>
    <w:p w14:paraId="0584D2B8">
      <w:r>
        <w:t>Cây mục dùng heuristic đánh số, nhãn, font khi có và đối chiếu mục lục; tối đa bốn cấp. Sections/chunks tham chiếu extraction IDs. Cây mục, ngôn ngữ và ảnh/caption cần review khi thiếu bằng chứng, không được trình bày như model đã nghiệm thu.</w:t>
      </w:r>
    </w:p>
    <w:p w14:paraId="4F322260">
      <w:pPr>
        <w:pStyle w:val="2"/>
      </w:pPr>
      <w:bookmarkStart w:id="7" w:name="_Toc25916"/>
      <w:r>
        <w:t>8 Keyword và publication</w:t>
      </w:r>
      <w:bookmarkEnd w:id="7"/>
    </w:p>
    <w:p w14:paraId="7095ECA3">
      <w:r>
        <w:t>Giữ literal_v1: NFC rồi casefold, tìm chuỗi con đã escape, không chồng lấn trong mỗi keyword. Không fuzzy, bỏ dấu hoặc gộp khoảng trắng. Đếm toàn result.md, gồm markup và đường dẫn ảnh. Mỗi keyword độc lập. Dictionary v1 giữ 88 vị trí hiển thị và 87 cụm duy nhất; Internet di động lặp hai vị trí cùng count. Phân biệt tổng canonical và display.</w:t>
      </w:r>
    </w:p>
    <w:p w14:paraId="68380990">
      <w:r>
        <w:t>Chỉ nhận tài liệu đủ trang, telemetry GPU thật, bridge và receipt/hash hợp lệ. Document owner xuất keyword JSON, Excel riêng, đọc kiểm workbook và completion. Ledger SQLite WAL/FULL lưu meta/documents/revisions/events. Prepare revision, ghi ma trận nguyên tử, đọc kiểm, băm rồi acknowledge trước PDF tiếp theo. Pending/lỗi để trống, số 0 chỉ cho hàng đếm thành công. Lỗi publication/identity dừng batch.</w:t>
      </w:r>
    </w:p>
    <w:p w14:paraId="0EDCA348">
      <w:pPr>
        <w:pStyle w:val="2"/>
      </w:pPr>
      <w:bookmarkStart w:id="8" w:name="_Toc26341"/>
      <w:r>
        <w:t>9 Cache và chuyển đổi phiên bản</w:t>
      </w:r>
      <w:bookmarkEnd w:id="8"/>
    </w:p>
    <w:p w14:paraId="11E945B0">
      <w:r>
        <w:t>Stage cache A/B ràng buộc input/upstream receipt, code closure, coordinator, config, model/lock/interpreter/protocol. Chỉ dùng checkpoint đủ done.json/hash và exited.json chứng minh cây tiến trình đã thoát. Không nhánh legacy trong stage closure. Export không đếm keyword và luôn chạy khi scheduler thực thi extraction.</w:t>
      </w:r>
    </w:p>
    <w:p w14:paraId="06F17636">
      <w:r>
        <w:t>Không sửa batch cũ để ép resume sau đổi code/config. Chạy output mới. Giữ snapshot, receipt và dữ liệu nguồn để audit. Analysis run mới trên extraction cũ phải kiểm receipt/provenance và giữ nguồn chỉ đọc; đổi dictionary không cần OCR lại. Recount tại chỗ dùng dictionary đã khóa và có thể yêu cầu runtime/source cũ.</w:t>
      </w:r>
    </w:p>
    <w:p w14:paraId="633E9C6F">
      <w:pPr>
        <w:pStyle w:val="2"/>
      </w:pPr>
      <w:bookmarkStart w:id="9" w:name="_Toc22332"/>
      <w:r>
        <w:t>10 Vận hành chuẩn</w:t>
      </w:r>
      <w:bookmarkEnd w:id="9"/>
    </w:p>
    <w:p w14:paraId="09EEBA94">
      <w:r>
        <w:t>Windows PowerShell từ thư mục dự án:</w:t>
      </w:r>
    </w:p>
    <w:p w14:paraId="3C7E0275">
      <w:pPr>
        <w:pStyle w:val="165"/>
        <w:keepNext/>
      </w:pPr>
      <w:r>
        <w:t>.\.venv\Scripts\python.exe -m pip install -e ".[app]" uv</w:t>
      </w:r>
    </w:p>
    <w:p w14:paraId="42FB452E">
      <w:pPr>
        <w:pStyle w:val="165"/>
        <w:keepNext/>
      </w:pPr>
      <w:r>
        <w:t>.\.venv\Scripts\python.exe scripts/setup_v62.py `</w:t>
      </w:r>
    </w:p>
    <w:p w14:paraId="7F8D2B00">
      <w:pPr>
        <w:pStyle w:val="165"/>
        <w:keepNext/>
      </w:pPr>
      <w:r>
        <w:t xml:space="preserve">  --python 3.11 --env-root .venv-v62</w:t>
      </w:r>
    </w:p>
    <w:p w14:paraId="688E1BF7">
      <w:pPr>
        <w:pStyle w:val="165"/>
        <w:keepNext/>
      </w:pPr>
      <w:r>
        <w:t>.\.venv\Scripts\python.exe scripts/preflight_v62.py `</w:t>
      </w:r>
    </w:p>
    <w:p w14:paraId="716AAA67">
      <w:pPr>
        <w:pStyle w:val="165"/>
        <w:keepNext/>
      </w:pPr>
      <w:r>
        <w:t xml:space="preserve">  --device cuda --env-root .venv-v62 --output scratch/preflight.json</w:t>
      </w:r>
    </w:p>
    <w:p w14:paraId="219C69FC">
      <w:pPr>
        <w:pStyle w:val="165"/>
        <w:keepNext/>
      </w:pPr>
      <w:r>
        <w:t>.\.venv\Scripts\python.exe run_ocr.py inputs/bao_cao.pdf `</w:t>
      </w:r>
    </w:p>
    <w:p w14:paraId="6DE09748">
      <w:pPr>
        <w:pStyle w:val="165"/>
        <w:keepNext/>
      </w:pPr>
      <w:r>
        <w:t xml:space="preserve">  --output output/unified_one</w:t>
      </w:r>
    </w:p>
    <w:p w14:paraId="0DF28A23">
      <w:pPr>
        <w:pStyle w:val="165"/>
        <w:keepNext/>
      </w:pPr>
      <w:r>
        <w:t>.\.venv\Scripts\python.exe run_batch.py `</w:t>
      </w:r>
    </w:p>
    <w:p w14:paraId="4B0F19CB">
      <w:pPr>
        <w:pStyle w:val="165"/>
        <w:keepNext/>
      </w:pPr>
      <w:r>
        <w:t xml:space="preserve">  --input inputs --output output/unified_batch</w:t>
      </w:r>
    </w:p>
    <w:p w14:paraId="105264A1">
      <w:pPr>
        <w:pStyle w:val="165"/>
        <w:keepNext/>
      </w:pPr>
      <w:r>
        <w:t>.\.venv\Scripts\python.exe run_batch.py `</w:t>
      </w:r>
    </w:p>
    <w:p w14:paraId="098CDB52">
      <w:pPr>
        <w:pStyle w:val="165"/>
        <w:keepNext/>
      </w:pPr>
      <w:r>
        <w:t xml:space="preserve">  --input inputs --output output/unified_batch --resume --retry-failed</w:t>
      </w:r>
    </w:p>
    <w:p w14:paraId="55C47295">
      <w:pPr>
        <w:pStyle w:val="165"/>
        <w:keepNext/>
      </w:pPr>
      <w:r>
        <w:t>.\.venv\Scripts\python.exe run_batch.py `</w:t>
      </w:r>
    </w:p>
    <w:p w14:paraId="0AB476F6">
      <w:pPr>
        <w:pStyle w:val="165"/>
        <w:keepNext/>
      </w:pPr>
      <w:r>
        <w:t xml:space="preserve">  --analysis-from output/unified_batch --output output/analysis_01 `</w:t>
      </w:r>
    </w:p>
    <w:p w14:paraId="1B575B8A">
      <w:pPr>
        <w:pStyle w:val="165"/>
        <w:keepNext w:val="0"/>
      </w:pPr>
      <w:r>
        <w:t xml:space="preserve">  --keywords-file config/tu_khoa_rieng.txt --keyword-set-version custom-v1</w:t>
      </w:r>
    </w:p>
    <w:p w14:paraId="49850DF8">
      <w:r>
        <w:t>Model phải chuẩn bị đúng revision/hash registry trước khi chạy; giữ quy trình tải model hiện có, không cài RapidOCR CPU vào worker GPU. Supervisor và hai worker không dùng chung môi trường. CUDA wheel/lock là nguồn phiên bản; preflight chỉ chứng minh capability, inference thực cần PDF.</w:t>
      </w:r>
    </w:p>
    <w:p w14:paraId="04BFE05E">
      <w:r>
        <w:t xml:space="preserve">Notebook chuẩn là </w:t>
      </w:r>
      <w:r>
        <w:rPr>
          <w:rFonts w:ascii="Consolas" w:hAnsi="Consolas"/>
          <w:sz w:val="18"/>
        </w:rPr>
        <w:t>kaggle/ocr_pdf_kaggle.ipynb</w:t>
      </w:r>
      <w:r>
        <w:t>, dùng cùng CLI/config/acceptance, một GPU và một worker. Notebook tên V6.3 cũ chỉ trỏ hướng dẫn chuyển sang notebook chuẩn. Các launcher lịch sử không có đường OCR riêng. Dockerfile lịch sử không đủ runtime GPU; tài liệu không coi image đó đã được nghiệm thu V6.3.</w:t>
      </w:r>
    </w:p>
    <w:p w14:paraId="3CAC329D">
      <w:pPr>
        <w:pStyle w:val="2"/>
      </w:pPr>
      <w:bookmarkStart w:id="10" w:name="_Toc3504"/>
      <w:r>
        <w:t>11 Đầu ra và rà soát</w:t>
      </w:r>
      <w:bookmarkEnd w:id="10"/>
    </w:p>
    <w:p w14:paraId="241AB6FC">
      <w:r>
        <w:t>Giữ result.md/result.json, pages, extraction.json, structure.json, document.json/document.md, layout_order.json, furniture.json, quality/validation/manifest, structures và images theo tùy chọn. Giữ OCR/keyword receipts, completion, keyword_counts.json/count_keywords.xlsx, ma trận và SQLite. Mode compact/full chỉ thay cách biểu diễn result.json.</w:t>
      </w:r>
    </w:p>
    <w:p w14:paraId="6E439C61">
      <w:r>
        <w:t xml:space="preserve">Đối chiếu số trang, input manifest, outcome, validation, review, dấu/số, bảng, thứ tự cột và keyword mẫu. Chạy </w:t>
      </w:r>
      <w:r>
        <w:rPr>
          <w:rFonts w:ascii="Consolas" w:hAnsi="Consolas"/>
          <w:sz w:val="18"/>
        </w:rPr>
        <w:t>scripts/audit_batch_outputs.py --output &lt;batch&gt; --report scratch/audit.json --validate</w:t>
      </w:r>
      <w:r>
        <w:t>. Báo cáo phải ngoài batch. Sao lưu toàn batch sau khi dừng ghi; không sửa tay receipt/hash. Sửa OCR cần lượt output mới.</w:t>
      </w:r>
    </w:p>
    <w:p w14:paraId="73895DC2">
      <w:pPr>
        <w:pStyle w:val="2"/>
      </w:pPr>
      <w:bookmarkStart w:id="11" w:name="_Toc23968"/>
      <w:r>
        <w:t>12 Công nghệ và môi trường thực thi</w:t>
      </w:r>
      <w:bookmarkEnd w:id="11"/>
    </w:p>
    <w:p w14:paraId="7BDA9A21">
      <w:r>
        <w:t>Các phiên bản dưới đây được đọc từ lock của dự án, không phải phiên bản mới nhất của thư viện. Khi triển khai, cài đúng lock theo hệ điều hành và kiểm hash; không trộn hai lock model thành một môi trường.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17"/>
        <w:gridCol w:w="4939"/>
        <w:gridCol w:w="3024"/>
      </w:tblGrid>
      <w:tr w14:paraId="7F75ED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17" w:type="dxa"/>
            <w:shd w:val="clear" w:color="auto" w:fill="263F56"/>
            <w:tcMar>
              <w:top w:w="65" w:type="dxa"/>
              <w:left w:w="95" w:type="dxa"/>
              <w:bottom w:w="65" w:type="dxa"/>
              <w:right w:w="95" w:type="dxa"/>
            </w:tcMar>
            <w:vAlign w:val="center"/>
          </w:tcPr>
          <w:p w14:paraId="65244180">
            <w:pPr>
              <w:keepNext/>
              <w:spacing w:before="60" w:after="60" w:line="252" w:lineRule="auto"/>
            </w:pPr>
            <w:r>
              <w:rPr>
                <w:b/>
                <w:color w:val="FFFFFF"/>
                <w:sz w:val="20"/>
              </w:rPr>
              <w:t>Thành phần</w:t>
            </w:r>
          </w:p>
        </w:tc>
        <w:tc>
          <w:tcPr>
            <w:tcW w:w="4939" w:type="dxa"/>
            <w:shd w:val="clear" w:color="auto" w:fill="263F56"/>
            <w:tcMar>
              <w:top w:w="65" w:type="dxa"/>
              <w:left w:w="95" w:type="dxa"/>
              <w:bottom w:w="65" w:type="dxa"/>
              <w:right w:w="95" w:type="dxa"/>
            </w:tcMar>
            <w:vAlign w:val="center"/>
          </w:tcPr>
          <w:p w14:paraId="28BDABF3">
            <w:pPr>
              <w:keepNext/>
              <w:spacing w:before="60" w:after="60" w:line="252" w:lineRule="auto"/>
            </w:pPr>
            <w:r>
              <w:rPr>
                <w:b/>
                <w:color w:val="FFFFFF"/>
                <w:sz w:val="20"/>
              </w:rPr>
              <w:t>Công nghệ và phiên bản khóa trên Windows</w:t>
            </w:r>
          </w:p>
        </w:tc>
        <w:tc>
          <w:tcPr>
            <w:tcW w:w="3024" w:type="dxa"/>
            <w:shd w:val="clear" w:color="auto" w:fill="263F56"/>
            <w:tcMar>
              <w:top w:w="65" w:type="dxa"/>
              <w:left w:w="95" w:type="dxa"/>
              <w:bottom w:w="65" w:type="dxa"/>
              <w:right w:w="95" w:type="dxa"/>
            </w:tcMar>
            <w:vAlign w:val="center"/>
          </w:tcPr>
          <w:p w14:paraId="67EF4FBB">
            <w:pPr>
              <w:keepNext/>
              <w:spacing w:before="60" w:after="60" w:line="252" w:lineRule="auto"/>
            </w:pPr>
            <w:r>
              <w:rPr>
                <w:b/>
                <w:color w:val="FFFFFF"/>
                <w:sz w:val="20"/>
              </w:rPr>
              <w:t>Vai trò</w:t>
            </w:r>
          </w:p>
        </w:tc>
      </w:tr>
      <w:tr w14:paraId="583937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35DA12AD">
            <w:pPr>
              <w:spacing w:before="60" w:after="60" w:line="252" w:lineRule="auto"/>
            </w:pPr>
            <w:r>
              <w:rPr>
                <w:sz w:val="20"/>
              </w:rPr>
              <w:t>Ngôn ngữ</w:t>
            </w:r>
          </w:p>
        </w:tc>
        <w:tc>
          <w:tcPr>
            <w:tcW w:w="4939" w:type="dxa"/>
            <w:shd w:val="clear" w:color="auto" w:fill="FFFFFF"/>
            <w:tcMar>
              <w:top w:w="65" w:type="dxa"/>
              <w:left w:w="95" w:type="dxa"/>
              <w:bottom w:w="65" w:type="dxa"/>
              <w:right w:w="95" w:type="dxa"/>
            </w:tcMar>
            <w:vAlign w:val="center"/>
          </w:tcPr>
          <w:p w14:paraId="5E9EA726">
            <w:pPr>
              <w:spacing w:before="60" w:after="60" w:line="252" w:lineRule="auto"/>
            </w:pPr>
            <w:r>
              <w:rPr>
                <w:sz w:val="20"/>
              </w:rPr>
              <w:t>Python 3.11</w:t>
            </w:r>
          </w:p>
        </w:tc>
        <w:tc>
          <w:tcPr>
            <w:tcW w:w="3024" w:type="dxa"/>
            <w:shd w:val="clear" w:color="auto" w:fill="FFFFFF"/>
            <w:tcMar>
              <w:top w:w="65" w:type="dxa"/>
              <w:left w:w="95" w:type="dxa"/>
              <w:bottom w:w="65" w:type="dxa"/>
              <w:right w:w="95" w:type="dxa"/>
            </w:tcMar>
            <w:vAlign w:val="center"/>
          </w:tcPr>
          <w:p w14:paraId="1267AB95">
            <w:pPr>
              <w:spacing w:before="60" w:after="60" w:line="252" w:lineRule="auto"/>
            </w:pPr>
            <w:r>
              <w:rPr>
                <w:sz w:val="20"/>
              </w:rPr>
              <w:t>Supervisor và worker</w:t>
            </w:r>
          </w:p>
        </w:tc>
      </w:tr>
      <w:tr w14:paraId="14E685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4FC7F80F">
            <w:pPr>
              <w:spacing w:before="60" w:after="60" w:line="252" w:lineRule="auto"/>
            </w:pPr>
            <w:r>
              <w:rPr>
                <w:sz w:val="20"/>
              </w:rPr>
              <w:t>CPU app</w:t>
            </w:r>
          </w:p>
        </w:tc>
        <w:tc>
          <w:tcPr>
            <w:tcW w:w="4939" w:type="dxa"/>
            <w:shd w:val="clear" w:color="auto" w:fill="F1F5F8"/>
            <w:tcMar>
              <w:top w:w="65" w:type="dxa"/>
              <w:left w:w="95" w:type="dxa"/>
              <w:bottom w:w="65" w:type="dxa"/>
              <w:right w:w="95" w:type="dxa"/>
            </w:tcMar>
            <w:vAlign w:val="center"/>
          </w:tcPr>
          <w:p w14:paraId="6181904C">
            <w:pPr>
              <w:spacing w:before="60" w:after="60" w:line="252" w:lineRule="auto"/>
            </w:pPr>
            <w:r>
              <w:rPr>
                <w:sz w:val="20"/>
              </w:rPr>
              <w:t>Pydantic 2.13.5 và PyYAML 6.0.3</w:t>
            </w:r>
          </w:p>
        </w:tc>
        <w:tc>
          <w:tcPr>
            <w:tcW w:w="3024" w:type="dxa"/>
            <w:shd w:val="clear" w:color="auto" w:fill="F1F5F8"/>
            <w:tcMar>
              <w:top w:w="65" w:type="dxa"/>
              <w:left w:w="95" w:type="dxa"/>
              <w:bottom w:w="65" w:type="dxa"/>
              <w:right w:w="95" w:type="dxa"/>
            </w:tcMar>
            <w:vAlign w:val="center"/>
          </w:tcPr>
          <w:p w14:paraId="74E5F94A">
            <w:pPr>
              <w:spacing w:before="60" w:after="60" w:line="252" w:lineRule="auto"/>
            </w:pPr>
            <w:r>
              <w:rPr>
                <w:sz w:val="20"/>
              </w:rPr>
              <w:t>Schema và cấu hình</w:t>
            </w:r>
          </w:p>
        </w:tc>
      </w:tr>
      <w:tr w14:paraId="7DF73F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2BB2A124">
            <w:pPr>
              <w:spacing w:before="60" w:after="60" w:line="252" w:lineRule="auto"/>
            </w:pPr>
            <w:r>
              <w:rPr>
                <w:sz w:val="20"/>
              </w:rPr>
              <w:t>Báo cáo</w:t>
            </w:r>
          </w:p>
        </w:tc>
        <w:tc>
          <w:tcPr>
            <w:tcW w:w="4939" w:type="dxa"/>
            <w:shd w:val="clear" w:color="auto" w:fill="FFFFFF"/>
            <w:tcMar>
              <w:top w:w="65" w:type="dxa"/>
              <w:left w:w="95" w:type="dxa"/>
              <w:bottom w:w="65" w:type="dxa"/>
              <w:right w:w="95" w:type="dxa"/>
            </w:tcMar>
            <w:vAlign w:val="center"/>
          </w:tcPr>
          <w:p w14:paraId="76477E54">
            <w:pPr>
              <w:spacing w:before="60" w:after="60" w:line="252" w:lineRule="auto"/>
            </w:pPr>
            <w:r>
              <w:rPr>
                <w:sz w:val="20"/>
              </w:rPr>
              <w:t>openpyxl 3.1.5 và SQLite của Python</w:t>
            </w:r>
          </w:p>
        </w:tc>
        <w:tc>
          <w:tcPr>
            <w:tcW w:w="3024" w:type="dxa"/>
            <w:shd w:val="clear" w:color="auto" w:fill="FFFFFF"/>
            <w:tcMar>
              <w:top w:w="65" w:type="dxa"/>
              <w:left w:w="95" w:type="dxa"/>
              <w:bottom w:w="65" w:type="dxa"/>
              <w:right w:w="95" w:type="dxa"/>
            </w:tcMar>
            <w:vAlign w:val="center"/>
          </w:tcPr>
          <w:p w14:paraId="1D0640BC">
            <w:pPr>
              <w:spacing w:before="60" w:after="60" w:line="252" w:lineRule="auto"/>
            </w:pPr>
            <w:r>
              <w:rPr>
                <w:sz w:val="20"/>
              </w:rPr>
              <w:t>Workbook và ledger</w:t>
            </w:r>
          </w:p>
        </w:tc>
      </w:tr>
      <w:tr w14:paraId="5E5C0F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45F960A6">
            <w:pPr>
              <w:spacing w:before="60" w:after="60" w:line="252" w:lineRule="auto"/>
            </w:pPr>
            <w:r>
              <w:rPr>
                <w:sz w:val="20"/>
              </w:rPr>
              <w:t>Giám sát</w:t>
            </w:r>
          </w:p>
        </w:tc>
        <w:tc>
          <w:tcPr>
            <w:tcW w:w="4939" w:type="dxa"/>
            <w:shd w:val="clear" w:color="auto" w:fill="F1F5F8"/>
            <w:tcMar>
              <w:top w:w="65" w:type="dxa"/>
              <w:left w:w="95" w:type="dxa"/>
              <w:bottom w:w="65" w:type="dxa"/>
              <w:right w:w="95" w:type="dxa"/>
            </w:tcMar>
            <w:vAlign w:val="center"/>
          </w:tcPr>
          <w:p w14:paraId="1FC123A3">
            <w:pPr>
              <w:spacing w:before="60" w:after="60" w:line="252" w:lineRule="auto"/>
            </w:pPr>
            <w:r>
              <w:rPr>
                <w:sz w:val="20"/>
              </w:rPr>
              <w:t>psutil 7.2.2 và subprocess</w:t>
            </w:r>
          </w:p>
        </w:tc>
        <w:tc>
          <w:tcPr>
            <w:tcW w:w="3024" w:type="dxa"/>
            <w:shd w:val="clear" w:color="auto" w:fill="F1F5F8"/>
            <w:tcMar>
              <w:top w:w="65" w:type="dxa"/>
              <w:left w:w="95" w:type="dxa"/>
              <w:bottom w:w="65" w:type="dxa"/>
              <w:right w:w="95" w:type="dxa"/>
            </w:tcMar>
            <w:vAlign w:val="center"/>
          </w:tcPr>
          <w:p w14:paraId="6380C604">
            <w:pPr>
              <w:spacing w:before="60" w:after="60" w:line="252" w:lineRule="auto"/>
            </w:pPr>
            <w:r>
              <w:rPr>
                <w:sz w:val="20"/>
              </w:rPr>
              <w:t>Theo dõi cây tiến trình</w:t>
            </w:r>
          </w:p>
        </w:tc>
      </w:tr>
      <w:tr w14:paraId="2E97C5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18F48CF1">
            <w:pPr>
              <w:spacing w:before="60" w:after="60" w:line="252" w:lineRule="auto"/>
            </w:pPr>
            <w:r>
              <w:rPr>
                <w:sz w:val="20"/>
              </w:rPr>
              <w:t>Pha A</w:t>
            </w:r>
          </w:p>
        </w:tc>
        <w:tc>
          <w:tcPr>
            <w:tcW w:w="4939" w:type="dxa"/>
            <w:shd w:val="clear" w:color="auto" w:fill="FFFFFF"/>
            <w:tcMar>
              <w:top w:w="65" w:type="dxa"/>
              <w:left w:w="95" w:type="dxa"/>
              <w:bottom w:w="65" w:type="dxa"/>
              <w:right w:w="95" w:type="dxa"/>
            </w:tcMar>
            <w:vAlign w:val="center"/>
          </w:tcPr>
          <w:p w14:paraId="65EBA538">
            <w:pPr>
              <w:spacing w:before="60" w:after="60" w:line="252" w:lineRule="auto"/>
            </w:pPr>
            <w:r>
              <w:rPr>
                <w:sz w:val="20"/>
              </w:rPr>
              <w:t>PyTorch 2.12.1 cu126 và torchvision 0.27.1 cu126</w:t>
            </w:r>
          </w:p>
        </w:tc>
        <w:tc>
          <w:tcPr>
            <w:tcW w:w="3024" w:type="dxa"/>
            <w:shd w:val="clear" w:color="auto" w:fill="FFFFFF"/>
            <w:tcMar>
              <w:top w:w="65" w:type="dxa"/>
              <w:left w:w="95" w:type="dxa"/>
              <w:bottom w:w="65" w:type="dxa"/>
              <w:right w:w="95" w:type="dxa"/>
            </w:tcMar>
            <w:vAlign w:val="center"/>
          </w:tcPr>
          <w:p w14:paraId="22A0A9E4">
            <w:pPr>
              <w:spacing w:before="60" w:after="60" w:line="252" w:lineRule="auto"/>
            </w:pPr>
            <w:r>
              <w:rPr>
                <w:sz w:val="20"/>
              </w:rPr>
              <w:t>VietOCR và layout CUDA</w:t>
            </w:r>
          </w:p>
        </w:tc>
      </w:tr>
      <w:tr w14:paraId="44ED79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14A92582">
            <w:pPr>
              <w:spacing w:before="60" w:after="60" w:line="252" w:lineRule="auto"/>
            </w:pPr>
            <w:r>
              <w:rPr>
                <w:sz w:val="20"/>
              </w:rPr>
              <w:t>Detector</w:t>
            </w:r>
          </w:p>
        </w:tc>
        <w:tc>
          <w:tcPr>
            <w:tcW w:w="4939" w:type="dxa"/>
            <w:shd w:val="clear" w:color="auto" w:fill="F1F5F8"/>
            <w:tcMar>
              <w:top w:w="65" w:type="dxa"/>
              <w:left w:w="95" w:type="dxa"/>
              <w:bottom w:w="65" w:type="dxa"/>
              <w:right w:w="95" w:type="dxa"/>
            </w:tcMar>
            <w:vAlign w:val="center"/>
          </w:tcPr>
          <w:p w14:paraId="61D08D5D">
            <w:pPr>
              <w:spacing w:before="60" w:after="60" w:line="252" w:lineRule="auto"/>
            </w:pPr>
            <w:r>
              <w:rPr>
                <w:sz w:val="20"/>
              </w:rPr>
              <w:t>onnxruntime GPU 1.23.2 và PP OCRv4 DB</w:t>
            </w:r>
          </w:p>
        </w:tc>
        <w:tc>
          <w:tcPr>
            <w:tcW w:w="3024" w:type="dxa"/>
            <w:shd w:val="clear" w:color="auto" w:fill="F1F5F8"/>
            <w:tcMar>
              <w:top w:w="65" w:type="dxa"/>
              <w:left w:w="95" w:type="dxa"/>
              <w:bottom w:w="65" w:type="dxa"/>
              <w:right w:w="95" w:type="dxa"/>
            </w:tcMar>
            <w:vAlign w:val="center"/>
          </w:tcPr>
          <w:p w14:paraId="3355BAFB">
            <w:pPr>
              <w:spacing w:before="60" w:after="60" w:line="252" w:lineRule="auto"/>
            </w:pPr>
            <w:r>
              <w:rPr>
                <w:sz w:val="20"/>
              </w:rPr>
              <w:t>Tìm dòng trên toàn ảnh</w:t>
            </w:r>
          </w:p>
        </w:tc>
      </w:tr>
      <w:tr w14:paraId="21BCB3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3BED5155">
            <w:pPr>
              <w:spacing w:before="60" w:after="60" w:line="252" w:lineRule="auto"/>
            </w:pPr>
            <w:r>
              <w:rPr>
                <w:sz w:val="20"/>
              </w:rPr>
              <w:t>Recognizer</w:t>
            </w:r>
          </w:p>
        </w:tc>
        <w:tc>
          <w:tcPr>
            <w:tcW w:w="4939" w:type="dxa"/>
            <w:shd w:val="clear" w:color="auto" w:fill="FFFFFF"/>
            <w:tcMar>
              <w:top w:w="65" w:type="dxa"/>
              <w:left w:w="95" w:type="dxa"/>
              <w:bottom w:w="65" w:type="dxa"/>
              <w:right w:w="95" w:type="dxa"/>
            </w:tcMar>
            <w:vAlign w:val="center"/>
          </w:tcPr>
          <w:p w14:paraId="633EA04E">
            <w:pPr>
              <w:spacing w:before="60" w:after="60" w:line="252" w:lineRule="auto"/>
            </w:pPr>
            <w:r>
              <w:rPr>
                <w:sz w:val="20"/>
              </w:rPr>
              <w:t>VietOCR 0.3.13 và vgg_seq2seq.pth</w:t>
            </w:r>
          </w:p>
        </w:tc>
        <w:tc>
          <w:tcPr>
            <w:tcW w:w="3024" w:type="dxa"/>
            <w:shd w:val="clear" w:color="auto" w:fill="FFFFFF"/>
            <w:tcMar>
              <w:top w:w="65" w:type="dxa"/>
              <w:left w:w="95" w:type="dxa"/>
              <w:bottom w:w="65" w:type="dxa"/>
              <w:right w:w="95" w:type="dxa"/>
            </w:tcMar>
            <w:vAlign w:val="center"/>
          </w:tcPr>
          <w:p w14:paraId="422BFD4B">
            <w:pPr>
              <w:spacing w:before="60" w:after="60" w:line="252" w:lineRule="auto"/>
            </w:pPr>
            <w:r>
              <w:rPr>
                <w:sz w:val="20"/>
              </w:rPr>
              <w:t>Đọc dòng tiếng Việt</w:t>
            </w:r>
          </w:p>
        </w:tc>
      </w:tr>
      <w:tr w14:paraId="18134E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7DA829D0">
            <w:pPr>
              <w:spacing w:before="60" w:after="60" w:line="252" w:lineRule="auto"/>
            </w:pPr>
            <w:r>
              <w:rPr>
                <w:sz w:val="20"/>
              </w:rPr>
              <w:t>PDF pha A</w:t>
            </w:r>
          </w:p>
        </w:tc>
        <w:tc>
          <w:tcPr>
            <w:tcW w:w="4939" w:type="dxa"/>
            <w:shd w:val="clear" w:color="auto" w:fill="F1F5F8"/>
            <w:tcMar>
              <w:top w:w="65" w:type="dxa"/>
              <w:left w:w="95" w:type="dxa"/>
              <w:bottom w:w="65" w:type="dxa"/>
              <w:right w:w="95" w:type="dxa"/>
            </w:tcMar>
            <w:vAlign w:val="center"/>
          </w:tcPr>
          <w:p w14:paraId="786B31A9">
            <w:pPr>
              <w:spacing w:before="60" w:after="60" w:line="252" w:lineRule="auto"/>
            </w:pPr>
            <w:r>
              <w:rPr>
                <w:sz w:val="20"/>
              </w:rPr>
              <w:t>PyMuPDF 1.28.2</w:t>
            </w:r>
          </w:p>
        </w:tc>
        <w:tc>
          <w:tcPr>
            <w:tcW w:w="3024" w:type="dxa"/>
            <w:shd w:val="clear" w:color="auto" w:fill="F1F5F8"/>
            <w:tcMar>
              <w:top w:w="65" w:type="dxa"/>
              <w:left w:w="95" w:type="dxa"/>
              <w:bottom w:w="65" w:type="dxa"/>
              <w:right w:w="95" w:type="dxa"/>
            </w:tcMar>
            <w:vAlign w:val="center"/>
          </w:tcPr>
          <w:p w14:paraId="607B6F77">
            <w:pPr>
              <w:spacing w:before="60" w:after="60" w:line="252" w:lineRule="auto"/>
            </w:pPr>
            <w:r>
              <w:rPr>
                <w:sz w:val="20"/>
              </w:rPr>
              <w:t>Chuẩn hóa và render</w:t>
            </w:r>
          </w:p>
        </w:tc>
      </w:tr>
      <w:tr w14:paraId="05C1AC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1229A937">
            <w:pPr>
              <w:spacing w:before="60" w:after="60" w:line="252" w:lineRule="auto"/>
            </w:pPr>
            <w:r>
              <w:rPr>
                <w:sz w:val="20"/>
              </w:rPr>
              <w:t>Layout</w:t>
            </w:r>
          </w:p>
        </w:tc>
        <w:tc>
          <w:tcPr>
            <w:tcW w:w="4939" w:type="dxa"/>
            <w:shd w:val="clear" w:color="auto" w:fill="FFFFFF"/>
            <w:tcMar>
              <w:top w:w="65" w:type="dxa"/>
              <w:left w:w="95" w:type="dxa"/>
              <w:bottom w:w="65" w:type="dxa"/>
              <w:right w:w="95" w:type="dxa"/>
            </w:tcMar>
            <w:vAlign w:val="center"/>
          </w:tcPr>
          <w:p w14:paraId="6579CCFB">
            <w:pPr>
              <w:spacing w:before="60" w:after="60" w:line="252" w:lineRule="auto"/>
            </w:pPr>
            <w:r>
              <w:rPr>
                <w:sz w:val="20"/>
              </w:rPr>
              <w:t>transformers 5.19.0 và Heron RT DETR</w:t>
            </w:r>
          </w:p>
        </w:tc>
        <w:tc>
          <w:tcPr>
            <w:tcW w:w="3024" w:type="dxa"/>
            <w:shd w:val="clear" w:color="auto" w:fill="FFFFFF"/>
            <w:tcMar>
              <w:top w:w="65" w:type="dxa"/>
              <w:left w:w="95" w:type="dxa"/>
              <w:bottom w:w="65" w:type="dxa"/>
              <w:right w:w="95" w:type="dxa"/>
            </w:tcMar>
            <w:vAlign w:val="center"/>
          </w:tcPr>
          <w:p w14:paraId="4A5B9FCE">
            <w:pPr>
              <w:spacing w:before="60" w:after="60" w:line="252" w:lineRule="auto"/>
            </w:pPr>
            <w:r>
              <w:rPr>
                <w:sz w:val="20"/>
              </w:rPr>
              <w:t>Vùng cấu trúc trang</w:t>
            </w:r>
          </w:p>
        </w:tc>
      </w:tr>
      <w:tr w14:paraId="3691FB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09A2C323">
            <w:pPr>
              <w:spacing w:before="60" w:after="60" w:line="252" w:lineRule="auto"/>
            </w:pPr>
            <w:r>
              <w:rPr>
                <w:sz w:val="20"/>
              </w:rPr>
              <w:t>Pha B</w:t>
            </w:r>
          </w:p>
        </w:tc>
        <w:tc>
          <w:tcPr>
            <w:tcW w:w="4939" w:type="dxa"/>
            <w:shd w:val="clear" w:color="auto" w:fill="F1F5F8"/>
            <w:tcMar>
              <w:top w:w="65" w:type="dxa"/>
              <w:left w:w="95" w:type="dxa"/>
              <w:bottom w:w="65" w:type="dxa"/>
              <w:right w:w="95" w:type="dxa"/>
            </w:tcMar>
            <w:vAlign w:val="center"/>
          </w:tcPr>
          <w:p w14:paraId="249B0B03">
            <w:pPr>
              <w:spacing w:before="60" w:after="60" w:line="252" w:lineRule="auto"/>
            </w:pPr>
            <w:r>
              <w:rPr>
                <w:sz w:val="20"/>
              </w:rPr>
              <w:t>docling slim 2.137.0</w:t>
            </w:r>
          </w:p>
        </w:tc>
        <w:tc>
          <w:tcPr>
            <w:tcW w:w="3024" w:type="dxa"/>
            <w:shd w:val="clear" w:color="auto" w:fill="F1F5F8"/>
            <w:tcMar>
              <w:top w:w="65" w:type="dxa"/>
              <w:left w:w="95" w:type="dxa"/>
              <w:bottom w:w="65" w:type="dxa"/>
              <w:right w:w="95" w:type="dxa"/>
            </w:tcMar>
            <w:vAlign w:val="center"/>
          </w:tcPr>
          <w:p w14:paraId="2FF3F47B">
            <w:pPr>
              <w:spacing w:before="60" w:after="60" w:line="252" w:lineRule="auto"/>
            </w:pPr>
            <w:r>
              <w:rPr>
                <w:sz w:val="20"/>
              </w:rPr>
              <w:t>Bảng và công thức</w:t>
            </w:r>
          </w:p>
        </w:tc>
      </w:tr>
      <w:tr w14:paraId="1995BF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319385D4">
            <w:pPr>
              <w:spacing w:before="60" w:after="60" w:line="252" w:lineRule="auto"/>
            </w:pPr>
            <w:r>
              <w:rPr>
                <w:sz w:val="20"/>
              </w:rPr>
              <w:t>Xử lý ảnh pha A</w:t>
            </w:r>
          </w:p>
        </w:tc>
        <w:tc>
          <w:tcPr>
            <w:tcW w:w="4939" w:type="dxa"/>
            <w:shd w:val="clear" w:color="auto" w:fill="FFFFFF"/>
            <w:tcMar>
              <w:top w:w="65" w:type="dxa"/>
              <w:left w:w="95" w:type="dxa"/>
              <w:bottom w:w="65" w:type="dxa"/>
              <w:right w:w="95" w:type="dxa"/>
            </w:tcMar>
            <w:vAlign w:val="center"/>
          </w:tcPr>
          <w:p w14:paraId="464393B6">
            <w:pPr>
              <w:spacing w:before="60" w:after="60" w:line="252" w:lineRule="auto"/>
            </w:pPr>
            <w:r>
              <w:rPr>
                <w:sz w:val="20"/>
              </w:rPr>
              <w:t>NumPy 1.26.4 và OpenCV headless 4.11.0.86</w:t>
            </w:r>
          </w:p>
        </w:tc>
        <w:tc>
          <w:tcPr>
            <w:tcW w:w="3024" w:type="dxa"/>
            <w:shd w:val="clear" w:color="auto" w:fill="FFFFFF"/>
            <w:tcMar>
              <w:top w:w="65" w:type="dxa"/>
              <w:left w:w="95" w:type="dxa"/>
              <w:bottom w:w="65" w:type="dxa"/>
              <w:right w:w="95" w:type="dxa"/>
            </w:tcMar>
            <w:vAlign w:val="center"/>
          </w:tcPr>
          <w:p w14:paraId="24CD36F8">
            <w:pPr>
              <w:spacing w:before="60" w:after="60" w:line="252" w:lineRule="auto"/>
            </w:pPr>
            <w:r>
              <w:rPr>
                <w:sz w:val="20"/>
              </w:rPr>
              <w:t>Crop và biến đổi ảnh</w:t>
            </w:r>
          </w:p>
        </w:tc>
      </w:tr>
      <w:tr w14:paraId="1BFCCD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166E787C">
            <w:pPr>
              <w:spacing w:before="60" w:after="60" w:line="252" w:lineRule="auto"/>
            </w:pPr>
            <w:r>
              <w:rPr>
                <w:sz w:val="20"/>
              </w:rPr>
              <w:t>Xử lý ảnh pha B</w:t>
            </w:r>
          </w:p>
        </w:tc>
        <w:tc>
          <w:tcPr>
            <w:tcW w:w="4939" w:type="dxa"/>
            <w:shd w:val="clear" w:color="auto" w:fill="F1F5F8"/>
            <w:tcMar>
              <w:top w:w="65" w:type="dxa"/>
              <w:left w:w="95" w:type="dxa"/>
              <w:bottom w:w="65" w:type="dxa"/>
              <w:right w:w="95" w:type="dxa"/>
            </w:tcMar>
            <w:vAlign w:val="center"/>
          </w:tcPr>
          <w:p w14:paraId="33FCF8CF">
            <w:pPr>
              <w:spacing w:before="60" w:after="60" w:line="252" w:lineRule="auto"/>
            </w:pPr>
            <w:r>
              <w:rPr>
                <w:sz w:val="20"/>
              </w:rPr>
              <w:t>NumPy 2.4.6 và OpenCV headless 5.0.0.93</w:t>
            </w:r>
          </w:p>
        </w:tc>
        <w:tc>
          <w:tcPr>
            <w:tcW w:w="3024" w:type="dxa"/>
            <w:shd w:val="clear" w:color="auto" w:fill="F1F5F8"/>
            <w:tcMar>
              <w:top w:w="65" w:type="dxa"/>
              <w:left w:w="95" w:type="dxa"/>
              <w:bottom w:w="65" w:type="dxa"/>
              <w:right w:w="95" w:type="dxa"/>
            </w:tcMar>
            <w:vAlign w:val="center"/>
          </w:tcPr>
          <w:p w14:paraId="577697D1">
            <w:pPr>
              <w:spacing w:before="60" w:after="60" w:line="252" w:lineRule="auto"/>
            </w:pPr>
            <w:r>
              <w:rPr>
                <w:sz w:val="20"/>
              </w:rPr>
              <w:t>Runtime Docling riêng</w:t>
            </w:r>
          </w:p>
        </w:tc>
      </w:tr>
    </w:tbl>
    <w:p w14:paraId="350EF99C">
      <w:pPr>
        <w:spacing w:after="40"/>
      </w:pPr>
    </w:p>
    <w:p w14:paraId="1F441E54">
      <w:r>
        <w:t>Việc NumPy, OpenCV và Pydantic khác phiên bản giữa các runtime là một lý do giữ process isolation. Đây vẫn là một pipeline có một bộ hợp đồng JSON. Không chuyển object model hoặc trạng thái CUDA qua các process.</w:t>
      </w:r>
    </w:p>
    <w:p w14:paraId="7D8DD3B4">
      <w:r>
        <w:t xml:space="preserve">Model registry </w:t>
      </w:r>
      <w:r>
        <w:rPr>
          <w:rFonts w:ascii="Consolas" w:hAnsi="Consolas"/>
          <w:sz w:val="18"/>
        </w:rPr>
        <w:t>models/v62/runtime-models.json</w:t>
      </w:r>
      <w:r>
        <w:t xml:space="preserve"> khóa 34 tệp. Layout dùng revision </w:t>
      </w:r>
      <w:r>
        <w:rPr>
          <w:rFonts w:ascii="Consolas" w:hAnsi="Consolas"/>
          <w:sz w:val="18"/>
        </w:rPr>
        <w:t>8f39ad3c0b4c58e9c2d2c84a38465abf757272d8</w:t>
      </w:r>
      <w:r>
        <w:t xml:space="preserve">; bảng dùng </w:t>
      </w:r>
      <w:r>
        <w:rPr>
          <w:rFonts w:ascii="Consolas" w:hAnsi="Consolas"/>
          <w:sz w:val="18"/>
        </w:rPr>
        <w:t>fc0f2d45e2218ea24bce5045f58a389aed16dc23</w:t>
      </w:r>
      <w:r>
        <w:t xml:space="preserve">; công thức dùng </w:t>
      </w:r>
      <w:r>
        <w:rPr>
          <w:rFonts w:ascii="Consolas" w:hAnsi="Consolas"/>
          <w:sz w:val="18"/>
        </w:rPr>
        <w:t>ecedbe111d15c2dc60bfd4a823cbe80127b58af4</w:t>
      </w:r>
      <w:r>
        <w:t>. Detector giới hạn cạnh 1536 và bộ nhớ ORT 1024 MB. Registry có SHA 256 cho từng tệp; tên repository hoặc revision riêng lẻ chưa đủ thay bước kiểm hash.</w:t>
      </w:r>
    </w:p>
    <w:p w14:paraId="76C9288B">
      <w:r>
        <w:t>Máy cần đủ dung lượng cho model, cache pha và đầu ra; dung lượng phụ thuộc số trang và chế độ ảnh. Chỉ một document worker giữ GPU lease tại một thời điểm. Thời gian giới hạn hiện tại: một pha 14400 giây; chờ lease 60 giây; Docling khởi động 900 giây và xử lý request 360 giây. Đây là cấu hình timeout, không phải cam kết thời gian xử lý. GPU 4 GB là mục tiêu tích hợp nhỏ; khả năng tải dài phải đo riêng.</w:t>
      </w:r>
    </w:p>
    <w:p w14:paraId="29DA3E12">
      <w:pPr>
        <w:pStyle w:val="2"/>
      </w:pPr>
      <w:bookmarkStart w:id="12" w:name="_Toc14044"/>
      <w:r>
        <w:t>13 Hợp đồng đầu vào và đầu ra theo quy trình</w:t>
      </w:r>
      <w:bookmarkEnd w:id="12"/>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17"/>
        <w:gridCol w:w="3830"/>
        <w:gridCol w:w="4133"/>
      </w:tblGrid>
      <w:tr w14:paraId="6DB1E2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17" w:type="dxa"/>
            <w:shd w:val="clear" w:color="auto" w:fill="263F56"/>
            <w:tcMar>
              <w:top w:w="65" w:type="dxa"/>
              <w:left w:w="95" w:type="dxa"/>
              <w:bottom w:w="65" w:type="dxa"/>
              <w:right w:w="95" w:type="dxa"/>
            </w:tcMar>
            <w:vAlign w:val="center"/>
          </w:tcPr>
          <w:p w14:paraId="2732C870">
            <w:pPr>
              <w:keepNext/>
              <w:spacing w:before="60" w:after="60" w:line="252" w:lineRule="auto"/>
            </w:pPr>
            <w:r>
              <w:rPr>
                <w:b/>
                <w:color w:val="FFFFFF"/>
                <w:sz w:val="20"/>
              </w:rPr>
              <w:t>Quy trình</w:t>
            </w:r>
          </w:p>
        </w:tc>
        <w:tc>
          <w:tcPr>
            <w:tcW w:w="3830" w:type="dxa"/>
            <w:shd w:val="clear" w:color="auto" w:fill="263F56"/>
            <w:tcMar>
              <w:top w:w="65" w:type="dxa"/>
              <w:left w:w="95" w:type="dxa"/>
              <w:bottom w:w="65" w:type="dxa"/>
              <w:right w:w="95" w:type="dxa"/>
            </w:tcMar>
            <w:vAlign w:val="center"/>
          </w:tcPr>
          <w:p w14:paraId="4742771F">
            <w:pPr>
              <w:keepNext/>
              <w:spacing w:before="60" w:after="60" w:line="252" w:lineRule="auto"/>
            </w:pPr>
            <w:r>
              <w:rPr>
                <w:b/>
                <w:color w:val="FFFFFF"/>
                <w:sz w:val="20"/>
              </w:rPr>
              <w:t>Đầu vào chính</w:t>
            </w:r>
          </w:p>
        </w:tc>
        <w:tc>
          <w:tcPr>
            <w:tcW w:w="4133" w:type="dxa"/>
            <w:shd w:val="clear" w:color="auto" w:fill="263F56"/>
            <w:tcMar>
              <w:top w:w="65" w:type="dxa"/>
              <w:left w:w="95" w:type="dxa"/>
              <w:bottom w:w="65" w:type="dxa"/>
              <w:right w:w="95" w:type="dxa"/>
            </w:tcMar>
            <w:vAlign w:val="center"/>
          </w:tcPr>
          <w:p w14:paraId="5EE29EC9">
            <w:pPr>
              <w:keepNext/>
              <w:spacing w:before="60" w:after="60" w:line="252" w:lineRule="auto"/>
            </w:pPr>
            <w:r>
              <w:rPr>
                <w:b/>
                <w:color w:val="FFFFFF"/>
                <w:sz w:val="20"/>
              </w:rPr>
              <w:t>Đầu ra dùng ở bước tiếp theo</w:t>
            </w:r>
          </w:p>
        </w:tc>
      </w:tr>
      <w:tr w14:paraId="30F24E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165E7423">
            <w:pPr>
              <w:spacing w:before="60" w:after="60" w:line="252" w:lineRule="auto"/>
            </w:pPr>
            <w:r>
              <w:rPr>
                <w:sz w:val="20"/>
              </w:rPr>
              <w:t>Tiếp nhận batch</w:t>
            </w:r>
          </w:p>
        </w:tc>
        <w:tc>
          <w:tcPr>
            <w:tcW w:w="3830" w:type="dxa"/>
            <w:shd w:val="clear" w:color="auto" w:fill="FFFFFF"/>
            <w:tcMar>
              <w:top w:w="65" w:type="dxa"/>
              <w:left w:w="95" w:type="dxa"/>
              <w:bottom w:w="65" w:type="dxa"/>
              <w:right w:w="95" w:type="dxa"/>
            </w:tcMar>
            <w:vAlign w:val="center"/>
          </w:tcPr>
          <w:p w14:paraId="63455832">
            <w:pPr>
              <w:spacing w:before="60" w:after="60" w:line="252" w:lineRule="auto"/>
            </w:pPr>
            <w:r>
              <w:rPr>
                <w:sz w:val="20"/>
              </w:rPr>
              <w:t>PDF và đường dẫn cấu hình từ điển</w:t>
            </w:r>
          </w:p>
        </w:tc>
        <w:tc>
          <w:tcPr>
            <w:tcW w:w="4133" w:type="dxa"/>
            <w:shd w:val="clear" w:color="auto" w:fill="FFFFFF"/>
            <w:tcMar>
              <w:top w:w="65" w:type="dxa"/>
              <w:left w:w="95" w:type="dxa"/>
              <w:bottom w:w="65" w:type="dxa"/>
              <w:right w:w="95" w:type="dxa"/>
            </w:tcMar>
            <w:vAlign w:val="center"/>
          </w:tcPr>
          <w:p w14:paraId="1EE64AA0">
            <w:pPr>
              <w:spacing w:before="60" w:after="60" w:line="252" w:lineRule="auto"/>
            </w:pPr>
            <w:r>
              <w:rPr>
                <w:sz w:val="20"/>
              </w:rPr>
              <w:t>Input manifest và snapshot có hash</w:t>
            </w:r>
          </w:p>
        </w:tc>
      </w:tr>
      <w:tr w14:paraId="412919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453EFAA1">
            <w:pPr>
              <w:spacing w:before="60" w:after="60" w:line="252" w:lineRule="auto"/>
            </w:pPr>
            <w:r>
              <w:rPr>
                <w:sz w:val="20"/>
              </w:rPr>
              <w:t>Chuẩn bị runtime</w:t>
            </w:r>
          </w:p>
        </w:tc>
        <w:tc>
          <w:tcPr>
            <w:tcW w:w="3830" w:type="dxa"/>
            <w:shd w:val="clear" w:color="auto" w:fill="F1F5F8"/>
            <w:tcMar>
              <w:top w:w="65" w:type="dxa"/>
              <w:left w:w="95" w:type="dxa"/>
              <w:bottom w:w="65" w:type="dxa"/>
              <w:right w:w="95" w:type="dxa"/>
            </w:tcMar>
            <w:vAlign w:val="center"/>
          </w:tcPr>
          <w:p w14:paraId="07DABBEA">
            <w:pPr>
              <w:spacing w:before="60" w:after="60" w:line="252" w:lineRule="auto"/>
            </w:pPr>
            <w:r>
              <w:rPr>
                <w:sz w:val="20"/>
              </w:rPr>
              <w:t>Profile registry font và lock</w:t>
            </w:r>
          </w:p>
        </w:tc>
        <w:tc>
          <w:tcPr>
            <w:tcW w:w="4133" w:type="dxa"/>
            <w:shd w:val="clear" w:color="auto" w:fill="F1F5F8"/>
            <w:tcMar>
              <w:top w:w="65" w:type="dxa"/>
              <w:left w:w="95" w:type="dxa"/>
              <w:bottom w:w="65" w:type="dxa"/>
              <w:right w:w="95" w:type="dxa"/>
            </w:tcMar>
            <w:vAlign w:val="center"/>
          </w:tcPr>
          <w:p w14:paraId="3BB5D5A4">
            <w:pPr>
              <w:spacing w:before="60" w:after="60" w:line="252" w:lineRule="auto"/>
            </w:pPr>
            <w:r>
              <w:rPr>
                <w:sz w:val="20"/>
              </w:rPr>
              <w:t>Backend identity cùng interpreter tuyệt đối</w:t>
            </w:r>
          </w:p>
        </w:tc>
      </w:tr>
      <w:tr w14:paraId="056D03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36E6BB3A">
            <w:pPr>
              <w:spacing w:before="60" w:after="60" w:line="252" w:lineRule="auto"/>
            </w:pPr>
            <w:r>
              <w:rPr>
                <w:sz w:val="20"/>
              </w:rPr>
              <w:t>Pha A</w:t>
            </w:r>
          </w:p>
        </w:tc>
        <w:tc>
          <w:tcPr>
            <w:tcW w:w="3830" w:type="dxa"/>
            <w:shd w:val="clear" w:color="auto" w:fill="FFFFFF"/>
            <w:tcMar>
              <w:top w:w="65" w:type="dxa"/>
              <w:left w:w="95" w:type="dxa"/>
              <w:bottom w:w="65" w:type="dxa"/>
              <w:right w:w="95" w:type="dxa"/>
            </w:tcMar>
            <w:vAlign w:val="center"/>
          </w:tcPr>
          <w:p w14:paraId="79D157C1">
            <w:pPr>
              <w:spacing w:before="60" w:after="60" w:line="252" w:lineRule="auto"/>
            </w:pPr>
            <w:r>
              <w:rPr>
                <w:sz w:val="20"/>
              </w:rPr>
              <w:t>Processing view của mọi trang</w:t>
            </w:r>
          </w:p>
        </w:tc>
        <w:tc>
          <w:tcPr>
            <w:tcW w:w="4133" w:type="dxa"/>
            <w:shd w:val="clear" w:color="auto" w:fill="FFFFFF"/>
            <w:tcMar>
              <w:top w:w="65" w:type="dxa"/>
              <w:left w:w="95" w:type="dxa"/>
              <w:bottom w:w="65" w:type="dxa"/>
              <w:right w:w="95" w:type="dxa"/>
            </w:tcMar>
            <w:vAlign w:val="center"/>
          </w:tcPr>
          <w:p w14:paraId="2388A40D">
            <w:pPr>
              <w:spacing w:before="60" w:after="60" w:line="252" w:lineRule="auto"/>
            </w:pPr>
            <w:r>
              <w:rPr>
                <w:sz w:val="20"/>
              </w:rPr>
              <w:t>Page JSON chứa text bbox evidence và telemetry</w:t>
            </w:r>
          </w:p>
        </w:tc>
      </w:tr>
      <w:tr w14:paraId="45E8DB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1624ACE7">
            <w:pPr>
              <w:spacing w:before="60" w:after="60" w:line="252" w:lineRule="auto"/>
            </w:pPr>
            <w:r>
              <w:rPr>
                <w:sz w:val="20"/>
              </w:rPr>
              <w:t>Pha B</w:t>
            </w:r>
          </w:p>
        </w:tc>
        <w:tc>
          <w:tcPr>
            <w:tcW w:w="3830" w:type="dxa"/>
            <w:shd w:val="clear" w:color="auto" w:fill="F1F5F8"/>
            <w:tcMar>
              <w:top w:w="65" w:type="dxa"/>
              <w:left w:w="95" w:type="dxa"/>
              <w:bottom w:w="65" w:type="dxa"/>
              <w:right w:w="95" w:type="dxa"/>
            </w:tcMar>
            <w:vAlign w:val="center"/>
          </w:tcPr>
          <w:p w14:paraId="053D605E">
            <w:pPr>
              <w:spacing w:before="60" w:after="60" w:line="252" w:lineRule="auto"/>
            </w:pPr>
            <w:r>
              <w:rPr>
                <w:sz w:val="20"/>
              </w:rPr>
              <w:t>Page JSON pha A và raster cùng view</w:t>
            </w:r>
          </w:p>
        </w:tc>
        <w:tc>
          <w:tcPr>
            <w:tcW w:w="4133" w:type="dxa"/>
            <w:shd w:val="clear" w:color="auto" w:fill="F1F5F8"/>
            <w:tcMar>
              <w:top w:w="65" w:type="dxa"/>
              <w:left w:w="95" w:type="dxa"/>
              <w:bottom w:w="65" w:type="dxa"/>
              <w:right w:w="95" w:type="dxa"/>
            </w:tcMar>
            <w:vAlign w:val="center"/>
          </w:tcPr>
          <w:p w14:paraId="57C356CF">
            <w:pPr>
              <w:spacing w:before="60" w:after="60" w:line="252" w:lineRule="auto"/>
            </w:pPr>
            <w:r>
              <w:rPr>
                <w:sz w:val="20"/>
              </w:rPr>
              <w:t>Page JSON được bổ sung bảng công thức và review</w:t>
            </w:r>
          </w:p>
        </w:tc>
      </w:tr>
      <w:tr w14:paraId="42441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2349D083">
            <w:pPr>
              <w:spacing w:before="60" w:after="60" w:line="252" w:lineRule="auto"/>
            </w:pPr>
            <w:r>
              <w:rPr>
                <w:sz w:val="20"/>
              </w:rPr>
              <w:t>Export</w:t>
            </w:r>
          </w:p>
        </w:tc>
        <w:tc>
          <w:tcPr>
            <w:tcW w:w="3830" w:type="dxa"/>
            <w:shd w:val="clear" w:color="auto" w:fill="FFFFFF"/>
            <w:tcMar>
              <w:top w:w="65" w:type="dxa"/>
              <w:left w:w="95" w:type="dxa"/>
              <w:bottom w:w="65" w:type="dxa"/>
              <w:right w:w="95" w:type="dxa"/>
            </w:tcMar>
            <w:vAlign w:val="center"/>
          </w:tcPr>
          <w:p w14:paraId="51AD88CD">
            <w:pPr>
              <w:spacing w:before="60" w:after="60" w:line="252" w:lineRule="auto"/>
            </w:pPr>
            <w:r>
              <w:rPr>
                <w:sz w:val="20"/>
              </w:rPr>
              <w:t>Toàn bộ page JSON pha B</w:t>
            </w:r>
          </w:p>
        </w:tc>
        <w:tc>
          <w:tcPr>
            <w:tcW w:w="4133" w:type="dxa"/>
            <w:shd w:val="clear" w:color="auto" w:fill="FFFFFF"/>
            <w:tcMar>
              <w:top w:w="65" w:type="dxa"/>
              <w:left w:w="95" w:type="dxa"/>
              <w:bottom w:w="65" w:type="dxa"/>
              <w:right w:w="95" w:type="dxa"/>
            </w:tcMar>
            <w:vAlign w:val="center"/>
          </w:tcPr>
          <w:p w14:paraId="4CDF0AFE">
            <w:pPr>
              <w:spacing w:before="60" w:after="60" w:line="252" w:lineRule="auto"/>
            </w:pPr>
            <w:r>
              <w:rPr>
                <w:sz w:val="20"/>
              </w:rPr>
              <w:t>Markdown JSON cây tài liệu ảnh và validation</w:t>
            </w:r>
          </w:p>
        </w:tc>
      </w:tr>
      <w:tr w14:paraId="0488B9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5A77DA5D">
            <w:pPr>
              <w:spacing w:before="60" w:after="60" w:line="252" w:lineRule="auto"/>
            </w:pPr>
            <w:r>
              <w:rPr>
                <w:sz w:val="20"/>
              </w:rPr>
              <w:t>Chấp nhận extraction</w:t>
            </w:r>
          </w:p>
        </w:tc>
        <w:tc>
          <w:tcPr>
            <w:tcW w:w="3830" w:type="dxa"/>
            <w:shd w:val="clear" w:color="auto" w:fill="F1F5F8"/>
            <w:tcMar>
              <w:top w:w="65" w:type="dxa"/>
              <w:left w:w="95" w:type="dxa"/>
              <w:bottom w:w="65" w:type="dxa"/>
              <w:right w:w="95" w:type="dxa"/>
            </w:tcMar>
            <w:vAlign w:val="center"/>
          </w:tcPr>
          <w:p w14:paraId="2E8B85F1">
            <w:pPr>
              <w:spacing w:before="60" w:after="60" w:line="252" w:lineRule="auto"/>
            </w:pPr>
            <w:r>
              <w:rPr>
                <w:sz w:val="20"/>
              </w:rPr>
              <w:t>Artifact và telemetry từng pha</w:t>
            </w:r>
          </w:p>
        </w:tc>
        <w:tc>
          <w:tcPr>
            <w:tcW w:w="4133" w:type="dxa"/>
            <w:shd w:val="clear" w:color="auto" w:fill="F1F5F8"/>
            <w:tcMar>
              <w:top w:w="65" w:type="dxa"/>
              <w:left w:w="95" w:type="dxa"/>
              <w:bottom w:w="65" w:type="dxa"/>
              <w:right w:w="95" w:type="dxa"/>
            </w:tcMar>
            <w:vAlign w:val="center"/>
          </w:tcPr>
          <w:p w14:paraId="4ECDF5C6">
            <w:pPr>
              <w:spacing w:before="60" w:after="60" w:line="252" w:lineRule="auto"/>
            </w:pPr>
            <w:r>
              <w:rPr>
                <w:sz w:val="20"/>
              </w:rPr>
              <w:t>OCR receipt ràng buộc identity và hash</w:t>
            </w:r>
          </w:p>
        </w:tc>
      </w:tr>
      <w:tr w14:paraId="552C55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4E0960A5">
            <w:pPr>
              <w:spacing w:before="60" w:after="60" w:line="252" w:lineRule="auto"/>
            </w:pPr>
            <w:r>
              <w:rPr>
                <w:sz w:val="20"/>
              </w:rPr>
              <w:t>Đếm từ khóa</w:t>
            </w:r>
          </w:p>
        </w:tc>
        <w:tc>
          <w:tcPr>
            <w:tcW w:w="3830" w:type="dxa"/>
            <w:shd w:val="clear" w:color="auto" w:fill="FFFFFF"/>
            <w:tcMar>
              <w:top w:w="65" w:type="dxa"/>
              <w:left w:w="95" w:type="dxa"/>
              <w:bottom w:w="65" w:type="dxa"/>
              <w:right w:w="95" w:type="dxa"/>
            </w:tcMar>
            <w:vAlign w:val="center"/>
          </w:tcPr>
          <w:p w14:paraId="6468DE4A">
            <w:pPr>
              <w:spacing w:before="60" w:after="60" w:line="252" w:lineRule="auto"/>
            </w:pPr>
            <w:r>
              <w:rPr>
                <w:sz w:val="20"/>
              </w:rPr>
              <w:t>result.md và dictionary snapshot</w:t>
            </w:r>
          </w:p>
        </w:tc>
        <w:tc>
          <w:tcPr>
            <w:tcW w:w="4133" w:type="dxa"/>
            <w:shd w:val="clear" w:color="auto" w:fill="FFFFFF"/>
            <w:tcMar>
              <w:top w:w="65" w:type="dxa"/>
              <w:left w:w="95" w:type="dxa"/>
              <w:bottom w:w="65" w:type="dxa"/>
              <w:right w:w="95" w:type="dxa"/>
            </w:tcMar>
            <w:vAlign w:val="center"/>
          </w:tcPr>
          <w:p w14:paraId="4C108007">
            <w:pPr>
              <w:spacing w:before="60" w:after="60" w:line="252" w:lineRule="auto"/>
            </w:pPr>
            <w:r>
              <w:rPr>
                <w:sz w:val="20"/>
              </w:rPr>
              <w:t>keyword_counts.json và count_keywords.xlsx</w:t>
            </w:r>
          </w:p>
        </w:tc>
      </w:tr>
      <w:tr w14:paraId="59718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63A09C1D">
            <w:pPr>
              <w:spacing w:before="60" w:after="60" w:line="252" w:lineRule="auto"/>
            </w:pPr>
            <w:r>
              <w:rPr>
                <w:sz w:val="20"/>
              </w:rPr>
              <w:t>Hoàn tất tài liệu</w:t>
            </w:r>
          </w:p>
        </w:tc>
        <w:tc>
          <w:tcPr>
            <w:tcW w:w="3830" w:type="dxa"/>
            <w:shd w:val="clear" w:color="auto" w:fill="F1F5F8"/>
            <w:tcMar>
              <w:top w:w="65" w:type="dxa"/>
              <w:left w:w="95" w:type="dxa"/>
              <w:bottom w:w="65" w:type="dxa"/>
              <w:right w:w="95" w:type="dxa"/>
            </w:tcMar>
            <w:vAlign w:val="center"/>
          </w:tcPr>
          <w:p w14:paraId="71FD0F6B">
            <w:pPr>
              <w:spacing w:before="60" w:after="60" w:line="252" w:lineRule="auto"/>
            </w:pPr>
            <w:r>
              <w:rPr>
                <w:sz w:val="20"/>
              </w:rPr>
              <w:t>Hash artifact và report đã kiểm</w:t>
            </w:r>
          </w:p>
        </w:tc>
        <w:tc>
          <w:tcPr>
            <w:tcW w:w="4133" w:type="dxa"/>
            <w:shd w:val="clear" w:color="auto" w:fill="F1F5F8"/>
            <w:tcMar>
              <w:top w:w="65" w:type="dxa"/>
              <w:left w:w="95" w:type="dxa"/>
              <w:bottom w:w="65" w:type="dxa"/>
              <w:right w:w="95" w:type="dxa"/>
            </w:tcMar>
            <w:vAlign w:val="center"/>
          </w:tcPr>
          <w:p w14:paraId="2091F03B">
            <w:pPr>
              <w:spacing w:before="60" w:after="60" w:line="252" w:lineRule="auto"/>
            </w:pPr>
            <w:r>
              <w:rPr>
                <w:sz w:val="20"/>
              </w:rPr>
              <w:t>Completion và keyword receipt</w:t>
            </w:r>
          </w:p>
        </w:tc>
      </w:tr>
      <w:tr w14:paraId="20EC73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FFFFF"/>
            <w:tcMar>
              <w:top w:w="65" w:type="dxa"/>
              <w:left w:w="95" w:type="dxa"/>
              <w:bottom w:w="65" w:type="dxa"/>
              <w:right w:w="95" w:type="dxa"/>
            </w:tcMar>
            <w:vAlign w:val="center"/>
          </w:tcPr>
          <w:p w14:paraId="64EAB9AA">
            <w:pPr>
              <w:spacing w:before="60" w:after="60" w:line="252" w:lineRule="auto"/>
            </w:pPr>
            <w:r>
              <w:rPr>
                <w:sz w:val="20"/>
              </w:rPr>
              <w:t>Công bố batch</w:t>
            </w:r>
          </w:p>
        </w:tc>
        <w:tc>
          <w:tcPr>
            <w:tcW w:w="3830" w:type="dxa"/>
            <w:shd w:val="clear" w:color="auto" w:fill="FFFFFF"/>
            <w:tcMar>
              <w:top w:w="65" w:type="dxa"/>
              <w:left w:w="95" w:type="dxa"/>
              <w:bottom w:w="65" w:type="dxa"/>
              <w:right w:w="95" w:type="dxa"/>
            </w:tcMar>
            <w:vAlign w:val="center"/>
          </w:tcPr>
          <w:p w14:paraId="0327D035">
            <w:pPr>
              <w:spacing w:before="60" w:after="60" w:line="252" w:lineRule="auto"/>
            </w:pPr>
            <w:r>
              <w:rPr>
                <w:sz w:val="20"/>
              </w:rPr>
              <w:t>Record tài liệu đã chấp nhận</w:t>
            </w:r>
          </w:p>
        </w:tc>
        <w:tc>
          <w:tcPr>
            <w:tcW w:w="4133" w:type="dxa"/>
            <w:shd w:val="clear" w:color="auto" w:fill="FFFFFF"/>
            <w:tcMar>
              <w:top w:w="65" w:type="dxa"/>
              <w:left w:w="95" w:type="dxa"/>
              <w:bottom w:w="65" w:type="dxa"/>
              <w:right w:w="95" w:type="dxa"/>
            </w:tcMar>
            <w:vAlign w:val="center"/>
          </w:tcPr>
          <w:p w14:paraId="116DE6FF">
            <w:pPr>
              <w:spacing w:before="60" w:after="60" w:line="252" w:lineRule="auto"/>
            </w:pPr>
            <w:r>
              <w:rPr>
                <w:sz w:val="20"/>
              </w:rPr>
              <w:t>SQLite revision và ma trận được acknowledge</w:t>
            </w:r>
          </w:p>
        </w:tc>
      </w:tr>
      <w:tr w14:paraId="3EADEB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17" w:type="dxa"/>
            <w:shd w:val="clear" w:color="auto" w:fill="F1F5F8"/>
            <w:tcMar>
              <w:top w:w="65" w:type="dxa"/>
              <w:left w:w="95" w:type="dxa"/>
              <w:bottom w:w="65" w:type="dxa"/>
              <w:right w:w="95" w:type="dxa"/>
            </w:tcMar>
            <w:vAlign w:val="center"/>
          </w:tcPr>
          <w:p w14:paraId="0AFC5F1E">
            <w:pPr>
              <w:spacing w:before="60" w:after="60" w:line="252" w:lineRule="auto"/>
            </w:pPr>
            <w:r>
              <w:rPr>
                <w:sz w:val="20"/>
              </w:rPr>
              <w:t>Analysis mới</w:t>
            </w:r>
          </w:p>
        </w:tc>
        <w:tc>
          <w:tcPr>
            <w:tcW w:w="3830" w:type="dxa"/>
            <w:shd w:val="clear" w:color="auto" w:fill="F1F5F8"/>
            <w:tcMar>
              <w:top w:w="65" w:type="dxa"/>
              <w:left w:w="95" w:type="dxa"/>
              <w:bottom w:w="65" w:type="dxa"/>
              <w:right w:w="95" w:type="dxa"/>
            </w:tcMar>
            <w:vAlign w:val="center"/>
          </w:tcPr>
          <w:p w14:paraId="22C707A6">
            <w:pPr>
              <w:spacing w:before="60" w:after="60" w:line="252" w:lineRule="auto"/>
            </w:pPr>
            <w:r>
              <w:rPr>
                <w:sz w:val="20"/>
              </w:rPr>
              <w:t>Extraction có receipt và dictionary mới</w:t>
            </w:r>
          </w:p>
        </w:tc>
        <w:tc>
          <w:tcPr>
            <w:tcW w:w="4133" w:type="dxa"/>
            <w:shd w:val="clear" w:color="auto" w:fill="F1F5F8"/>
            <w:tcMar>
              <w:top w:w="65" w:type="dxa"/>
              <w:left w:w="95" w:type="dxa"/>
              <w:bottom w:w="65" w:type="dxa"/>
              <w:right w:w="95" w:type="dxa"/>
            </w:tcMar>
            <w:vAlign w:val="center"/>
          </w:tcPr>
          <w:p w14:paraId="423BFB47">
            <w:pPr>
              <w:spacing w:before="60" w:after="60" w:line="252" w:lineRule="auto"/>
            </w:pPr>
            <w:r>
              <w:rPr>
                <w:sz w:val="20"/>
              </w:rPr>
              <w:t>Batch analysis độc lập cùng workbook mới</w:t>
            </w:r>
          </w:p>
        </w:tc>
      </w:tr>
    </w:tbl>
    <w:p w14:paraId="6D3EA0CE">
      <w:pPr>
        <w:spacing w:after="40"/>
      </w:pPr>
    </w:p>
    <w:p w14:paraId="6177034F">
      <w:r>
        <w:t>Schema Pydantic kiểm kiểu và trường bắt buộc tại biên giao tiếp. Request và response có protocol/request ID; response sai request hoặc sai protocol bị từ chối. Từng artifact dùng đường dẫn trong thư mục tài liệu, không được tham chiếu thoát ra ngoài. Receipt kiểm byte thực trên đĩa, không tin chỉ trường trạng thái tự khai.</w:t>
      </w:r>
    </w:p>
    <w:p w14:paraId="1B390454">
      <w:r>
        <w:t>Các tệp chính cho người vận hành: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12"/>
        <w:gridCol w:w="5040"/>
        <w:gridCol w:w="3528"/>
      </w:tblGrid>
      <w:tr w14:paraId="624627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12" w:type="dxa"/>
            <w:shd w:val="clear" w:color="auto" w:fill="263F56"/>
            <w:tcMar>
              <w:top w:w="65" w:type="dxa"/>
              <w:left w:w="95" w:type="dxa"/>
              <w:bottom w:w="65" w:type="dxa"/>
              <w:right w:w="95" w:type="dxa"/>
            </w:tcMar>
            <w:vAlign w:val="center"/>
          </w:tcPr>
          <w:p w14:paraId="5F118C52">
            <w:pPr>
              <w:keepNext/>
              <w:spacing w:before="60" w:after="60" w:line="252" w:lineRule="auto"/>
            </w:pPr>
            <w:r>
              <w:rPr>
                <w:b/>
                <w:color w:val="FFFFFF"/>
                <w:sz w:val="20"/>
              </w:rPr>
              <w:t>Phạm vi</w:t>
            </w:r>
          </w:p>
        </w:tc>
        <w:tc>
          <w:tcPr>
            <w:tcW w:w="5040" w:type="dxa"/>
            <w:shd w:val="clear" w:color="auto" w:fill="263F56"/>
            <w:tcMar>
              <w:top w:w="65" w:type="dxa"/>
              <w:left w:w="95" w:type="dxa"/>
              <w:bottom w:w="65" w:type="dxa"/>
              <w:right w:w="95" w:type="dxa"/>
            </w:tcMar>
            <w:vAlign w:val="center"/>
          </w:tcPr>
          <w:p w14:paraId="37444C5A">
            <w:pPr>
              <w:keepNext/>
              <w:spacing w:before="60" w:after="60" w:line="252" w:lineRule="auto"/>
            </w:pPr>
            <w:r>
              <w:rPr>
                <w:b/>
                <w:color w:val="FFFFFF"/>
                <w:sz w:val="20"/>
              </w:rPr>
              <w:t>Tệp</w:t>
            </w:r>
          </w:p>
        </w:tc>
        <w:tc>
          <w:tcPr>
            <w:tcW w:w="3528" w:type="dxa"/>
            <w:shd w:val="clear" w:color="auto" w:fill="263F56"/>
            <w:tcMar>
              <w:top w:w="65" w:type="dxa"/>
              <w:left w:w="95" w:type="dxa"/>
              <w:bottom w:w="65" w:type="dxa"/>
              <w:right w:w="95" w:type="dxa"/>
            </w:tcMar>
            <w:vAlign w:val="center"/>
          </w:tcPr>
          <w:p w14:paraId="5AE4DA3C">
            <w:pPr>
              <w:keepNext/>
              <w:spacing w:before="60" w:after="60" w:line="252" w:lineRule="auto"/>
            </w:pPr>
            <w:r>
              <w:rPr>
                <w:b/>
                <w:color w:val="FFFFFF"/>
                <w:sz w:val="20"/>
              </w:rPr>
              <w:t>Cách sử dụng</w:t>
            </w:r>
          </w:p>
        </w:tc>
      </w:tr>
      <w:tr w14:paraId="09863F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FFFFF"/>
            <w:tcMar>
              <w:top w:w="65" w:type="dxa"/>
              <w:left w:w="95" w:type="dxa"/>
              <w:bottom w:w="65" w:type="dxa"/>
              <w:right w:w="95" w:type="dxa"/>
            </w:tcMar>
            <w:vAlign w:val="center"/>
          </w:tcPr>
          <w:p w14:paraId="6812ADAA">
            <w:pPr>
              <w:spacing w:before="60" w:after="60" w:line="252" w:lineRule="auto"/>
            </w:pPr>
            <w:r>
              <w:rPr>
                <w:sz w:val="20"/>
              </w:rPr>
              <w:t>Batch</w:t>
            </w:r>
          </w:p>
        </w:tc>
        <w:tc>
          <w:tcPr>
            <w:tcW w:w="5040" w:type="dxa"/>
            <w:shd w:val="clear" w:color="auto" w:fill="FFFFFF"/>
            <w:tcMar>
              <w:top w:w="65" w:type="dxa"/>
              <w:left w:w="95" w:type="dxa"/>
              <w:bottom w:w="65" w:type="dxa"/>
              <w:right w:w="95" w:type="dxa"/>
            </w:tcMar>
            <w:vAlign w:val="center"/>
          </w:tcPr>
          <w:p w14:paraId="070C56DC">
            <w:pPr>
              <w:spacing w:before="60" w:after="60" w:line="252" w:lineRule="auto"/>
            </w:pPr>
            <w:r>
              <w:rPr>
                <w:sz w:val="20"/>
              </w:rPr>
              <w:t>batch_input_manifest.json</w:t>
            </w:r>
          </w:p>
        </w:tc>
        <w:tc>
          <w:tcPr>
            <w:tcW w:w="3528" w:type="dxa"/>
            <w:shd w:val="clear" w:color="auto" w:fill="FFFFFF"/>
            <w:tcMar>
              <w:top w:w="65" w:type="dxa"/>
              <w:left w:w="95" w:type="dxa"/>
              <w:bottom w:w="65" w:type="dxa"/>
              <w:right w:w="95" w:type="dxa"/>
            </w:tcMar>
            <w:vAlign w:val="center"/>
          </w:tcPr>
          <w:p w14:paraId="44616A5C">
            <w:pPr>
              <w:spacing w:before="60" w:after="60" w:line="252" w:lineRule="auto"/>
            </w:pPr>
            <w:r>
              <w:rPr>
                <w:sz w:val="20"/>
              </w:rPr>
              <w:t>Kiểm nguồn và số trang dự kiến</w:t>
            </w:r>
          </w:p>
        </w:tc>
      </w:tr>
      <w:tr w14:paraId="5ABB1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1F5F8"/>
            <w:tcMar>
              <w:top w:w="65" w:type="dxa"/>
              <w:left w:w="95" w:type="dxa"/>
              <w:bottom w:w="65" w:type="dxa"/>
              <w:right w:w="95" w:type="dxa"/>
            </w:tcMar>
            <w:vAlign w:val="center"/>
          </w:tcPr>
          <w:p w14:paraId="4C1F6D77">
            <w:pPr>
              <w:spacing w:before="60" w:after="60" w:line="252" w:lineRule="auto"/>
            </w:pPr>
            <w:r>
              <w:rPr>
                <w:sz w:val="20"/>
              </w:rPr>
              <w:t>Batch</w:t>
            </w:r>
          </w:p>
        </w:tc>
        <w:tc>
          <w:tcPr>
            <w:tcW w:w="5040" w:type="dxa"/>
            <w:shd w:val="clear" w:color="auto" w:fill="F1F5F8"/>
            <w:tcMar>
              <w:top w:w="65" w:type="dxa"/>
              <w:left w:w="95" w:type="dxa"/>
              <w:bottom w:w="65" w:type="dxa"/>
              <w:right w:w="95" w:type="dxa"/>
            </w:tcMar>
            <w:vAlign w:val="center"/>
          </w:tcPr>
          <w:p w14:paraId="43EA5713">
            <w:pPr>
              <w:spacing w:before="60" w:after="60" w:line="252" w:lineRule="auto"/>
            </w:pPr>
            <w:r>
              <w:rPr>
                <w:sz w:val="20"/>
              </w:rPr>
              <w:t>batch_config.json và keyword_dictionary.snapshot.json</w:t>
            </w:r>
          </w:p>
        </w:tc>
        <w:tc>
          <w:tcPr>
            <w:tcW w:w="3528" w:type="dxa"/>
            <w:shd w:val="clear" w:color="auto" w:fill="F1F5F8"/>
            <w:tcMar>
              <w:top w:w="65" w:type="dxa"/>
              <w:left w:w="95" w:type="dxa"/>
              <w:bottom w:w="65" w:type="dxa"/>
              <w:right w:w="95" w:type="dxa"/>
            </w:tcMar>
            <w:vAlign w:val="center"/>
          </w:tcPr>
          <w:p w14:paraId="3E8C0630">
            <w:pPr>
              <w:spacing w:before="60" w:after="60" w:line="252" w:lineRule="auto"/>
            </w:pPr>
            <w:r>
              <w:rPr>
                <w:sz w:val="20"/>
              </w:rPr>
              <w:t>Kiểm cấu hình và từ điển đã khóa</w:t>
            </w:r>
          </w:p>
        </w:tc>
      </w:tr>
      <w:tr w14:paraId="56556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FFFFF"/>
            <w:tcMar>
              <w:top w:w="65" w:type="dxa"/>
              <w:left w:w="95" w:type="dxa"/>
              <w:bottom w:w="65" w:type="dxa"/>
              <w:right w:w="95" w:type="dxa"/>
            </w:tcMar>
            <w:vAlign w:val="center"/>
          </w:tcPr>
          <w:p w14:paraId="7263E053">
            <w:pPr>
              <w:spacing w:before="60" w:after="60" w:line="252" w:lineRule="auto"/>
            </w:pPr>
            <w:r>
              <w:rPr>
                <w:sz w:val="20"/>
              </w:rPr>
              <w:t>Batch</w:t>
            </w:r>
          </w:p>
        </w:tc>
        <w:tc>
          <w:tcPr>
            <w:tcW w:w="5040" w:type="dxa"/>
            <w:shd w:val="clear" w:color="auto" w:fill="FFFFFF"/>
            <w:tcMar>
              <w:top w:w="65" w:type="dxa"/>
              <w:left w:w="95" w:type="dxa"/>
              <w:bottom w:w="65" w:type="dxa"/>
              <w:right w:w="95" w:type="dxa"/>
            </w:tcMar>
            <w:vAlign w:val="center"/>
          </w:tcPr>
          <w:p w14:paraId="5F380F27">
            <w:pPr>
              <w:spacing w:before="60" w:after="60" w:line="252" w:lineRule="auto"/>
            </w:pPr>
            <w:r>
              <w:rPr>
                <w:sz w:val="20"/>
              </w:rPr>
              <w:t>batch_report.json</w:t>
            </w:r>
          </w:p>
        </w:tc>
        <w:tc>
          <w:tcPr>
            <w:tcW w:w="3528" w:type="dxa"/>
            <w:shd w:val="clear" w:color="auto" w:fill="FFFFFF"/>
            <w:tcMar>
              <w:top w:w="65" w:type="dxa"/>
              <w:left w:w="95" w:type="dxa"/>
              <w:bottom w:w="65" w:type="dxa"/>
              <w:right w:w="95" w:type="dxa"/>
            </w:tcMar>
            <w:vAlign w:val="center"/>
          </w:tcPr>
          <w:p w14:paraId="63E3CC4D">
            <w:pPr>
              <w:spacing w:before="60" w:after="60" w:line="252" w:lineRule="auto"/>
            </w:pPr>
            <w:r>
              <w:rPr>
                <w:sz w:val="20"/>
              </w:rPr>
              <w:t>Kết quả từng PDF và đường dẫn ma trận</w:t>
            </w:r>
          </w:p>
        </w:tc>
      </w:tr>
      <w:tr w14:paraId="1691D2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1F5F8"/>
            <w:tcMar>
              <w:top w:w="65" w:type="dxa"/>
              <w:left w:w="95" w:type="dxa"/>
              <w:bottom w:w="65" w:type="dxa"/>
              <w:right w:w="95" w:type="dxa"/>
            </w:tcMar>
            <w:vAlign w:val="center"/>
          </w:tcPr>
          <w:p w14:paraId="660B319F">
            <w:pPr>
              <w:spacing w:before="60" w:after="60" w:line="252" w:lineRule="auto"/>
            </w:pPr>
            <w:r>
              <w:rPr>
                <w:sz w:val="20"/>
              </w:rPr>
              <w:t>Batch</w:t>
            </w:r>
          </w:p>
        </w:tc>
        <w:tc>
          <w:tcPr>
            <w:tcW w:w="5040" w:type="dxa"/>
            <w:shd w:val="clear" w:color="auto" w:fill="F1F5F8"/>
            <w:tcMar>
              <w:top w:w="65" w:type="dxa"/>
              <w:left w:w="95" w:type="dxa"/>
              <w:bottom w:w="65" w:type="dxa"/>
              <w:right w:w="95" w:type="dxa"/>
            </w:tcMar>
            <w:vAlign w:val="center"/>
          </w:tcPr>
          <w:p w14:paraId="318832A0">
            <w:pPr>
              <w:spacing w:before="60" w:after="60" w:line="252" w:lineRule="auto"/>
            </w:pPr>
            <w:r>
              <w:rPr>
                <w:sz w:val="20"/>
              </w:rPr>
              <w:t>batch_state.sqlite</w:t>
            </w:r>
          </w:p>
        </w:tc>
        <w:tc>
          <w:tcPr>
            <w:tcW w:w="3528" w:type="dxa"/>
            <w:shd w:val="clear" w:color="auto" w:fill="F1F5F8"/>
            <w:tcMar>
              <w:top w:w="65" w:type="dxa"/>
              <w:left w:w="95" w:type="dxa"/>
              <w:bottom w:w="65" w:type="dxa"/>
              <w:right w:w="95" w:type="dxa"/>
            </w:tcMar>
            <w:vAlign w:val="center"/>
          </w:tcPr>
          <w:p w14:paraId="71347C7E">
            <w:pPr>
              <w:spacing w:before="60" w:after="60" w:line="252" w:lineRule="auto"/>
            </w:pPr>
            <w:r>
              <w:rPr>
                <w:sz w:val="20"/>
              </w:rPr>
              <w:t>Trạng thái revision và sự kiện công bố</w:t>
            </w:r>
          </w:p>
        </w:tc>
      </w:tr>
      <w:tr w14:paraId="4A7467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FFFFF"/>
            <w:tcMar>
              <w:top w:w="65" w:type="dxa"/>
              <w:left w:w="95" w:type="dxa"/>
              <w:bottom w:w="65" w:type="dxa"/>
              <w:right w:w="95" w:type="dxa"/>
            </w:tcMar>
            <w:vAlign w:val="center"/>
          </w:tcPr>
          <w:p w14:paraId="1A4BE1E3">
            <w:pPr>
              <w:spacing w:before="60" w:after="60" w:line="252" w:lineRule="auto"/>
            </w:pPr>
            <w:r>
              <w:rPr>
                <w:sz w:val="20"/>
              </w:rPr>
              <w:t>Batch</w:t>
            </w:r>
          </w:p>
        </w:tc>
        <w:tc>
          <w:tcPr>
            <w:tcW w:w="5040" w:type="dxa"/>
            <w:shd w:val="clear" w:color="auto" w:fill="FFFFFF"/>
            <w:tcMar>
              <w:top w:w="65" w:type="dxa"/>
              <w:left w:w="95" w:type="dxa"/>
              <w:bottom w:w="65" w:type="dxa"/>
              <w:right w:w="95" w:type="dxa"/>
            </w:tcMar>
            <w:vAlign w:val="center"/>
          </w:tcPr>
          <w:p w14:paraId="1C5EC00E">
            <w:pPr>
              <w:spacing w:before="60" w:after="60" w:line="252" w:lineRule="auto"/>
            </w:pPr>
            <w:r>
              <w:rPr>
                <w:sz w:val="20"/>
              </w:rPr>
              <w:t>logs/batch.jsonl</w:t>
            </w:r>
          </w:p>
        </w:tc>
        <w:tc>
          <w:tcPr>
            <w:tcW w:w="3528" w:type="dxa"/>
            <w:shd w:val="clear" w:color="auto" w:fill="FFFFFF"/>
            <w:tcMar>
              <w:top w:w="65" w:type="dxa"/>
              <w:left w:w="95" w:type="dxa"/>
              <w:bottom w:w="65" w:type="dxa"/>
              <w:right w:w="95" w:type="dxa"/>
            </w:tcMar>
            <w:vAlign w:val="center"/>
          </w:tcPr>
          <w:p w14:paraId="328FA290">
            <w:pPr>
              <w:spacing w:before="60" w:after="60" w:line="252" w:lineRule="auto"/>
            </w:pPr>
            <w:r>
              <w:rPr>
                <w:sz w:val="20"/>
              </w:rPr>
              <w:t>Điều tra lần chạy và điểm dừng</w:t>
            </w:r>
          </w:p>
        </w:tc>
      </w:tr>
      <w:tr w14:paraId="00FA25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1F5F8"/>
            <w:tcMar>
              <w:top w:w="65" w:type="dxa"/>
              <w:left w:w="95" w:type="dxa"/>
              <w:bottom w:w="65" w:type="dxa"/>
              <w:right w:w="95" w:type="dxa"/>
            </w:tcMar>
            <w:vAlign w:val="center"/>
          </w:tcPr>
          <w:p w14:paraId="05BAC5BB">
            <w:pPr>
              <w:spacing w:before="60" w:after="60" w:line="252" w:lineRule="auto"/>
            </w:pPr>
            <w:r>
              <w:rPr>
                <w:sz w:val="20"/>
              </w:rPr>
              <w:t>Tài liệu</w:t>
            </w:r>
          </w:p>
        </w:tc>
        <w:tc>
          <w:tcPr>
            <w:tcW w:w="5040" w:type="dxa"/>
            <w:shd w:val="clear" w:color="auto" w:fill="F1F5F8"/>
            <w:tcMar>
              <w:top w:w="65" w:type="dxa"/>
              <w:left w:w="95" w:type="dxa"/>
              <w:bottom w:w="65" w:type="dxa"/>
              <w:right w:w="95" w:type="dxa"/>
            </w:tcMar>
            <w:vAlign w:val="center"/>
          </w:tcPr>
          <w:p w14:paraId="1841530E">
            <w:pPr>
              <w:spacing w:before="60" w:after="60" w:line="252" w:lineRule="auto"/>
            </w:pPr>
            <w:r>
              <w:rPr>
                <w:sz w:val="20"/>
              </w:rPr>
              <w:t>result.md</w:t>
            </w:r>
          </w:p>
        </w:tc>
        <w:tc>
          <w:tcPr>
            <w:tcW w:w="3528" w:type="dxa"/>
            <w:shd w:val="clear" w:color="auto" w:fill="F1F5F8"/>
            <w:tcMar>
              <w:top w:w="65" w:type="dxa"/>
              <w:left w:w="95" w:type="dxa"/>
              <w:bottom w:w="65" w:type="dxa"/>
              <w:right w:w="95" w:type="dxa"/>
            </w:tcMar>
            <w:vAlign w:val="center"/>
          </w:tcPr>
          <w:p w14:paraId="7AF51A09">
            <w:pPr>
              <w:spacing w:before="60" w:after="60" w:line="252" w:lineRule="auto"/>
            </w:pPr>
            <w:r>
              <w:rPr>
                <w:sz w:val="20"/>
              </w:rPr>
              <w:t>Nội dung đầu vào thực của phép đếm</w:t>
            </w:r>
          </w:p>
        </w:tc>
      </w:tr>
      <w:tr w14:paraId="0A366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FFFFF"/>
            <w:tcMar>
              <w:top w:w="65" w:type="dxa"/>
              <w:left w:w="95" w:type="dxa"/>
              <w:bottom w:w="65" w:type="dxa"/>
              <w:right w:w="95" w:type="dxa"/>
            </w:tcMar>
            <w:vAlign w:val="center"/>
          </w:tcPr>
          <w:p w14:paraId="01400A40">
            <w:pPr>
              <w:spacing w:before="60" w:after="60" w:line="252" w:lineRule="auto"/>
            </w:pPr>
            <w:r>
              <w:rPr>
                <w:sz w:val="20"/>
              </w:rPr>
              <w:t>Tài liệu</w:t>
            </w:r>
          </w:p>
        </w:tc>
        <w:tc>
          <w:tcPr>
            <w:tcW w:w="5040" w:type="dxa"/>
            <w:shd w:val="clear" w:color="auto" w:fill="FFFFFF"/>
            <w:tcMar>
              <w:top w:w="65" w:type="dxa"/>
              <w:left w:w="95" w:type="dxa"/>
              <w:bottom w:w="65" w:type="dxa"/>
              <w:right w:w="95" w:type="dxa"/>
            </w:tcMar>
            <w:vAlign w:val="center"/>
          </w:tcPr>
          <w:p w14:paraId="23AD6F1B">
            <w:pPr>
              <w:spacing w:before="60" w:after="60" w:line="252" w:lineRule="auto"/>
            </w:pPr>
            <w:r>
              <w:rPr>
                <w:sz w:val="20"/>
              </w:rPr>
              <w:t>extraction.json và structure.json</w:t>
            </w:r>
          </w:p>
        </w:tc>
        <w:tc>
          <w:tcPr>
            <w:tcW w:w="3528" w:type="dxa"/>
            <w:shd w:val="clear" w:color="auto" w:fill="FFFFFF"/>
            <w:tcMar>
              <w:top w:w="65" w:type="dxa"/>
              <w:left w:w="95" w:type="dxa"/>
              <w:bottom w:w="65" w:type="dxa"/>
              <w:right w:w="95" w:type="dxa"/>
            </w:tcMar>
            <w:vAlign w:val="center"/>
          </w:tcPr>
          <w:p w14:paraId="06BC8AA3">
            <w:pPr>
              <w:spacing w:before="60" w:after="60" w:line="252" w:lineRule="auto"/>
            </w:pPr>
            <w:r>
              <w:rPr>
                <w:sz w:val="20"/>
              </w:rPr>
              <w:t>Truy nguồn chữ và cấu trúc</w:t>
            </w:r>
          </w:p>
        </w:tc>
      </w:tr>
      <w:tr w14:paraId="5666D4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1F5F8"/>
            <w:tcMar>
              <w:top w:w="65" w:type="dxa"/>
              <w:left w:w="95" w:type="dxa"/>
              <w:bottom w:w="65" w:type="dxa"/>
              <w:right w:w="95" w:type="dxa"/>
            </w:tcMar>
            <w:vAlign w:val="center"/>
          </w:tcPr>
          <w:p w14:paraId="0EECBDA9">
            <w:pPr>
              <w:spacing w:before="60" w:after="60" w:line="252" w:lineRule="auto"/>
            </w:pPr>
            <w:r>
              <w:rPr>
                <w:sz w:val="20"/>
              </w:rPr>
              <w:t>Tài liệu</w:t>
            </w:r>
          </w:p>
        </w:tc>
        <w:tc>
          <w:tcPr>
            <w:tcW w:w="5040" w:type="dxa"/>
            <w:shd w:val="clear" w:color="auto" w:fill="F1F5F8"/>
            <w:tcMar>
              <w:top w:w="65" w:type="dxa"/>
              <w:left w:w="95" w:type="dxa"/>
              <w:bottom w:w="65" w:type="dxa"/>
              <w:right w:w="95" w:type="dxa"/>
            </w:tcMar>
            <w:vAlign w:val="center"/>
          </w:tcPr>
          <w:p w14:paraId="43341F41">
            <w:pPr>
              <w:spacing w:before="60" w:after="60" w:line="252" w:lineRule="auto"/>
            </w:pPr>
            <w:r>
              <w:rPr>
                <w:sz w:val="20"/>
              </w:rPr>
              <w:t>document.json và document.md</w:t>
            </w:r>
          </w:p>
        </w:tc>
        <w:tc>
          <w:tcPr>
            <w:tcW w:w="3528" w:type="dxa"/>
            <w:shd w:val="clear" w:color="auto" w:fill="F1F5F8"/>
            <w:tcMar>
              <w:top w:w="65" w:type="dxa"/>
              <w:left w:w="95" w:type="dxa"/>
              <w:bottom w:w="65" w:type="dxa"/>
              <w:right w:w="95" w:type="dxa"/>
            </w:tcMar>
            <w:vAlign w:val="center"/>
          </w:tcPr>
          <w:p w14:paraId="59E337F6">
            <w:pPr>
              <w:spacing w:before="60" w:after="60" w:line="252" w:lineRule="auto"/>
            </w:pPr>
            <w:r>
              <w:rPr>
                <w:sz w:val="20"/>
              </w:rPr>
              <w:t>Cây mục cùng biểu diễn ghép</w:t>
            </w:r>
          </w:p>
        </w:tc>
      </w:tr>
      <w:tr w14:paraId="49A92F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FFFFF"/>
            <w:tcMar>
              <w:top w:w="65" w:type="dxa"/>
              <w:left w:w="95" w:type="dxa"/>
              <w:bottom w:w="65" w:type="dxa"/>
              <w:right w:w="95" w:type="dxa"/>
            </w:tcMar>
            <w:vAlign w:val="center"/>
          </w:tcPr>
          <w:p w14:paraId="2AACE67A">
            <w:pPr>
              <w:spacing w:before="60" w:after="60" w:line="252" w:lineRule="auto"/>
            </w:pPr>
            <w:r>
              <w:rPr>
                <w:sz w:val="20"/>
              </w:rPr>
              <w:t>Tài liệu</w:t>
            </w:r>
          </w:p>
        </w:tc>
        <w:tc>
          <w:tcPr>
            <w:tcW w:w="5040" w:type="dxa"/>
            <w:shd w:val="clear" w:color="auto" w:fill="FFFFFF"/>
            <w:tcMar>
              <w:top w:w="65" w:type="dxa"/>
              <w:left w:w="95" w:type="dxa"/>
              <w:bottom w:w="65" w:type="dxa"/>
              <w:right w:w="95" w:type="dxa"/>
            </w:tcMar>
            <w:vAlign w:val="center"/>
          </w:tcPr>
          <w:p w14:paraId="1353D432">
            <w:pPr>
              <w:spacing w:before="60" w:after="60" w:line="252" w:lineRule="auto"/>
            </w:pPr>
            <w:r>
              <w:rPr>
                <w:sz w:val="20"/>
              </w:rPr>
              <w:t>validation.json và quality.json</w:t>
            </w:r>
          </w:p>
        </w:tc>
        <w:tc>
          <w:tcPr>
            <w:tcW w:w="3528" w:type="dxa"/>
            <w:shd w:val="clear" w:color="auto" w:fill="FFFFFF"/>
            <w:tcMar>
              <w:top w:w="65" w:type="dxa"/>
              <w:left w:w="95" w:type="dxa"/>
              <w:bottom w:w="65" w:type="dxa"/>
              <w:right w:w="95" w:type="dxa"/>
            </w:tcMar>
            <w:vAlign w:val="center"/>
          </w:tcPr>
          <w:p w14:paraId="19FE0297">
            <w:pPr>
              <w:spacing w:before="60" w:after="60" w:line="252" w:lineRule="auto"/>
            </w:pPr>
            <w:r>
              <w:rPr>
                <w:sz w:val="20"/>
              </w:rPr>
              <w:t>Lỗi hợp đồng và tín hiệu review</w:t>
            </w:r>
          </w:p>
        </w:tc>
      </w:tr>
      <w:tr w14:paraId="5D668F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1F5F8"/>
            <w:tcMar>
              <w:top w:w="65" w:type="dxa"/>
              <w:left w:w="95" w:type="dxa"/>
              <w:bottom w:w="65" w:type="dxa"/>
              <w:right w:w="95" w:type="dxa"/>
            </w:tcMar>
            <w:vAlign w:val="center"/>
          </w:tcPr>
          <w:p w14:paraId="656F9FB2">
            <w:pPr>
              <w:spacing w:before="60" w:after="60" w:line="252" w:lineRule="auto"/>
            </w:pPr>
            <w:r>
              <w:rPr>
                <w:sz w:val="20"/>
              </w:rPr>
              <w:t>Tài liệu</w:t>
            </w:r>
          </w:p>
        </w:tc>
        <w:tc>
          <w:tcPr>
            <w:tcW w:w="5040" w:type="dxa"/>
            <w:shd w:val="clear" w:color="auto" w:fill="F1F5F8"/>
            <w:tcMar>
              <w:top w:w="65" w:type="dxa"/>
              <w:left w:w="95" w:type="dxa"/>
              <w:bottom w:w="65" w:type="dxa"/>
              <w:right w:w="95" w:type="dxa"/>
            </w:tcMar>
            <w:vAlign w:val="center"/>
          </w:tcPr>
          <w:p w14:paraId="73521525">
            <w:pPr>
              <w:spacing w:before="60" w:after="60" w:line="252" w:lineRule="auto"/>
            </w:pPr>
            <w:r>
              <w:rPr>
                <w:sz w:val="20"/>
              </w:rPr>
              <w:t>manifest.json và ocr_receipt.json</w:t>
            </w:r>
          </w:p>
        </w:tc>
        <w:tc>
          <w:tcPr>
            <w:tcW w:w="3528" w:type="dxa"/>
            <w:shd w:val="clear" w:color="auto" w:fill="F1F5F8"/>
            <w:tcMar>
              <w:top w:w="65" w:type="dxa"/>
              <w:left w:w="95" w:type="dxa"/>
              <w:bottom w:w="65" w:type="dxa"/>
              <w:right w:w="95" w:type="dxa"/>
            </w:tcMar>
            <w:vAlign w:val="center"/>
          </w:tcPr>
          <w:p w14:paraId="03C53457">
            <w:pPr>
              <w:spacing w:before="60" w:after="60" w:line="252" w:lineRule="auto"/>
            </w:pPr>
            <w:r>
              <w:rPr>
                <w:sz w:val="20"/>
              </w:rPr>
              <w:t>Nguồn thiết bị model và identity</w:t>
            </w:r>
          </w:p>
        </w:tc>
      </w:tr>
      <w:tr w14:paraId="680E5A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FFFFF"/>
            <w:tcMar>
              <w:top w:w="65" w:type="dxa"/>
              <w:left w:w="95" w:type="dxa"/>
              <w:bottom w:w="65" w:type="dxa"/>
              <w:right w:w="95" w:type="dxa"/>
            </w:tcMar>
            <w:vAlign w:val="center"/>
          </w:tcPr>
          <w:p w14:paraId="53C7B996">
            <w:pPr>
              <w:spacing w:before="60" w:after="60" w:line="252" w:lineRule="auto"/>
            </w:pPr>
            <w:r>
              <w:rPr>
                <w:sz w:val="20"/>
              </w:rPr>
              <w:t>Tài liệu</w:t>
            </w:r>
          </w:p>
        </w:tc>
        <w:tc>
          <w:tcPr>
            <w:tcW w:w="5040" w:type="dxa"/>
            <w:shd w:val="clear" w:color="auto" w:fill="FFFFFF"/>
            <w:tcMar>
              <w:top w:w="65" w:type="dxa"/>
              <w:left w:w="95" w:type="dxa"/>
              <w:bottom w:w="65" w:type="dxa"/>
              <w:right w:w="95" w:type="dxa"/>
            </w:tcMar>
            <w:vAlign w:val="center"/>
          </w:tcPr>
          <w:p w14:paraId="48A8B436">
            <w:pPr>
              <w:spacing w:before="60" w:after="60" w:line="252" w:lineRule="auto"/>
            </w:pPr>
            <w:r>
              <w:rPr>
                <w:sz w:val="20"/>
              </w:rPr>
              <w:t>COMPLETED.json và keyword_receipt.json</w:t>
            </w:r>
          </w:p>
        </w:tc>
        <w:tc>
          <w:tcPr>
            <w:tcW w:w="3528" w:type="dxa"/>
            <w:shd w:val="clear" w:color="auto" w:fill="FFFFFF"/>
            <w:tcMar>
              <w:top w:w="65" w:type="dxa"/>
              <w:left w:w="95" w:type="dxa"/>
              <w:bottom w:w="65" w:type="dxa"/>
              <w:right w:w="95" w:type="dxa"/>
            </w:tcMar>
            <w:vAlign w:val="center"/>
          </w:tcPr>
          <w:p w14:paraId="6EEF9AB8">
            <w:pPr>
              <w:spacing w:before="60" w:after="60" w:line="252" w:lineRule="auto"/>
            </w:pPr>
            <w:r>
              <w:rPr>
                <w:sz w:val="20"/>
              </w:rPr>
              <w:t>Kiểm toàn vẹn hoàn tất</w:t>
            </w:r>
          </w:p>
        </w:tc>
      </w:tr>
      <w:tr w14:paraId="7A7EF2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12" w:type="dxa"/>
            <w:shd w:val="clear" w:color="auto" w:fill="F1F5F8"/>
            <w:tcMar>
              <w:top w:w="65" w:type="dxa"/>
              <w:left w:w="95" w:type="dxa"/>
              <w:bottom w:w="65" w:type="dxa"/>
              <w:right w:w="95" w:type="dxa"/>
            </w:tcMar>
            <w:vAlign w:val="center"/>
          </w:tcPr>
          <w:p w14:paraId="6485AFB3">
            <w:pPr>
              <w:spacing w:before="60" w:after="60" w:line="252" w:lineRule="auto"/>
            </w:pPr>
            <w:r>
              <w:rPr>
                <w:sz w:val="20"/>
              </w:rPr>
              <w:t>Tài liệu</w:t>
            </w:r>
          </w:p>
        </w:tc>
        <w:tc>
          <w:tcPr>
            <w:tcW w:w="5040" w:type="dxa"/>
            <w:shd w:val="clear" w:color="auto" w:fill="F1F5F8"/>
            <w:tcMar>
              <w:top w:w="65" w:type="dxa"/>
              <w:left w:w="95" w:type="dxa"/>
              <w:bottom w:w="65" w:type="dxa"/>
              <w:right w:w="95" w:type="dxa"/>
            </w:tcMar>
            <w:vAlign w:val="center"/>
          </w:tcPr>
          <w:p w14:paraId="044AE381">
            <w:pPr>
              <w:spacing w:before="60" w:after="60" w:line="252" w:lineRule="auto"/>
            </w:pPr>
            <w:r>
              <w:rPr>
                <w:sz w:val="20"/>
              </w:rPr>
              <w:t>keyword_counts.json và count_keywords.xlsx</w:t>
            </w:r>
          </w:p>
        </w:tc>
        <w:tc>
          <w:tcPr>
            <w:tcW w:w="3528" w:type="dxa"/>
            <w:shd w:val="clear" w:color="auto" w:fill="F1F5F8"/>
            <w:tcMar>
              <w:top w:w="65" w:type="dxa"/>
              <w:left w:w="95" w:type="dxa"/>
              <w:bottom w:w="65" w:type="dxa"/>
              <w:right w:w="95" w:type="dxa"/>
            </w:tcMar>
            <w:vAlign w:val="center"/>
          </w:tcPr>
          <w:p w14:paraId="5C8BD871">
            <w:pPr>
              <w:spacing w:before="60" w:after="60" w:line="252" w:lineRule="auto"/>
            </w:pPr>
            <w:r>
              <w:rPr>
                <w:sz w:val="20"/>
              </w:rPr>
              <w:t>Số đếm canonical và hiển thị</w:t>
            </w:r>
          </w:p>
        </w:tc>
      </w:tr>
    </w:tbl>
    <w:p w14:paraId="230AA742">
      <w:pPr>
        <w:spacing w:after="40"/>
      </w:pPr>
    </w:p>
    <w:p w14:paraId="364B0BF3">
      <w:r>
        <w:t xml:space="preserve">Tên snapshot và workbook cụ thể cần đối chiếu </w:t>
      </w:r>
      <w:r>
        <w:rPr>
          <w:rFonts w:ascii="Consolas" w:hAnsi="Consolas"/>
          <w:sz w:val="18"/>
        </w:rPr>
        <w:t>batch_report.json</w:t>
      </w:r>
      <w:r>
        <w:t xml:space="preserve"> cùng mã publication; không suy tên tệp từ tên PDF nếu đã có ID được chuẩn hóa. Trạng thái NEEDS_REVIEW vẫn có thể hoàn tất hợp đồng, nhưng người dùng phải kiểm các vùng bị đánh dấu trước khi sử dụng số liệu nghiệp vụ.</w:t>
      </w:r>
    </w:p>
    <w:p w14:paraId="6D9647DD">
      <w:pPr>
        <w:pStyle w:val="2"/>
      </w:pPr>
      <w:bookmarkStart w:id="13" w:name="_Toc10035"/>
      <w:r>
        <w:t>14 Thuật toán điều phối và phục hồi</w:t>
      </w:r>
      <w:bookmarkEnd w:id="13"/>
    </w:p>
    <w:p w14:paraId="6F27BDE4">
      <w:r>
        <w:t>Thuật toán xử lý một batch:</w:t>
      </w:r>
    </w:p>
    <w:p w14:paraId="5850AA8B">
      <w:pPr>
        <w:pStyle w:val="165"/>
        <w:keepNext/>
      </w:pPr>
      <w:r>
        <w:t>1  Đọc PDF trực tiếp trong input và khóa manifest</w:t>
      </w:r>
    </w:p>
    <w:p w14:paraId="678660AD">
      <w:pPr>
        <w:pStyle w:val="165"/>
        <w:keepNext/>
      </w:pPr>
      <w:r>
        <w:t>2  Khóa config từ điển model code và runtime</w:t>
      </w:r>
    </w:p>
    <w:p w14:paraId="232BBF0B">
      <w:pPr>
        <w:pStyle w:val="165"/>
        <w:keepNext/>
      </w:pPr>
      <w:r>
        <w:t>3  Mở ledger và khóa độc quyền batch</w:t>
      </w:r>
    </w:p>
    <w:p w14:paraId="5B19DA9A">
      <w:pPr>
        <w:pStyle w:val="165"/>
        <w:keepNext/>
      </w:pPr>
      <w:r>
        <w:t>4  Kiểm identity và hòa giải publication còn dang dở</w:t>
      </w:r>
    </w:p>
    <w:p w14:paraId="52B0B280">
      <w:pPr>
        <w:pStyle w:val="165"/>
        <w:keepNext/>
      </w:pPr>
      <w:r>
        <w:t>5  Với từng PDF theo thứ tự ổn định</w:t>
      </w:r>
    </w:p>
    <w:p w14:paraId="717EC20B">
      <w:pPr>
        <w:pStyle w:val="165"/>
        <w:keepNext/>
      </w:pPr>
      <w:r>
        <w:t>6    Nếu resume và completion còn hợp lệ thì bỏ qua OCR</w:t>
      </w:r>
    </w:p>
    <w:p w14:paraId="59CB9E64">
      <w:pPr>
        <w:pStyle w:val="165"/>
        <w:keepNext/>
      </w:pPr>
      <w:r>
        <w:t>7    Ngược lại mở document owner riêng</w:t>
      </w:r>
    </w:p>
    <w:p w14:paraId="15E2128B">
      <w:pPr>
        <w:pStyle w:val="165"/>
        <w:keepNext/>
      </w:pPr>
      <w:r>
        <w:t>8    Chạy hoặc tái dùng checkpoint A rồi xác nhận process đã thoát</w:t>
      </w:r>
    </w:p>
    <w:p w14:paraId="064F3AC4">
      <w:pPr>
        <w:pStyle w:val="165"/>
        <w:keepNext/>
      </w:pPr>
      <w:r>
        <w:t>9    Chạy hoặc tái dùng checkpoint B rồi xác nhận process đã thoát</w:t>
      </w:r>
    </w:p>
    <w:p w14:paraId="28F4538E">
      <w:pPr>
        <w:pStyle w:val="165"/>
        <w:keepNext/>
      </w:pPr>
      <w:r>
        <w:t>10   Export và kiểm mọi artifact cùng nguồn GPU</w:t>
      </w:r>
    </w:p>
    <w:p w14:paraId="3AFC0E51">
      <w:pPr>
        <w:pStyle w:val="165"/>
        <w:keepNext/>
      </w:pPr>
      <w:r>
        <w:t>11   Finalize keyword một lần và kiểm workbook riêng</w:t>
      </w:r>
    </w:p>
    <w:p w14:paraId="6BCF28BB">
      <w:pPr>
        <w:pStyle w:val="165"/>
        <w:keepNext/>
      </w:pPr>
      <w:r>
        <w:t>12   Prepare record trong SQLite</w:t>
      </w:r>
    </w:p>
    <w:p w14:paraId="49D51E82">
      <w:pPr>
        <w:pStyle w:val="165"/>
        <w:keepNext/>
      </w:pPr>
      <w:r>
        <w:t>13   Ghi ma trận tạm rồi thay thế nguyên tử</w:t>
      </w:r>
    </w:p>
    <w:p w14:paraId="45182529">
      <w:pPr>
        <w:pStyle w:val="165"/>
        <w:keepNext/>
      </w:pPr>
      <w:r>
        <w:t>14   Đọc lại workbook kiểm hash và acknowledge revision</w:t>
      </w:r>
    </w:p>
    <w:p w14:paraId="0C36E865">
      <w:pPr>
        <w:pStyle w:val="165"/>
        <w:keepNext/>
      </w:pPr>
      <w:r>
        <w:t>15   Mới chuyển sang PDF tiếp theo</w:t>
      </w:r>
    </w:p>
    <w:p w14:paraId="65FE5463">
      <w:pPr>
        <w:pStyle w:val="165"/>
        <w:keepNext w:val="0"/>
      </w:pPr>
      <w:r>
        <w:t>16 Xuất batch report và log</w:t>
      </w:r>
    </w:p>
    <w:p w14:paraId="2DFD80CB">
      <w:r>
        <w:t>Thuật toán stage cache băm một cấu trúc chuẩn hóa gồm hash nguồn PDF, config hiệu lực của pha, upstream receipt, code closure pha, mã coordinator, protocol, model/lock và interpreter. Khóa đúng nhưng thiếu receipt hoặc thiếu xác nhận thoát process vẫn không được tái dùng. Đổi model pha B có thể giữ pha A nếu identity pha A không đổi; đổi bộ detector hoặc chữ phải làm mất hiệu lực pha A và các kết quả phía sau.</w:t>
      </w:r>
    </w:p>
    <w:p w14:paraId="6415F53C">
      <w:r>
        <w:t>Khi crash sau prepare nhưng trước acknowledge, lần resume hòa giải ledger và ma trận. Không ghi lại số 0 cho tài liệu chưa có kết quả. Khi một lượt thay thế thất bại, xóa các count/hash cũ khỏi record chấp nhận để không công bố nhầm kết quả lần trước. Lỗi tài liệu được ghi FAILED_DOCUMENT; lỗi publication hoặc identity dừng batch để bảo toàn ma trận.</w:t>
      </w:r>
    </w:p>
    <w:p w14:paraId="275F1BD1">
      <w:r>
        <w:t>Thuật toán đếm độc lập với thuật toán OCR. Với mỗi keyword canonical, chuẩn hóa NFC và casefold cả keyword lẫn toàn Markdown, escape ký tự đặc biệt và đếm các match không chồng lấn. Phân phối count về từng vị trí hiển thị của dictionary. Do đếm cả Markdown, một keyword có thể xuất hiện trong bảng, caption, markup hoặc đường dẫn ảnh; nếu muốn đổi ngữ nghĩa đếm phải tạo policy/dictionary version mới và analysis mới.</w:t>
      </w:r>
    </w:p>
    <w:p w14:paraId="789F3D2E">
      <w:pPr>
        <w:pStyle w:val="2"/>
      </w:pPr>
      <w:bookmarkStart w:id="14" w:name="_Toc7292"/>
      <w:r>
        <w:t>15 Quy trình vận hành và xử lý sự cố</w:t>
      </w:r>
      <w:bookmarkEnd w:id="14"/>
    </w:p>
    <w:p w14:paraId="121FBFD6">
      <w:r>
        <w:t>Trước mỗi batch, kiểm interpreter, model hash, font bridge, GPU preflight, dung lượng output và dictionary version. Chạy thử một tài liệu có thể rà soát thủ công. Chọn thư mục output mới sau khi đổi code/config/model. Trong lúc batch đang chạy, giữ nguyên source, môi trường và model; không mở workbook ma trận bằng ứng dụng giữ khóa ghi.</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26"/>
        <w:gridCol w:w="6854"/>
      </w:tblGrid>
      <w:tr w14:paraId="4D051F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226" w:type="dxa"/>
            <w:shd w:val="clear" w:color="auto" w:fill="263F56"/>
            <w:tcMar>
              <w:top w:w="65" w:type="dxa"/>
              <w:left w:w="95" w:type="dxa"/>
              <w:bottom w:w="65" w:type="dxa"/>
              <w:right w:w="95" w:type="dxa"/>
            </w:tcMar>
            <w:vAlign w:val="center"/>
          </w:tcPr>
          <w:p w14:paraId="42C975F9">
            <w:pPr>
              <w:keepNext/>
              <w:spacing w:before="60" w:after="60" w:line="252" w:lineRule="auto"/>
            </w:pPr>
            <w:r>
              <w:rPr>
                <w:b/>
                <w:color w:val="FFFFFF"/>
                <w:sz w:val="20"/>
              </w:rPr>
              <w:t>Dấu hiệu</w:t>
            </w:r>
          </w:p>
        </w:tc>
        <w:tc>
          <w:tcPr>
            <w:tcW w:w="6854" w:type="dxa"/>
            <w:shd w:val="clear" w:color="auto" w:fill="263F56"/>
            <w:tcMar>
              <w:top w:w="65" w:type="dxa"/>
              <w:left w:w="95" w:type="dxa"/>
              <w:bottom w:w="65" w:type="dxa"/>
              <w:right w:w="95" w:type="dxa"/>
            </w:tcMar>
            <w:vAlign w:val="center"/>
          </w:tcPr>
          <w:p w14:paraId="4F93EDBA">
            <w:pPr>
              <w:keepNext/>
              <w:spacing w:before="60" w:after="60" w:line="252" w:lineRule="auto"/>
            </w:pPr>
            <w:r>
              <w:rPr>
                <w:b/>
                <w:color w:val="FFFFFF"/>
                <w:sz w:val="20"/>
              </w:rPr>
              <w:t>Cách xử lý</w:t>
            </w:r>
          </w:p>
        </w:tc>
      </w:tr>
      <w:tr w14:paraId="094BE4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FFFFF"/>
            <w:tcMar>
              <w:top w:w="65" w:type="dxa"/>
              <w:left w:w="95" w:type="dxa"/>
              <w:bottom w:w="65" w:type="dxa"/>
              <w:right w:w="95" w:type="dxa"/>
            </w:tcMar>
            <w:vAlign w:val="center"/>
          </w:tcPr>
          <w:p w14:paraId="72DB8E9F">
            <w:pPr>
              <w:spacing w:before="60" w:after="60" w:line="252" w:lineRule="auto"/>
            </w:pPr>
            <w:r>
              <w:rPr>
                <w:sz w:val="20"/>
              </w:rPr>
              <w:t>MODEL_MISSING hoặc MODEL_LOCK_MISMATCH</w:t>
            </w:r>
          </w:p>
        </w:tc>
        <w:tc>
          <w:tcPr>
            <w:tcW w:w="6854" w:type="dxa"/>
            <w:shd w:val="clear" w:color="auto" w:fill="FFFFFF"/>
            <w:tcMar>
              <w:top w:w="65" w:type="dxa"/>
              <w:left w:w="95" w:type="dxa"/>
              <w:bottom w:w="65" w:type="dxa"/>
              <w:right w:w="95" w:type="dxa"/>
            </w:tcMar>
            <w:vAlign w:val="center"/>
          </w:tcPr>
          <w:p w14:paraId="6A6D036F">
            <w:pPr>
              <w:spacing w:before="60" w:after="60" w:line="252" w:lineRule="auto"/>
            </w:pPr>
            <w:r>
              <w:rPr>
                <w:sz w:val="20"/>
              </w:rPr>
              <w:t>Chuẩn bị đúng revision và hash registry rồi chạy output mới</w:t>
            </w:r>
          </w:p>
        </w:tc>
      </w:tr>
      <w:tr w14:paraId="3C9DFA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1F5F8"/>
            <w:tcMar>
              <w:top w:w="65" w:type="dxa"/>
              <w:left w:w="95" w:type="dxa"/>
              <w:bottom w:w="65" w:type="dxa"/>
              <w:right w:w="95" w:type="dxa"/>
            </w:tcMar>
            <w:vAlign w:val="center"/>
          </w:tcPr>
          <w:p w14:paraId="00184E3E">
            <w:pPr>
              <w:spacing w:before="60" w:after="60" w:line="252" w:lineRule="auto"/>
            </w:pPr>
            <w:r>
              <w:rPr>
                <w:sz w:val="20"/>
              </w:rPr>
              <w:t>CUDA hoặc placement bị từ chối</w:t>
            </w:r>
          </w:p>
        </w:tc>
        <w:tc>
          <w:tcPr>
            <w:tcW w:w="6854" w:type="dxa"/>
            <w:shd w:val="clear" w:color="auto" w:fill="F1F5F8"/>
            <w:tcMar>
              <w:top w:w="65" w:type="dxa"/>
              <w:left w:w="95" w:type="dxa"/>
              <w:bottom w:w="65" w:type="dxa"/>
              <w:right w:w="95" w:type="dxa"/>
            </w:tcMar>
            <w:vAlign w:val="center"/>
          </w:tcPr>
          <w:p w14:paraId="57DD6A30">
            <w:pPr>
              <w:spacing w:before="60" w:after="60" w:line="252" w:lineRule="auto"/>
            </w:pPr>
            <w:r>
              <w:rPr>
                <w:sz w:val="20"/>
              </w:rPr>
              <w:t>Kiểm driver và runtime đúng lock; không đổi sang native first</w:t>
            </w:r>
          </w:p>
        </w:tc>
      </w:tr>
      <w:tr w14:paraId="427A20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FFFFF"/>
            <w:tcMar>
              <w:top w:w="65" w:type="dxa"/>
              <w:left w:w="95" w:type="dxa"/>
              <w:bottom w:w="65" w:type="dxa"/>
              <w:right w:w="95" w:type="dxa"/>
            </w:tcMar>
            <w:vAlign w:val="center"/>
          </w:tcPr>
          <w:p w14:paraId="3E8F9A0A">
            <w:pPr>
              <w:spacing w:before="60" w:after="60" w:line="252" w:lineRule="auto"/>
            </w:pPr>
            <w:r>
              <w:rPr>
                <w:sz w:val="20"/>
              </w:rPr>
              <w:t>GPU lease đang bận</w:t>
            </w:r>
          </w:p>
        </w:tc>
        <w:tc>
          <w:tcPr>
            <w:tcW w:w="6854" w:type="dxa"/>
            <w:shd w:val="clear" w:color="auto" w:fill="FFFFFF"/>
            <w:tcMar>
              <w:top w:w="65" w:type="dxa"/>
              <w:left w:w="95" w:type="dxa"/>
              <w:bottom w:w="65" w:type="dxa"/>
              <w:right w:w="95" w:type="dxa"/>
            </w:tcMar>
            <w:vAlign w:val="center"/>
          </w:tcPr>
          <w:p w14:paraId="732D3AB1">
            <w:pPr>
              <w:spacing w:before="60" w:after="60" w:line="252" w:lineRule="auto"/>
            </w:pPr>
            <w:r>
              <w:rPr>
                <w:sz w:val="20"/>
              </w:rPr>
              <w:t>Chờ tiến trình chủ sở hữu kết thúc; không xóa khóa khi nó đang chạy</w:t>
            </w:r>
          </w:p>
        </w:tc>
      </w:tr>
      <w:tr w14:paraId="46891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1F5F8"/>
            <w:tcMar>
              <w:top w:w="65" w:type="dxa"/>
              <w:left w:w="95" w:type="dxa"/>
              <w:bottom w:w="65" w:type="dxa"/>
              <w:right w:w="95" w:type="dxa"/>
            </w:tcMar>
            <w:vAlign w:val="center"/>
          </w:tcPr>
          <w:p w14:paraId="1AF1EB0F">
            <w:pPr>
              <w:spacing w:before="60" w:after="60" w:line="252" w:lineRule="auto"/>
            </w:pPr>
            <w:r>
              <w:rPr>
                <w:sz w:val="20"/>
              </w:rPr>
              <w:t>OOM pha A</w:t>
            </w:r>
          </w:p>
        </w:tc>
        <w:tc>
          <w:tcPr>
            <w:tcW w:w="6854" w:type="dxa"/>
            <w:shd w:val="clear" w:color="auto" w:fill="F1F5F8"/>
            <w:tcMar>
              <w:top w:w="65" w:type="dxa"/>
              <w:left w:w="95" w:type="dxa"/>
              <w:bottom w:w="65" w:type="dxa"/>
              <w:right w:w="95" w:type="dxa"/>
            </w:tcMar>
            <w:vAlign w:val="center"/>
          </w:tcPr>
          <w:p w14:paraId="174727D5">
            <w:pPr>
              <w:spacing w:before="60" w:after="60" w:line="252" w:lineRule="auto"/>
            </w:pPr>
            <w:r>
              <w:rPr>
                <w:sz w:val="20"/>
              </w:rPr>
              <w:t>Kiểm workload và log giảm batch; OOM ở batch một là lỗi cần xử lý</w:t>
            </w:r>
          </w:p>
        </w:tc>
      </w:tr>
      <w:tr w14:paraId="03F240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FFFFF"/>
            <w:tcMar>
              <w:top w:w="65" w:type="dxa"/>
              <w:left w:w="95" w:type="dxa"/>
              <w:bottom w:w="65" w:type="dxa"/>
              <w:right w:w="95" w:type="dxa"/>
            </w:tcMar>
            <w:vAlign w:val="center"/>
          </w:tcPr>
          <w:p w14:paraId="4D8C857B">
            <w:pPr>
              <w:spacing w:before="60" w:after="60" w:line="252" w:lineRule="auto"/>
            </w:pPr>
            <w:r>
              <w:rPr>
                <w:sz w:val="20"/>
              </w:rPr>
              <w:t>Docling FAILED_FALLBACK</w:t>
            </w:r>
          </w:p>
        </w:tc>
        <w:tc>
          <w:tcPr>
            <w:tcW w:w="6854" w:type="dxa"/>
            <w:shd w:val="clear" w:color="auto" w:fill="FFFFFF"/>
            <w:tcMar>
              <w:top w:w="65" w:type="dxa"/>
              <w:left w:w="95" w:type="dxa"/>
              <w:bottom w:w="65" w:type="dxa"/>
              <w:right w:w="95" w:type="dxa"/>
            </w:tcMar>
            <w:vAlign w:val="center"/>
          </w:tcPr>
          <w:p w14:paraId="672D37EC">
            <w:pPr>
              <w:spacing w:before="60" w:after="60" w:line="252" w:lineRule="auto"/>
            </w:pPr>
            <w:r>
              <w:rPr>
                <w:sz w:val="20"/>
              </w:rPr>
              <w:t>Giữ chữ pha A và review bảng công thức; không xem fallback là model thành công</w:t>
            </w:r>
          </w:p>
        </w:tc>
      </w:tr>
      <w:tr w14:paraId="1EEDE3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1F5F8"/>
            <w:tcMar>
              <w:top w:w="65" w:type="dxa"/>
              <w:left w:w="95" w:type="dxa"/>
              <w:bottom w:w="65" w:type="dxa"/>
              <w:right w:w="95" w:type="dxa"/>
            </w:tcMar>
            <w:vAlign w:val="center"/>
          </w:tcPr>
          <w:p w14:paraId="50FB2906">
            <w:pPr>
              <w:spacing w:before="60" w:after="60" w:line="252" w:lineRule="auto"/>
            </w:pPr>
            <w:r>
              <w:rPr>
                <w:sz w:val="20"/>
              </w:rPr>
              <w:t>Phase timeout</w:t>
            </w:r>
          </w:p>
        </w:tc>
        <w:tc>
          <w:tcPr>
            <w:tcW w:w="6854" w:type="dxa"/>
            <w:shd w:val="clear" w:color="auto" w:fill="F1F5F8"/>
            <w:tcMar>
              <w:top w:w="65" w:type="dxa"/>
              <w:left w:w="95" w:type="dxa"/>
              <w:bottom w:w="65" w:type="dxa"/>
              <w:right w:w="95" w:type="dxa"/>
            </w:tcMar>
            <w:vAlign w:val="center"/>
          </w:tcPr>
          <w:p w14:paraId="770C966E">
            <w:pPr>
              <w:spacing w:before="60" w:after="60" w:line="252" w:lineRule="auto"/>
            </w:pPr>
            <w:r>
              <w:rPr>
                <w:sz w:val="20"/>
              </w:rPr>
              <w:t>Kiểm log và xác nhận cây tiến trình đã thoát trước retry</w:t>
            </w:r>
          </w:p>
        </w:tc>
      </w:tr>
      <w:tr w14:paraId="6FC4E7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FFFFF"/>
            <w:tcMar>
              <w:top w:w="65" w:type="dxa"/>
              <w:left w:w="95" w:type="dxa"/>
              <w:bottom w:w="65" w:type="dxa"/>
              <w:right w:w="95" w:type="dxa"/>
            </w:tcMar>
            <w:vAlign w:val="center"/>
          </w:tcPr>
          <w:p w14:paraId="12ACE765">
            <w:pPr>
              <w:spacing w:before="60" w:after="60" w:line="252" w:lineRule="auto"/>
            </w:pPr>
            <w:r>
              <w:rPr>
                <w:sz w:val="20"/>
              </w:rPr>
              <w:t>Source changed hoặc INPUT_CHANGED</w:t>
            </w:r>
          </w:p>
        </w:tc>
        <w:tc>
          <w:tcPr>
            <w:tcW w:w="6854" w:type="dxa"/>
            <w:shd w:val="clear" w:color="auto" w:fill="FFFFFF"/>
            <w:tcMar>
              <w:top w:w="65" w:type="dxa"/>
              <w:left w:w="95" w:type="dxa"/>
              <w:bottom w:w="65" w:type="dxa"/>
              <w:right w:w="95" w:type="dxa"/>
            </w:tcMar>
            <w:vAlign w:val="center"/>
          </w:tcPr>
          <w:p w14:paraId="79C4A5BD">
            <w:pPr>
              <w:spacing w:before="60" w:after="60" w:line="252" w:lineRule="auto"/>
            </w:pPr>
            <w:r>
              <w:rPr>
                <w:sz w:val="20"/>
              </w:rPr>
              <w:t>Giữ batch cũ làm bằng chứng và chạy một output mới</w:t>
            </w:r>
          </w:p>
        </w:tc>
      </w:tr>
      <w:tr w14:paraId="1249B6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1F5F8"/>
            <w:tcMar>
              <w:top w:w="65" w:type="dxa"/>
              <w:left w:w="95" w:type="dxa"/>
              <w:bottom w:w="65" w:type="dxa"/>
              <w:right w:w="95" w:type="dxa"/>
            </w:tcMar>
            <w:vAlign w:val="center"/>
          </w:tcPr>
          <w:p w14:paraId="04661DE9">
            <w:pPr>
              <w:spacing w:before="60" w:after="60" w:line="252" w:lineRule="auto"/>
            </w:pPr>
            <w:r>
              <w:rPr>
                <w:sz w:val="20"/>
              </w:rPr>
              <w:t>Workbook bị khóa</w:t>
            </w:r>
          </w:p>
        </w:tc>
        <w:tc>
          <w:tcPr>
            <w:tcW w:w="6854" w:type="dxa"/>
            <w:shd w:val="clear" w:color="auto" w:fill="F1F5F8"/>
            <w:tcMar>
              <w:top w:w="65" w:type="dxa"/>
              <w:left w:w="95" w:type="dxa"/>
              <w:bottom w:w="65" w:type="dxa"/>
              <w:right w:w="95" w:type="dxa"/>
            </w:tcMar>
            <w:vAlign w:val="center"/>
          </w:tcPr>
          <w:p w14:paraId="22AF9B9C">
            <w:pPr>
              <w:spacing w:before="60" w:after="60" w:line="252" w:lineRule="auto"/>
            </w:pPr>
            <w:r>
              <w:rPr>
                <w:sz w:val="20"/>
              </w:rPr>
              <w:t>Đóng ứng dụng giữ khóa rồi resume cùng identity để hòa giải publication</w:t>
            </w:r>
          </w:p>
        </w:tc>
      </w:tr>
      <w:tr w14:paraId="728F3F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FFFFF"/>
            <w:tcMar>
              <w:top w:w="65" w:type="dxa"/>
              <w:left w:w="95" w:type="dxa"/>
              <w:bottom w:w="65" w:type="dxa"/>
              <w:right w:w="95" w:type="dxa"/>
            </w:tcMar>
            <w:vAlign w:val="center"/>
          </w:tcPr>
          <w:p w14:paraId="66EA850A">
            <w:pPr>
              <w:spacing w:before="60" w:after="60" w:line="252" w:lineRule="auto"/>
            </w:pPr>
            <w:r>
              <w:rPr>
                <w:sz w:val="20"/>
              </w:rPr>
              <w:t>Receipt sai hash hoặc thiếu artifact</w:t>
            </w:r>
          </w:p>
        </w:tc>
        <w:tc>
          <w:tcPr>
            <w:tcW w:w="6854" w:type="dxa"/>
            <w:shd w:val="clear" w:color="auto" w:fill="FFFFFF"/>
            <w:tcMar>
              <w:top w:w="65" w:type="dxa"/>
              <w:left w:w="95" w:type="dxa"/>
              <w:bottom w:w="65" w:type="dxa"/>
              <w:right w:w="95" w:type="dxa"/>
            </w:tcMar>
            <w:vAlign w:val="center"/>
          </w:tcPr>
          <w:p w14:paraId="75DFFB5E">
            <w:pPr>
              <w:spacing w:before="60" w:after="60" w:line="252" w:lineRule="auto"/>
            </w:pPr>
            <w:r>
              <w:rPr>
                <w:sz w:val="20"/>
              </w:rPr>
              <w:t>Điều tra sửa đổi ngoài luồng; không sửa receipt bằng tay</w:t>
            </w:r>
          </w:p>
        </w:tc>
      </w:tr>
      <w:tr w14:paraId="244A70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26" w:type="dxa"/>
            <w:shd w:val="clear" w:color="auto" w:fill="F1F5F8"/>
            <w:tcMar>
              <w:top w:w="65" w:type="dxa"/>
              <w:left w:w="95" w:type="dxa"/>
              <w:bottom w:w="65" w:type="dxa"/>
              <w:right w:w="95" w:type="dxa"/>
            </w:tcMar>
            <w:vAlign w:val="center"/>
          </w:tcPr>
          <w:p w14:paraId="1CEB6145">
            <w:pPr>
              <w:spacing w:before="60" w:after="60" w:line="252" w:lineRule="auto"/>
            </w:pPr>
            <w:r>
              <w:rPr>
                <w:sz w:val="20"/>
              </w:rPr>
              <w:t>Không có GPU</w:t>
            </w:r>
          </w:p>
        </w:tc>
        <w:tc>
          <w:tcPr>
            <w:tcW w:w="6854" w:type="dxa"/>
            <w:shd w:val="clear" w:color="auto" w:fill="F1F5F8"/>
            <w:tcMar>
              <w:top w:w="65" w:type="dxa"/>
              <w:left w:w="95" w:type="dxa"/>
              <w:bottom w:w="65" w:type="dxa"/>
              <w:right w:w="95" w:type="dxa"/>
            </w:tcMar>
            <w:vAlign w:val="center"/>
          </w:tcPr>
          <w:p w14:paraId="49A295D6">
            <w:pPr>
              <w:spacing w:before="60" w:after="60" w:line="252" w:lineRule="auto"/>
            </w:pPr>
            <w:r>
              <w:rPr>
                <w:sz w:val="20"/>
              </w:rPr>
              <w:t>Dùng analysis trên extraction đã xác minh; OCR mới chờ môi trường CUDA</w:t>
            </w:r>
          </w:p>
        </w:tc>
      </w:tr>
    </w:tbl>
    <w:p w14:paraId="46B542ED">
      <w:pPr>
        <w:spacing w:after="40"/>
      </w:pPr>
    </w:p>
    <w:p w14:paraId="118AF06B">
      <w:r>
        <w:t>Kết thúc lượt chạy, kiểm số PDF, số trang, outcome, validation và ma trận. Rà soát số âm, tỷ lệ phần trăm, ngày, mã, bảng không viền, heading và thứ tự hai cột. Sao lưu cả thư mục batch sau khi dừng ghi, gồm SQLite, snapshot, receipt và log; giữ riêng nguồn PDF và model registry. Khôi phục cần giữ nguyên byte nguồn và đường dẫn runtime được snapshot hoặc tạo lượt chạy mới.</w:t>
      </w:r>
    </w:p>
    <w:p w14:paraId="40523A4B">
      <w:r>
        <w:t>Kiểm độ chính xác phải có ground truth độc lập. CER/WER đo chữ; numeric exact đo fragment số; TEDS đo cấu trúc bảng; reading order đo thứ tự; precision/recall từ khóa cần định nghĩa corpus/policy. Không dùng confidence recognizer hay trạng thái validation làm thay thế các chỉ số đó.</w:t>
      </w:r>
    </w:p>
    <w:p w14:paraId="28622769">
      <w:pPr>
        <w:pStyle w:val="2"/>
      </w:pPr>
      <w:bookmarkStart w:id="15" w:name="_Toc31339"/>
      <w:r>
        <w:t>16 Nguồn mã và bảo trì</w:t>
      </w:r>
      <w:bookmarkEnd w:id="15"/>
    </w:p>
    <w:p w14:paraId="7AFDCF88">
      <w:r>
        <w:t>Các điểm tra cứu implementation: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20"/>
        <w:gridCol w:w="7560"/>
      </w:tblGrid>
      <w:tr w14:paraId="4F0B81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20" w:type="dxa"/>
            <w:shd w:val="clear" w:color="auto" w:fill="263F56"/>
            <w:tcMar>
              <w:top w:w="65" w:type="dxa"/>
              <w:left w:w="95" w:type="dxa"/>
              <w:bottom w:w="65" w:type="dxa"/>
              <w:right w:w="95" w:type="dxa"/>
            </w:tcMar>
            <w:vAlign w:val="center"/>
          </w:tcPr>
          <w:p w14:paraId="5EF7E006">
            <w:pPr>
              <w:keepNext/>
              <w:spacing w:before="60" w:after="60" w:line="252" w:lineRule="auto"/>
            </w:pPr>
            <w:r>
              <w:rPr>
                <w:b/>
                <w:color w:val="FFFFFF"/>
                <w:sz w:val="20"/>
              </w:rPr>
              <w:t>Nội dung</w:t>
            </w:r>
          </w:p>
        </w:tc>
        <w:tc>
          <w:tcPr>
            <w:tcW w:w="7560" w:type="dxa"/>
            <w:shd w:val="clear" w:color="auto" w:fill="263F56"/>
            <w:tcMar>
              <w:top w:w="65" w:type="dxa"/>
              <w:left w:w="95" w:type="dxa"/>
              <w:bottom w:w="65" w:type="dxa"/>
              <w:right w:w="95" w:type="dxa"/>
            </w:tcMar>
            <w:vAlign w:val="center"/>
          </w:tcPr>
          <w:p w14:paraId="5139EE1A">
            <w:pPr>
              <w:keepNext/>
              <w:spacing w:before="60" w:after="60" w:line="252" w:lineRule="auto"/>
            </w:pPr>
            <w:r>
              <w:rPr>
                <w:b/>
                <w:color w:val="FFFFFF"/>
                <w:sz w:val="20"/>
              </w:rPr>
              <w:t>Điểm vào trong repository</w:t>
            </w:r>
          </w:p>
        </w:tc>
      </w:tr>
      <w:tr w14:paraId="76B67C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5DFDFFB8">
            <w:pPr>
              <w:spacing w:before="60" w:after="60" w:line="252" w:lineRule="auto"/>
            </w:pPr>
            <w:r>
              <w:rPr>
                <w:sz w:val="20"/>
              </w:rPr>
              <w:t>CLI và policy chuẩn</w:t>
            </w:r>
          </w:p>
        </w:tc>
        <w:tc>
          <w:tcPr>
            <w:tcW w:w="7560" w:type="dxa"/>
            <w:shd w:val="clear" w:color="auto" w:fill="FFFFFF"/>
            <w:tcMar>
              <w:top w:w="65" w:type="dxa"/>
              <w:left w:w="95" w:type="dxa"/>
              <w:bottom w:w="65" w:type="dxa"/>
              <w:right w:w="95" w:type="dxa"/>
            </w:tcMar>
            <w:vAlign w:val="center"/>
          </w:tcPr>
          <w:p w14:paraId="0ECB9514">
            <w:pPr>
              <w:spacing w:before="60" w:after="60" w:line="252" w:lineRule="auto"/>
            </w:pPr>
            <w:r>
              <w:rPr>
                <w:sz w:val="20"/>
              </w:rPr>
              <w:t>ocr_pipeline/cli.py và ocr_runtime/pipeline_policy.py</w:t>
            </w:r>
          </w:p>
        </w:tc>
      </w:tr>
      <w:tr w14:paraId="0618FD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2908D69B">
            <w:pPr>
              <w:spacing w:before="60" w:after="60" w:line="252" w:lineRule="auto"/>
            </w:pPr>
            <w:r>
              <w:rPr>
                <w:sz w:val="20"/>
              </w:rPr>
              <w:t>Resolver và alias</w:t>
            </w:r>
          </w:p>
        </w:tc>
        <w:tc>
          <w:tcPr>
            <w:tcW w:w="7560" w:type="dxa"/>
            <w:shd w:val="clear" w:color="auto" w:fill="F1F5F8"/>
            <w:tcMar>
              <w:top w:w="65" w:type="dxa"/>
              <w:left w:w="95" w:type="dxa"/>
              <w:bottom w:w="65" w:type="dxa"/>
              <w:right w:w="95" w:type="dxa"/>
            </w:tcMar>
            <w:vAlign w:val="center"/>
          </w:tcPr>
          <w:p w14:paraId="134D9901">
            <w:pPr>
              <w:spacing w:before="60" w:after="60" w:line="252" w:lineRule="auto"/>
            </w:pPr>
            <w:r>
              <w:rPr>
                <w:sz w:val="20"/>
              </w:rPr>
              <w:t>ocr_runtime/config.py</w:t>
            </w:r>
          </w:p>
        </w:tc>
      </w:tr>
      <w:tr w14:paraId="60A1E7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69D379D8">
            <w:pPr>
              <w:spacing w:before="60" w:after="60" w:line="252" w:lineRule="auto"/>
            </w:pPr>
            <w:r>
              <w:rPr>
                <w:sz w:val="20"/>
              </w:rPr>
              <w:t>Runtime và model hash</w:t>
            </w:r>
          </w:p>
        </w:tc>
        <w:tc>
          <w:tcPr>
            <w:tcW w:w="7560" w:type="dxa"/>
            <w:shd w:val="clear" w:color="auto" w:fill="FFFFFF"/>
            <w:tcMar>
              <w:top w:w="65" w:type="dxa"/>
              <w:left w:w="95" w:type="dxa"/>
              <w:bottom w:w="65" w:type="dxa"/>
              <w:right w:w="95" w:type="dxa"/>
            </w:tcMar>
            <w:vAlign w:val="center"/>
          </w:tcPr>
          <w:p w14:paraId="0ECB960D">
            <w:pPr>
              <w:spacing w:before="60" w:after="60" w:line="252" w:lineRule="auto"/>
            </w:pPr>
            <w:r>
              <w:rPr>
                <w:sz w:val="20"/>
              </w:rPr>
              <w:t>ocr_pipeline/backend.py và ocr_runtime/model_registry.py</w:t>
            </w:r>
          </w:p>
        </w:tc>
      </w:tr>
      <w:tr w14:paraId="53C716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3883739C">
            <w:pPr>
              <w:spacing w:before="60" w:after="60" w:line="252" w:lineRule="auto"/>
            </w:pPr>
            <w:r>
              <w:rPr>
                <w:sz w:val="20"/>
              </w:rPr>
              <w:t>Batch và ledger</w:t>
            </w:r>
          </w:p>
        </w:tc>
        <w:tc>
          <w:tcPr>
            <w:tcW w:w="7560" w:type="dxa"/>
            <w:shd w:val="clear" w:color="auto" w:fill="F1F5F8"/>
            <w:tcMar>
              <w:top w:w="65" w:type="dxa"/>
              <w:left w:w="95" w:type="dxa"/>
              <w:bottom w:w="65" w:type="dxa"/>
              <w:right w:w="95" w:type="dxa"/>
            </w:tcMar>
            <w:vAlign w:val="center"/>
          </w:tcPr>
          <w:p w14:paraId="4F1DBE31">
            <w:pPr>
              <w:spacing w:before="60" w:after="60" w:line="252" w:lineRule="auto"/>
            </w:pPr>
            <w:r>
              <w:rPr>
                <w:sz w:val="20"/>
              </w:rPr>
              <w:t>ocr_pipeline/batch.py và batch_store.py</w:t>
            </w:r>
          </w:p>
        </w:tc>
      </w:tr>
      <w:tr w14:paraId="355E94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53DB116D">
            <w:pPr>
              <w:spacing w:before="60" w:after="60" w:line="252" w:lineRule="auto"/>
            </w:pPr>
            <w:r>
              <w:rPr>
                <w:sz w:val="20"/>
              </w:rPr>
              <w:t>Chủ sở hữu tài liệu</w:t>
            </w:r>
          </w:p>
        </w:tc>
        <w:tc>
          <w:tcPr>
            <w:tcW w:w="7560" w:type="dxa"/>
            <w:shd w:val="clear" w:color="auto" w:fill="FFFFFF"/>
            <w:tcMar>
              <w:top w:w="65" w:type="dxa"/>
              <w:left w:w="95" w:type="dxa"/>
              <w:bottom w:w="65" w:type="dxa"/>
              <w:right w:w="95" w:type="dxa"/>
            </w:tcMar>
            <w:vAlign w:val="center"/>
          </w:tcPr>
          <w:p w14:paraId="2B7C71DE">
            <w:pPr>
              <w:spacing w:before="60" w:after="60" w:line="252" w:lineRule="auto"/>
            </w:pPr>
            <w:r>
              <w:rPr>
                <w:sz w:val="20"/>
              </w:rPr>
              <w:t>ocr_pipeline/document_owner.py và document.py</w:t>
            </w:r>
          </w:p>
        </w:tc>
      </w:tr>
      <w:tr w14:paraId="497ED7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1D804C79">
            <w:pPr>
              <w:spacing w:before="60" w:after="60" w:line="252" w:lineRule="auto"/>
            </w:pPr>
            <w:r>
              <w:rPr>
                <w:sz w:val="20"/>
              </w:rPr>
              <w:t>Process và checkpoint</w:t>
            </w:r>
          </w:p>
        </w:tc>
        <w:tc>
          <w:tcPr>
            <w:tcW w:w="7560" w:type="dxa"/>
            <w:shd w:val="clear" w:color="auto" w:fill="F1F5F8"/>
            <w:tcMar>
              <w:top w:w="65" w:type="dxa"/>
              <w:left w:w="95" w:type="dxa"/>
              <w:bottom w:w="65" w:type="dxa"/>
              <w:right w:w="95" w:type="dxa"/>
            </w:tcMar>
            <w:vAlign w:val="center"/>
          </w:tcPr>
          <w:p w14:paraId="7BC2875C">
            <w:pPr>
              <w:spacing w:before="60" w:after="60" w:line="252" w:lineRule="auto"/>
            </w:pPr>
            <w:r>
              <w:rPr>
                <w:sz w:val="20"/>
              </w:rPr>
              <w:t>ocr_pipeline/scheduler.py và ocr_workers/stage_io.py</w:t>
            </w:r>
          </w:p>
        </w:tc>
      </w:tr>
      <w:tr w14:paraId="44C348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4C11208F">
            <w:pPr>
              <w:spacing w:before="60" w:after="60" w:line="252" w:lineRule="auto"/>
            </w:pPr>
            <w:r>
              <w:rPr>
                <w:sz w:val="20"/>
              </w:rPr>
              <w:t>OCR toàn trang</w:t>
            </w:r>
          </w:p>
        </w:tc>
        <w:tc>
          <w:tcPr>
            <w:tcW w:w="7560" w:type="dxa"/>
            <w:shd w:val="clear" w:color="auto" w:fill="FFFFFF"/>
            <w:tcMar>
              <w:top w:w="65" w:type="dxa"/>
              <w:left w:w="95" w:type="dxa"/>
              <w:bottom w:w="65" w:type="dxa"/>
              <w:right w:w="95" w:type="dxa"/>
            </w:tcMar>
            <w:vAlign w:val="center"/>
          </w:tcPr>
          <w:p w14:paraId="66F4F0FD">
            <w:pPr>
              <w:spacing w:before="60" w:after="60" w:line="252" w:lineRule="auto"/>
            </w:pPr>
            <w:r>
              <w:rPr>
                <w:sz w:val="20"/>
              </w:rPr>
              <w:t>ocr_workers/phase_text.py và text_page.py</w:t>
            </w:r>
          </w:p>
        </w:tc>
      </w:tr>
      <w:tr w14:paraId="4CA7C6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459448E2">
            <w:pPr>
              <w:spacing w:before="60" w:after="60" w:line="252" w:lineRule="auto"/>
            </w:pPr>
            <w:r>
              <w:rPr>
                <w:sz w:val="20"/>
              </w:rPr>
              <w:t>Cấu trúc OCR bridge</w:t>
            </w:r>
          </w:p>
        </w:tc>
        <w:tc>
          <w:tcPr>
            <w:tcW w:w="7560" w:type="dxa"/>
            <w:shd w:val="clear" w:color="auto" w:fill="F1F5F8"/>
            <w:tcMar>
              <w:top w:w="65" w:type="dxa"/>
              <w:left w:w="95" w:type="dxa"/>
              <w:bottom w:w="65" w:type="dxa"/>
              <w:right w:w="95" w:type="dxa"/>
            </w:tcMar>
            <w:vAlign w:val="center"/>
          </w:tcPr>
          <w:p w14:paraId="37DBAEB5">
            <w:pPr>
              <w:spacing w:before="60" w:after="60" w:line="252" w:lineRule="auto"/>
            </w:pPr>
            <w:r>
              <w:rPr>
                <w:sz w:val="20"/>
              </w:rPr>
              <w:t>ocr_workers/phase_structure.py và ocr_structure/ocr_bridge.py</w:t>
            </w:r>
          </w:p>
        </w:tc>
      </w:tr>
      <w:tr w14:paraId="3BCDB1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1FD464FC">
            <w:pPr>
              <w:spacing w:before="60" w:after="60" w:line="252" w:lineRule="auto"/>
            </w:pPr>
            <w:r>
              <w:rPr>
                <w:sz w:val="20"/>
              </w:rPr>
              <w:t>Export</w:t>
            </w:r>
          </w:p>
        </w:tc>
        <w:tc>
          <w:tcPr>
            <w:tcW w:w="7560" w:type="dxa"/>
            <w:shd w:val="clear" w:color="auto" w:fill="FFFFFF"/>
            <w:tcMar>
              <w:top w:w="65" w:type="dxa"/>
              <w:left w:w="95" w:type="dxa"/>
              <w:bottom w:w="65" w:type="dxa"/>
              <w:right w:w="95" w:type="dxa"/>
            </w:tcMar>
            <w:vAlign w:val="center"/>
          </w:tcPr>
          <w:p w14:paraId="7E4F45A1">
            <w:pPr>
              <w:spacing w:before="60" w:after="60" w:line="252" w:lineRule="auto"/>
            </w:pPr>
            <w:r>
              <w:rPr>
                <w:sz w:val="20"/>
              </w:rPr>
              <w:t>ocr_workers/phase_export.py và ocr_document/export.py</w:t>
            </w:r>
          </w:p>
        </w:tc>
      </w:tr>
      <w:tr w14:paraId="53C689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62EF90D1">
            <w:pPr>
              <w:spacing w:before="60" w:after="60" w:line="252" w:lineRule="auto"/>
            </w:pPr>
            <w:r>
              <w:rPr>
                <w:sz w:val="20"/>
              </w:rPr>
              <w:t>Layout và furniture</w:t>
            </w:r>
          </w:p>
        </w:tc>
        <w:tc>
          <w:tcPr>
            <w:tcW w:w="7560" w:type="dxa"/>
            <w:shd w:val="clear" w:color="auto" w:fill="F1F5F8"/>
            <w:tcMar>
              <w:top w:w="65" w:type="dxa"/>
              <w:left w:w="95" w:type="dxa"/>
              <w:bottom w:w="65" w:type="dxa"/>
              <w:right w:w="95" w:type="dxa"/>
            </w:tcMar>
            <w:vAlign w:val="center"/>
          </w:tcPr>
          <w:p w14:paraId="2B85DE53">
            <w:pPr>
              <w:spacing w:before="60" w:after="60" w:line="252" w:lineRule="auto"/>
            </w:pPr>
            <w:r>
              <w:rPr>
                <w:sz w:val="20"/>
              </w:rPr>
              <w:t>ocr_document/region_tree.py và resolve_document_furniture.py</w:t>
            </w:r>
          </w:p>
        </w:tc>
      </w:tr>
      <w:tr w14:paraId="35B2DD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5F9FB03D">
            <w:pPr>
              <w:spacing w:before="60" w:after="60" w:line="252" w:lineRule="auto"/>
            </w:pPr>
            <w:r>
              <w:rPr>
                <w:sz w:val="20"/>
              </w:rPr>
              <w:t>Keyword và Excel</w:t>
            </w:r>
          </w:p>
        </w:tc>
        <w:tc>
          <w:tcPr>
            <w:tcW w:w="7560" w:type="dxa"/>
            <w:shd w:val="clear" w:color="auto" w:fill="FFFFFF"/>
            <w:tcMar>
              <w:top w:w="65" w:type="dxa"/>
              <w:left w:w="95" w:type="dxa"/>
              <w:bottom w:w="65" w:type="dxa"/>
              <w:right w:w="95" w:type="dxa"/>
            </w:tcMar>
            <w:vAlign w:val="center"/>
          </w:tcPr>
          <w:p w14:paraId="6D54179E">
            <w:pPr>
              <w:spacing w:before="60" w:after="60" w:line="252" w:lineRule="auto"/>
            </w:pPr>
            <w:r>
              <w:rPr>
                <w:sz w:val="20"/>
              </w:rPr>
              <w:t>ocr_keywords cùng ocr_reporting</w:t>
            </w:r>
          </w:p>
        </w:tc>
      </w:tr>
      <w:tr w14:paraId="4AC35E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6BDD3884">
            <w:pPr>
              <w:spacing w:before="60" w:after="60" w:line="252" w:lineRule="auto"/>
            </w:pPr>
            <w:r>
              <w:rPr>
                <w:sz w:val="20"/>
              </w:rPr>
              <w:t>Recount và analysis</w:t>
            </w:r>
          </w:p>
        </w:tc>
        <w:tc>
          <w:tcPr>
            <w:tcW w:w="7560" w:type="dxa"/>
            <w:shd w:val="clear" w:color="auto" w:fill="F1F5F8"/>
            <w:tcMar>
              <w:top w:w="65" w:type="dxa"/>
              <w:left w:w="95" w:type="dxa"/>
              <w:bottom w:w="65" w:type="dxa"/>
              <w:right w:w="95" w:type="dxa"/>
            </w:tcMar>
            <w:vAlign w:val="center"/>
          </w:tcPr>
          <w:p w14:paraId="7A8DAE23">
            <w:pPr>
              <w:spacing w:before="60" w:after="60" w:line="252" w:lineRule="auto"/>
            </w:pPr>
            <w:r>
              <w:rPr>
                <w:sz w:val="20"/>
              </w:rPr>
              <w:t>ocr_pipeline/recount.py và analysis_run.py</w:t>
            </w:r>
          </w:p>
        </w:tc>
      </w:tr>
      <w:tr w14:paraId="7297A3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0F1C77E0">
            <w:pPr>
              <w:spacing w:before="60" w:after="60" w:line="252" w:lineRule="auto"/>
            </w:pPr>
            <w:r>
              <w:rPr>
                <w:sz w:val="20"/>
              </w:rPr>
              <w:t>Audit chỉ đọc</w:t>
            </w:r>
          </w:p>
        </w:tc>
        <w:tc>
          <w:tcPr>
            <w:tcW w:w="7560" w:type="dxa"/>
            <w:shd w:val="clear" w:color="auto" w:fill="FFFFFF"/>
            <w:tcMar>
              <w:top w:w="65" w:type="dxa"/>
              <w:left w:w="95" w:type="dxa"/>
              <w:bottom w:w="65" w:type="dxa"/>
              <w:right w:w="95" w:type="dxa"/>
            </w:tcMar>
            <w:vAlign w:val="center"/>
          </w:tcPr>
          <w:p w14:paraId="30FA518E">
            <w:pPr>
              <w:spacing w:before="60" w:after="60" w:line="252" w:lineRule="auto"/>
            </w:pPr>
            <w:r>
              <w:rPr>
                <w:sz w:val="20"/>
              </w:rPr>
              <w:t>scripts/audit_batch_outputs.py</w:t>
            </w:r>
          </w:p>
        </w:tc>
      </w:tr>
    </w:tbl>
    <w:p w14:paraId="08526551">
      <w:pPr>
        <w:spacing w:after="40"/>
      </w:pPr>
    </w:p>
    <w:p w14:paraId="684AACCF">
      <w:r>
        <w:t xml:space="preserve">Các package ocr_* trong bảng nằm dưới </w:t>
      </w:r>
      <w:r>
        <w:rPr>
          <w:rFonts w:ascii="Consolas" w:hAnsi="Consolas"/>
          <w:sz w:val="18"/>
        </w:rPr>
        <w:t>src/</w:t>
      </w:r>
      <w:r>
        <w:t>. Khi sửa thuật toán, giữ test dữ liệu tổng quát, không chèn ngoại lệ theo công ty/trang vào engine. Thêm invariant vào policy chung và giữ import contracts. Thay đổi dependency/model cần lock/registry mới và evidence chạy mới. Baseline nghiên cứu chỉ được dùng với cấu hình lịch sử chỉ định rõ và không là lựa chọn CLI.</w:t>
      </w:r>
    </w:p>
    <w:p w14:paraId="2B8B45EB">
      <w:pPr>
        <w:pStyle w:val="2"/>
      </w:pPr>
      <w:bookmarkStart w:id="16" w:name="_Toc13613"/>
      <w:r>
        <w:t>17 Trình tự cập nhật và kiểm chứng</w:t>
      </w:r>
      <w:bookmarkEnd w:id="16"/>
    </w:p>
    <w:p w14:paraId="08358B47">
      <w:pPr>
        <w:ind w:left="302" w:hanging="302"/>
      </w:pPr>
      <w:r>
        <w:t>1. Hoàn thành tài liệu này và bản Word trước khi sửa source.</w:t>
      </w:r>
    </w:p>
    <w:p w14:paraId="18582BB5">
      <w:pPr>
        <w:ind w:left="302" w:hanging="302"/>
      </w:pPr>
      <w:r>
        <w:t>2. Chuyển cấu hình chuẩn, alias resolver và policy chung; đóng nhánh tự chọn legacy.</w:t>
      </w:r>
    </w:p>
    <w:p w14:paraId="68B656B8">
      <w:pPr>
        <w:ind w:left="302" w:hanging="302"/>
      </w:pPr>
      <w:r>
        <w:t>3. Đơn nhất pha A/B/export, bỏ import legacy trong workers và ngoại lệ import tương ứng.</w:t>
      </w:r>
    </w:p>
    <w:p w14:paraId="7C1CD399">
      <w:pPr>
        <w:ind w:left="302" w:hanging="302"/>
      </w:pPr>
      <w:r>
        <w:t>4. Chuyển mọi CLI/launcher/notebook được hỗ trợ về đường chuẩn; tách baseline nghiên cứu khỏi cấu hình runtime.</w:t>
      </w:r>
    </w:p>
    <w:p w14:paraId="464D6149">
      <w:pPr>
        <w:ind w:left="302" w:hanging="302"/>
      </w:pPr>
      <w:r>
        <w:t>5. Cập nhật README, hướng dẫn module và kiểm thử migration; giữ kiểm hồi quy thuật toán lịch sử với fixture chỉ định rõ.</w:t>
      </w:r>
    </w:p>
    <w:p w14:paraId="3023AC23">
      <w:pPr>
        <w:ind w:left="302" w:hanging="302"/>
      </w:pPr>
      <w:r>
        <w:t>6. Kiểm unit/scientific/import contracts, giao diện CLI, snapshot/cache/publication và đóng gói. Test fixture không được báo thành inference thật.</w:t>
      </w:r>
    </w:p>
    <w:p w14:paraId="38388F74">
      <w:pPr>
        <w:ind w:left="302" w:hanging="302"/>
      </w:pPr>
      <w:r>
        <w:t>7. Nếu GPU/model sẵn sàng, chạy một PDF thử thực qua mọi pha, kiểm placement/receipt/artifact, chạy resume và audit. Ghi rõ dữ liệu mẫu và giới hạn GT.</w:t>
      </w:r>
    </w:p>
    <w:p w14:paraId="531B7DC9">
      <w:r>
        <w:t>Tiêu chí hoàn tất: không CLI được hỗ trợ nào chọn thuật toán legacy; alias config cùng một profile/path chuẩn; workers không import src.ocr; keyword/export chỉ có một finalizer; checkpoint/publication/recount/analysis vẫn kiểm toàn vẹn; notebook cùng implementation; lệnh cũ lỗi có hướng dẫn. Không nâng model để tự nhận tăng độ chính xác.</w:t>
      </w:r>
    </w:p>
    <w:p w14:paraId="11A7D68B">
      <w:r>
        <w:t>Các con số CER/WER/DER, numeric exact, TEDS, layout và reading order cần ground truth độc lập. PASS artifact, SUCCEEDED và một lần smoke thành công không phải nghiệm thu độ chính xác hay tải dài 500 PDF.</w:t>
      </w:r>
    </w:p>
    <w:p w14:paraId="625DD54A">
      <w:pPr>
        <w:pStyle w:val="2"/>
      </w:pPr>
      <w:bookmarkStart w:id="17" w:name="_Toc7529"/>
      <w:r>
        <w:t>18 Kết quả kiểm chứng sau cập nhật</w:t>
      </w:r>
      <w:bookmarkEnd w:id="17"/>
    </w:p>
    <w:p w14:paraId="0EABCF03">
      <w:r>
        <w:t>Ngày 23 tháng 10 năm 2026. Đã cập nhật working tree của dự án theo bản thiết kế được viết trước khi sửa mã. Chưa tạo commit. Bản Word cuối giữ thiết kế và bổ sung kết quả kiểm chứng này để người đọc có một tài liệu sử dụng thống nhất.</w:t>
      </w:r>
    </w:p>
    <w:p w14:paraId="29779FF0">
      <w:pPr>
        <w:pStyle w:val="3"/>
      </w:pPr>
      <w:r>
        <w:t>Thay đổi đã triển khai</w:t>
      </w:r>
    </w:p>
    <w:p w14:paraId="7E5C7ABA">
      <w:r>
        <w:t>Chỉ một pipeline sản phẩm: OCR GPU toàn trang, Docling nhận bridge từ OCR, export CPU, một keyword finalizer, Excel riêng và SQLite cùng ma trận. Root CLI, console entry point, launcher tương thích và notebook chuẩn cùng dùng ocr_pipeline.cli. Profile cũ và backend legacy bị từ chối, không tự chuyển thuật toán theo tên file hoặc thiết bị.</w:t>
      </w:r>
    </w:p>
    <w:p w14:paraId="26B69175">
      <w:r>
        <w:t>config/profiles.yaml là nguồn cấu hình chuẩn với unified_gpu_full_ocr. Hai tên YAML theo phiên bản chỉ trỏ về cùng tệp; alias có vòng lặp, override hoặc khai báo mâu thuẫn bị từ chối. Worker không còn nhánh nhập ProcessPageUseCase hoặc hook export đếm từ khóa cũ; ngoại lệ import tương ứng đã được bỏ.</w:t>
      </w:r>
    </w:p>
    <w:p w14:paraId="242F1979">
      <w:r>
        <w:t>Hai môi trường text và Docling vẫn được giữ để tránh xung đột dependency của cùng pipeline. Baseline và helper lịch sử được chuyển vào benchmark/baselines, tách khỏi lệnh vận hành. ConvertDocumentUseCase lịch sử từ chối cấu hình sản phẩm mặc định. Tiện ích đếm riêng dùng recount hoặc analysis có xác minh, cùng quy trình công bố.</w:t>
      </w:r>
    </w:p>
    <w:p w14:paraId="511D5DF6">
      <w:pPr>
        <w:pStyle w:val="3"/>
      </w:pPr>
      <w:r>
        <w:t>Kết quả kiểm thử</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20"/>
        <w:gridCol w:w="2923"/>
        <w:gridCol w:w="4637"/>
      </w:tblGrid>
      <w:tr w14:paraId="74EB38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20" w:type="dxa"/>
            <w:shd w:val="clear" w:color="auto" w:fill="263F56"/>
            <w:tcMar>
              <w:top w:w="65" w:type="dxa"/>
              <w:left w:w="95" w:type="dxa"/>
              <w:bottom w:w="65" w:type="dxa"/>
              <w:right w:w="95" w:type="dxa"/>
            </w:tcMar>
            <w:vAlign w:val="center"/>
          </w:tcPr>
          <w:p w14:paraId="450BA73B">
            <w:pPr>
              <w:keepNext/>
              <w:spacing w:before="60" w:after="60" w:line="252" w:lineRule="auto"/>
            </w:pPr>
            <w:r>
              <w:rPr>
                <w:b/>
                <w:color w:val="FFFFFF"/>
                <w:sz w:val="20"/>
              </w:rPr>
              <w:t>Kiểm chứng</w:t>
            </w:r>
          </w:p>
        </w:tc>
        <w:tc>
          <w:tcPr>
            <w:tcW w:w="2923" w:type="dxa"/>
            <w:shd w:val="clear" w:color="auto" w:fill="263F56"/>
            <w:tcMar>
              <w:top w:w="65" w:type="dxa"/>
              <w:left w:w="95" w:type="dxa"/>
              <w:bottom w:w="65" w:type="dxa"/>
              <w:right w:w="95" w:type="dxa"/>
            </w:tcMar>
            <w:vAlign w:val="center"/>
          </w:tcPr>
          <w:p w14:paraId="01B1BDB2">
            <w:pPr>
              <w:keepNext/>
              <w:spacing w:before="60" w:after="60" w:line="252" w:lineRule="auto"/>
            </w:pPr>
            <w:r>
              <w:rPr>
                <w:b/>
                <w:color w:val="FFFFFF"/>
                <w:sz w:val="20"/>
              </w:rPr>
              <w:t>Kết quả</w:t>
            </w:r>
          </w:p>
        </w:tc>
        <w:tc>
          <w:tcPr>
            <w:tcW w:w="4637" w:type="dxa"/>
            <w:shd w:val="clear" w:color="auto" w:fill="263F56"/>
            <w:tcMar>
              <w:top w:w="65" w:type="dxa"/>
              <w:left w:w="95" w:type="dxa"/>
              <w:bottom w:w="65" w:type="dxa"/>
              <w:right w:w="95" w:type="dxa"/>
            </w:tcMar>
            <w:vAlign w:val="center"/>
          </w:tcPr>
          <w:p w14:paraId="42B8FCBB">
            <w:pPr>
              <w:keepNext/>
              <w:spacing w:before="60" w:after="60" w:line="252" w:lineRule="auto"/>
            </w:pPr>
            <w:r>
              <w:rPr>
                <w:b/>
                <w:color w:val="FFFFFF"/>
                <w:sz w:val="20"/>
              </w:rPr>
              <w:t>Phạm vi thực tế</w:t>
            </w:r>
          </w:p>
        </w:tc>
      </w:tr>
      <w:tr w14:paraId="1777E3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63EDF0C4">
            <w:pPr>
              <w:spacing w:before="60" w:after="60" w:line="252" w:lineRule="auto"/>
            </w:pPr>
            <w:r>
              <w:rPr>
                <w:sz w:val="20"/>
              </w:rPr>
              <w:t>Unit scientific và tương thích</w:t>
            </w:r>
          </w:p>
        </w:tc>
        <w:tc>
          <w:tcPr>
            <w:tcW w:w="2923" w:type="dxa"/>
            <w:shd w:val="clear" w:color="auto" w:fill="FFFFFF"/>
            <w:tcMar>
              <w:top w:w="65" w:type="dxa"/>
              <w:left w:w="95" w:type="dxa"/>
              <w:bottom w:w="65" w:type="dxa"/>
              <w:right w:w="95" w:type="dxa"/>
            </w:tcMar>
            <w:vAlign w:val="center"/>
          </w:tcPr>
          <w:p w14:paraId="4E414FA8">
            <w:pPr>
              <w:spacing w:before="60" w:after="60" w:line="252" w:lineRule="auto"/>
            </w:pPr>
            <w:r>
              <w:rPr>
                <w:sz w:val="20"/>
              </w:rPr>
              <w:t>1316 đạt và 1 bỏ qua</w:t>
            </w:r>
          </w:p>
        </w:tc>
        <w:tc>
          <w:tcPr>
            <w:tcW w:w="4637" w:type="dxa"/>
            <w:shd w:val="clear" w:color="auto" w:fill="FFFFFF"/>
            <w:tcMar>
              <w:top w:w="65" w:type="dxa"/>
              <w:left w:w="95" w:type="dxa"/>
              <w:bottom w:w="65" w:type="dxa"/>
              <w:right w:w="95" w:type="dxa"/>
            </w:tcMar>
            <w:vAlign w:val="center"/>
          </w:tcPr>
          <w:p w14:paraId="3CF8715E">
            <w:pPr>
              <w:spacing w:before="60" w:after="60" w:line="252" w:lineRule="auto"/>
            </w:pPr>
            <w:r>
              <w:rPr>
                <w:sz w:val="20"/>
              </w:rPr>
              <w:t>Không có failure hoặc error</w:t>
            </w:r>
          </w:p>
        </w:tc>
      </w:tr>
      <w:tr w14:paraId="47F049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4E9A2DC5">
            <w:pPr>
              <w:spacing w:before="60" w:after="60" w:line="252" w:lineRule="auto"/>
            </w:pPr>
            <w:r>
              <w:rPr>
                <w:sz w:val="20"/>
              </w:rPr>
              <w:t>Kiểm bị bỏ qua</w:t>
            </w:r>
          </w:p>
        </w:tc>
        <w:tc>
          <w:tcPr>
            <w:tcW w:w="2923" w:type="dxa"/>
            <w:shd w:val="clear" w:color="auto" w:fill="F1F5F8"/>
            <w:tcMar>
              <w:top w:w="65" w:type="dxa"/>
              <w:left w:w="95" w:type="dxa"/>
              <w:bottom w:w="65" w:type="dxa"/>
              <w:right w:w="95" w:type="dxa"/>
            </w:tcMar>
            <w:vAlign w:val="center"/>
          </w:tcPr>
          <w:p w14:paraId="265235E2">
            <w:pPr>
              <w:spacing w:before="60" w:after="60" w:line="252" w:lineRule="auto"/>
            </w:pPr>
            <w:r>
              <w:rPr>
                <w:sz w:val="20"/>
              </w:rPr>
              <w:t>Symlink venv Linux</w:t>
            </w:r>
          </w:p>
        </w:tc>
        <w:tc>
          <w:tcPr>
            <w:tcW w:w="4637" w:type="dxa"/>
            <w:shd w:val="clear" w:color="auto" w:fill="F1F5F8"/>
            <w:tcMar>
              <w:top w:w="65" w:type="dxa"/>
              <w:left w:w="95" w:type="dxa"/>
              <w:bottom w:w="65" w:type="dxa"/>
              <w:right w:w="95" w:type="dxa"/>
            </w:tcMar>
            <w:vAlign w:val="center"/>
          </w:tcPr>
          <w:p w14:paraId="1F293704">
            <w:pPr>
              <w:spacing w:before="60" w:after="60" w:line="252" w:lineRule="auto"/>
            </w:pPr>
            <w:r>
              <w:rPr>
                <w:sz w:val="20"/>
              </w:rPr>
              <w:t>Không áp dụng trên Windows</w:t>
            </w:r>
          </w:p>
        </w:tc>
      </w:tr>
      <w:tr w14:paraId="60C843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67BFD148">
            <w:pPr>
              <w:spacing w:before="60" w:after="60" w:line="252" w:lineRule="auto"/>
            </w:pPr>
            <w:r>
              <w:rPr>
                <w:sz w:val="20"/>
              </w:rPr>
              <w:t>Thời gian pytest</w:t>
            </w:r>
          </w:p>
        </w:tc>
        <w:tc>
          <w:tcPr>
            <w:tcW w:w="2923" w:type="dxa"/>
            <w:shd w:val="clear" w:color="auto" w:fill="FFFFFF"/>
            <w:tcMar>
              <w:top w:w="65" w:type="dxa"/>
              <w:left w:w="95" w:type="dxa"/>
              <w:bottom w:w="65" w:type="dxa"/>
              <w:right w:w="95" w:type="dxa"/>
            </w:tcMar>
            <w:vAlign w:val="center"/>
          </w:tcPr>
          <w:p w14:paraId="578B613B">
            <w:pPr>
              <w:spacing w:before="60" w:after="60" w:line="252" w:lineRule="auto"/>
            </w:pPr>
            <w:r>
              <w:rPr>
                <w:sz w:val="20"/>
              </w:rPr>
              <w:t>Khoảng 318 giây</w:t>
            </w:r>
          </w:p>
        </w:tc>
        <w:tc>
          <w:tcPr>
            <w:tcW w:w="4637" w:type="dxa"/>
            <w:shd w:val="clear" w:color="auto" w:fill="FFFFFF"/>
            <w:tcMar>
              <w:top w:w="65" w:type="dxa"/>
              <w:left w:w="95" w:type="dxa"/>
              <w:bottom w:w="65" w:type="dxa"/>
              <w:right w:w="95" w:type="dxa"/>
            </w:tcMar>
            <w:vAlign w:val="center"/>
          </w:tcPr>
          <w:p w14:paraId="1E12F42F">
            <w:pPr>
              <w:spacing w:before="60" w:after="60" w:line="252" w:lineRule="auto"/>
            </w:pPr>
            <w:r>
              <w:rPr>
                <w:sz w:val="20"/>
              </w:rPr>
              <w:t>Một lượt toàn bộ sau sửa</w:t>
            </w:r>
          </w:p>
        </w:tc>
      </w:tr>
      <w:tr w14:paraId="18FC5A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7350A5C6">
            <w:pPr>
              <w:spacing w:before="60" w:after="60" w:line="252" w:lineRule="auto"/>
            </w:pPr>
            <w:r>
              <w:rPr>
                <w:sz w:val="20"/>
              </w:rPr>
              <w:t>Import contracts</w:t>
            </w:r>
          </w:p>
        </w:tc>
        <w:tc>
          <w:tcPr>
            <w:tcW w:w="2923" w:type="dxa"/>
            <w:shd w:val="clear" w:color="auto" w:fill="F1F5F8"/>
            <w:tcMar>
              <w:top w:w="65" w:type="dxa"/>
              <w:left w:w="95" w:type="dxa"/>
              <w:bottom w:w="65" w:type="dxa"/>
              <w:right w:w="95" w:type="dxa"/>
            </w:tcMar>
            <w:vAlign w:val="center"/>
          </w:tcPr>
          <w:p w14:paraId="4F53D071">
            <w:pPr>
              <w:spacing w:before="60" w:after="60" w:line="252" w:lineRule="auto"/>
            </w:pPr>
            <w:r>
              <w:rPr>
                <w:sz w:val="20"/>
              </w:rPr>
              <w:t>Đạt</w:t>
            </w:r>
          </w:p>
        </w:tc>
        <w:tc>
          <w:tcPr>
            <w:tcW w:w="4637" w:type="dxa"/>
            <w:shd w:val="clear" w:color="auto" w:fill="F1F5F8"/>
            <w:tcMar>
              <w:top w:w="65" w:type="dxa"/>
              <w:left w:w="95" w:type="dxa"/>
              <w:bottom w:w="65" w:type="dxa"/>
              <w:right w:w="95" w:type="dxa"/>
            </w:tcMar>
            <w:vAlign w:val="center"/>
          </w:tcPr>
          <w:p w14:paraId="7A081D4B">
            <w:pPr>
              <w:spacing w:before="60" w:after="60" w:line="252" w:lineRule="auto"/>
            </w:pPr>
            <w:r>
              <w:rPr>
                <w:sz w:val="20"/>
              </w:rPr>
              <w:t>Nằm trong bộ kiểm toàn bộ</w:t>
            </w:r>
          </w:p>
        </w:tc>
      </w:tr>
      <w:tr w14:paraId="64BC3C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3E7D7EA5">
            <w:pPr>
              <w:spacing w:before="60" w:after="60" w:line="252" w:lineRule="auto"/>
            </w:pPr>
            <w:r>
              <w:rPr>
                <w:sz w:val="20"/>
              </w:rPr>
              <w:t>Packaging</w:t>
            </w:r>
          </w:p>
        </w:tc>
        <w:tc>
          <w:tcPr>
            <w:tcW w:w="2923" w:type="dxa"/>
            <w:shd w:val="clear" w:color="auto" w:fill="FFFFFF"/>
            <w:tcMar>
              <w:top w:w="65" w:type="dxa"/>
              <w:left w:w="95" w:type="dxa"/>
              <w:bottom w:w="65" w:type="dxa"/>
              <w:right w:w="95" w:type="dxa"/>
            </w:tcMar>
            <w:vAlign w:val="center"/>
          </w:tcPr>
          <w:p w14:paraId="32F88412">
            <w:pPr>
              <w:spacing w:before="60" w:after="60" w:line="252" w:lineRule="auto"/>
            </w:pPr>
            <w:r>
              <w:rPr>
                <w:sz w:val="20"/>
              </w:rPr>
              <w:t>Đạt kiểm layout cài đặt mô phỏng</w:t>
            </w:r>
          </w:p>
        </w:tc>
        <w:tc>
          <w:tcPr>
            <w:tcW w:w="4637" w:type="dxa"/>
            <w:shd w:val="clear" w:color="auto" w:fill="FFFFFF"/>
            <w:tcMar>
              <w:top w:w="65" w:type="dxa"/>
              <w:left w:w="95" w:type="dxa"/>
              <w:bottom w:w="65" w:type="dxa"/>
              <w:right w:w="95" w:type="dxa"/>
            </w:tcMar>
            <w:vAlign w:val="center"/>
          </w:tcPr>
          <w:p w14:paraId="15ED0AD9">
            <w:pPr>
              <w:spacing w:before="60" w:after="60" w:line="252" w:lineRule="auto"/>
            </w:pPr>
            <w:r>
              <w:rPr>
                <w:sz w:val="20"/>
              </w:rPr>
              <w:t>Không phát hành wheel mới</w:t>
            </w:r>
          </w:p>
        </w:tc>
      </w:tr>
      <w:tr w14:paraId="7B7ABA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5C978EA4">
            <w:pPr>
              <w:spacing w:before="60" w:after="60" w:line="252" w:lineRule="auto"/>
            </w:pPr>
            <w:r>
              <w:rPr>
                <w:sz w:val="20"/>
              </w:rPr>
              <w:t>Preflight CUDA</w:t>
            </w:r>
          </w:p>
        </w:tc>
        <w:tc>
          <w:tcPr>
            <w:tcW w:w="2923" w:type="dxa"/>
            <w:shd w:val="clear" w:color="auto" w:fill="F1F5F8"/>
            <w:tcMar>
              <w:top w:w="65" w:type="dxa"/>
              <w:left w:w="95" w:type="dxa"/>
              <w:bottom w:w="65" w:type="dxa"/>
              <w:right w:w="95" w:type="dxa"/>
            </w:tcMar>
            <w:vAlign w:val="center"/>
          </w:tcPr>
          <w:p w14:paraId="602A9660">
            <w:pPr>
              <w:spacing w:before="60" w:after="60" w:line="252" w:lineRule="auto"/>
            </w:pPr>
            <w:r>
              <w:rPr>
                <w:sz w:val="20"/>
              </w:rPr>
              <w:t>CAPABILITY_READY</w:t>
            </w:r>
          </w:p>
        </w:tc>
        <w:tc>
          <w:tcPr>
            <w:tcW w:w="4637" w:type="dxa"/>
            <w:shd w:val="clear" w:color="auto" w:fill="F1F5F8"/>
            <w:tcMar>
              <w:top w:w="65" w:type="dxa"/>
              <w:left w:w="95" w:type="dxa"/>
              <w:bottom w:w="65" w:type="dxa"/>
              <w:right w:w="95" w:type="dxa"/>
            </w:tcMar>
            <w:vAlign w:val="center"/>
          </w:tcPr>
          <w:p w14:paraId="436C779E">
            <w:pPr>
              <w:spacing w:before="60" w:after="60" w:line="252" w:lineRule="auto"/>
            </w:pPr>
            <w:r>
              <w:rPr>
                <w:sz w:val="20"/>
              </w:rPr>
              <w:t>Hai runtime model hiện có</w:t>
            </w:r>
          </w:p>
        </w:tc>
      </w:tr>
      <w:tr w14:paraId="379CB8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74FFF6C7">
            <w:pPr>
              <w:spacing w:before="60" w:after="60" w:line="252" w:lineRule="auto"/>
            </w:pPr>
            <w:r>
              <w:rPr>
                <w:sz w:val="20"/>
              </w:rPr>
              <w:t>Model hash</w:t>
            </w:r>
          </w:p>
        </w:tc>
        <w:tc>
          <w:tcPr>
            <w:tcW w:w="2923" w:type="dxa"/>
            <w:shd w:val="clear" w:color="auto" w:fill="FFFFFF"/>
            <w:tcMar>
              <w:top w:w="65" w:type="dxa"/>
              <w:left w:w="95" w:type="dxa"/>
              <w:bottom w:w="65" w:type="dxa"/>
              <w:right w:w="95" w:type="dxa"/>
            </w:tcMar>
            <w:vAlign w:val="center"/>
          </w:tcPr>
          <w:p w14:paraId="68C68509">
            <w:pPr>
              <w:spacing w:before="60" w:after="60" w:line="252" w:lineRule="auto"/>
            </w:pPr>
            <w:r>
              <w:rPr>
                <w:sz w:val="20"/>
              </w:rPr>
              <w:t>Đạt 34 tệp registry</w:t>
            </w:r>
          </w:p>
        </w:tc>
        <w:tc>
          <w:tcPr>
            <w:tcW w:w="4637" w:type="dxa"/>
            <w:shd w:val="clear" w:color="auto" w:fill="FFFFFF"/>
            <w:tcMar>
              <w:top w:w="65" w:type="dxa"/>
              <w:left w:w="95" w:type="dxa"/>
              <w:bottom w:w="65" w:type="dxa"/>
              <w:right w:w="95" w:type="dxa"/>
            </w:tcMar>
            <w:vAlign w:val="center"/>
          </w:tcPr>
          <w:p w14:paraId="4E6196FA">
            <w:pPr>
              <w:spacing w:before="60" w:after="60" w:line="252" w:lineRule="auto"/>
            </w:pPr>
            <w:r>
              <w:rPr>
                <w:sz w:val="20"/>
              </w:rPr>
              <w:t>Kiểm trong prepare_backend thật</w:t>
            </w:r>
          </w:p>
        </w:tc>
      </w:tr>
      <w:tr w14:paraId="5D36D0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17615A13">
            <w:pPr>
              <w:spacing w:before="60" w:after="60" w:line="252" w:lineRule="auto"/>
            </w:pPr>
            <w:r>
              <w:rPr>
                <w:sz w:val="20"/>
              </w:rPr>
              <w:t>Smoke GPU</w:t>
            </w:r>
          </w:p>
        </w:tc>
        <w:tc>
          <w:tcPr>
            <w:tcW w:w="2923" w:type="dxa"/>
            <w:shd w:val="clear" w:color="auto" w:fill="F1F5F8"/>
            <w:tcMar>
              <w:top w:w="65" w:type="dxa"/>
              <w:left w:w="95" w:type="dxa"/>
              <w:bottom w:w="65" w:type="dxa"/>
              <w:right w:w="95" w:type="dxa"/>
            </w:tcMar>
            <w:vAlign w:val="center"/>
          </w:tcPr>
          <w:p w14:paraId="282ABC6F">
            <w:pPr>
              <w:spacing w:before="60" w:after="60" w:line="252" w:lineRule="auto"/>
            </w:pPr>
            <w:r>
              <w:rPr>
                <w:sz w:val="20"/>
              </w:rPr>
              <w:t>SUCCEEDED</w:t>
            </w:r>
          </w:p>
        </w:tc>
        <w:tc>
          <w:tcPr>
            <w:tcW w:w="4637" w:type="dxa"/>
            <w:shd w:val="clear" w:color="auto" w:fill="F1F5F8"/>
            <w:tcMar>
              <w:top w:w="65" w:type="dxa"/>
              <w:left w:w="95" w:type="dxa"/>
              <w:bottom w:w="65" w:type="dxa"/>
              <w:right w:w="95" w:type="dxa"/>
            </w:tcMar>
            <w:vAlign w:val="center"/>
          </w:tcPr>
          <w:p w14:paraId="42404833">
            <w:pPr>
              <w:spacing w:before="60" w:after="60" w:line="252" w:lineRule="auto"/>
            </w:pPr>
            <w:r>
              <w:rPr>
                <w:sz w:val="20"/>
              </w:rPr>
              <w:t>PDF tổng hợp một trang</w:t>
            </w:r>
          </w:p>
        </w:tc>
      </w:tr>
      <w:tr w14:paraId="325A8D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75406062">
            <w:pPr>
              <w:spacing w:before="60" w:after="60" w:line="252" w:lineRule="auto"/>
            </w:pPr>
            <w:r>
              <w:rPr>
                <w:sz w:val="20"/>
              </w:rPr>
              <w:t>Audit extraction</w:t>
            </w:r>
          </w:p>
        </w:tc>
        <w:tc>
          <w:tcPr>
            <w:tcW w:w="2923" w:type="dxa"/>
            <w:shd w:val="clear" w:color="auto" w:fill="FFFFFF"/>
            <w:tcMar>
              <w:top w:w="65" w:type="dxa"/>
              <w:left w:w="95" w:type="dxa"/>
              <w:bottom w:w="65" w:type="dxa"/>
              <w:right w:w="95" w:type="dxa"/>
            </w:tcMar>
            <w:vAlign w:val="center"/>
          </w:tcPr>
          <w:p w14:paraId="6D773A65">
            <w:pPr>
              <w:spacing w:before="60" w:after="60" w:line="252" w:lineRule="auto"/>
            </w:pPr>
            <w:r>
              <w:rPr>
                <w:sz w:val="20"/>
              </w:rPr>
              <w:t>GPU source PASS và completion hợp lệ</w:t>
            </w:r>
          </w:p>
        </w:tc>
        <w:tc>
          <w:tcPr>
            <w:tcW w:w="4637" w:type="dxa"/>
            <w:shd w:val="clear" w:color="auto" w:fill="FFFFFF"/>
            <w:tcMar>
              <w:top w:w="65" w:type="dxa"/>
              <w:left w:w="95" w:type="dxa"/>
              <w:bottom w:w="65" w:type="dxa"/>
              <w:right w:w="95" w:type="dxa"/>
            </w:tcMar>
            <w:vAlign w:val="center"/>
          </w:tcPr>
          <w:p w14:paraId="4EA6B513">
            <w:pPr>
              <w:spacing w:before="60" w:after="60" w:line="252" w:lineRule="auto"/>
            </w:pPr>
            <w:r>
              <w:rPr>
                <w:sz w:val="20"/>
              </w:rPr>
              <w:t>Đủ một trang và không lỗi validation</w:t>
            </w:r>
          </w:p>
        </w:tc>
      </w:tr>
      <w:tr w14:paraId="7F2A1D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1F5F8"/>
            <w:tcMar>
              <w:top w:w="65" w:type="dxa"/>
              <w:left w:w="95" w:type="dxa"/>
              <w:bottom w:w="65" w:type="dxa"/>
              <w:right w:w="95" w:type="dxa"/>
            </w:tcMar>
            <w:vAlign w:val="center"/>
          </w:tcPr>
          <w:p w14:paraId="14F39C4C">
            <w:pPr>
              <w:spacing w:before="60" w:after="60" w:line="252" w:lineRule="auto"/>
            </w:pPr>
            <w:r>
              <w:rPr>
                <w:sz w:val="20"/>
              </w:rPr>
              <w:t>Resume</w:t>
            </w:r>
          </w:p>
        </w:tc>
        <w:tc>
          <w:tcPr>
            <w:tcW w:w="2923" w:type="dxa"/>
            <w:shd w:val="clear" w:color="auto" w:fill="F1F5F8"/>
            <w:tcMar>
              <w:top w:w="65" w:type="dxa"/>
              <w:left w:w="95" w:type="dxa"/>
              <w:bottom w:w="65" w:type="dxa"/>
              <w:right w:w="95" w:type="dxa"/>
            </w:tcMar>
            <w:vAlign w:val="center"/>
          </w:tcPr>
          <w:p w14:paraId="251D8761">
            <w:pPr>
              <w:spacing w:before="60" w:after="60" w:line="252" w:lineRule="auto"/>
            </w:pPr>
            <w:r>
              <w:rPr>
                <w:sz w:val="20"/>
              </w:rPr>
              <w:t>Không OCR lại</w:t>
            </w:r>
          </w:p>
        </w:tc>
        <w:tc>
          <w:tcPr>
            <w:tcW w:w="4637" w:type="dxa"/>
            <w:shd w:val="clear" w:color="auto" w:fill="F1F5F8"/>
            <w:tcMar>
              <w:top w:w="65" w:type="dxa"/>
              <w:left w:w="95" w:type="dxa"/>
              <w:bottom w:w="65" w:type="dxa"/>
              <w:right w:w="95" w:type="dxa"/>
            </w:tcMar>
            <w:vAlign w:val="center"/>
          </w:tcPr>
          <w:p w14:paraId="60E7C086">
            <w:pPr>
              <w:spacing w:before="60" w:after="60" w:line="252" w:lineRule="auto"/>
            </w:pPr>
            <w:r>
              <w:rPr>
                <w:sz w:val="20"/>
              </w:rPr>
              <w:t>Giữ revision 1 và mọi artifact tài liệu</w:t>
            </w:r>
          </w:p>
        </w:tc>
      </w:tr>
      <w:tr w14:paraId="37B15F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20" w:type="dxa"/>
            <w:shd w:val="clear" w:color="auto" w:fill="FFFFFF"/>
            <w:tcMar>
              <w:top w:w="65" w:type="dxa"/>
              <w:left w:w="95" w:type="dxa"/>
              <w:bottom w:w="65" w:type="dxa"/>
              <w:right w:w="95" w:type="dxa"/>
            </w:tcMar>
            <w:vAlign w:val="center"/>
          </w:tcPr>
          <w:p w14:paraId="7C8BBE19">
            <w:pPr>
              <w:spacing w:before="60" w:after="60" w:line="252" w:lineRule="auto"/>
            </w:pPr>
            <w:r>
              <w:rPr>
                <w:sz w:val="20"/>
              </w:rPr>
              <w:t>Analysis từ khóa mới</w:t>
            </w:r>
          </w:p>
        </w:tc>
        <w:tc>
          <w:tcPr>
            <w:tcW w:w="2923" w:type="dxa"/>
            <w:shd w:val="clear" w:color="auto" w:fill="FFFFFF"/>
            <w:tcMar>
              <w:top w:w="65" w:type="dxa"/>
              <w:left w:w="95" w:type="dxa"/>
              <w:bottom w:w="65" w:type="dxa"/>
              <w:right w:w="95" w:type="dxa"/>
            </w:tcMar>
            <w:vAlign w:val="center"/>
          </w:tcPr>
          <w:p w14:paraId="658F39CB">
            <w:pPr>
              <w:spacing w:before="60" w:after="60" w:line="252" w:lineRule="auto"/>
            </w:pPr>
            <w:r>
              <w:rPr>
                <w:sz w:val="20"/>
              </w:rPr>
              <w:t>SUCCEEDED</w:t>
            </w:r>
          </w:p>
        </w:tc>
        <w:tc>
          <w:tcPr>
            <w:tcW w:w="4637" w:type="dxa"/>
            <w:shd w:val="clear" w:color="auto" w:fill="FFFFFF"/>
            <w:tcMar>
              <w:top w:w="65" w:type="dxa"/>
              <w:left w:w="95" w:type="dxa"/>
              <w:bottom w:w="65" w:type="dxa"/>
              <w:right w:w="95" w:type="dxa"/>
            </w:tcMar>
            <w:vAlign w:val="center"/>
          </w:tcPr>
          <w:p w14:paraId="16FAE493">
            <w:pPr>
              <w:spacing w:before="60" w:after="60" w:line="252" w:lineRule="auto"/>
            </w:pPr>
            <w:r>
              <w:rPr>
                <w:sz w:val="20"/>
              </w:rPr>
              <w:t>Nguồn giữ nguyên và count 1 1 0</w:t>
            </w:r>
          </w:p>
        </w:tc>
      </w:tr>
    </w:tbl>
    <w:p w14:paraId="63F9FE3D">
      <w:pPr>
        <w:spacing w:after="40"/>
      </w:pPr>
    </w:p>
    <w:p w14:paraId="362FF57A">
      <w:r>
        <w:t>Lệnh kiểm hồi quy đã chạy:</w:t>
      </w:r>
    </w:p>
    <w:p w14:paraId="1B47EF00">
      <w:pPr>
        <w:pStyle w:val="165"/>
        <w:keepNext/>
      </w:pPr>
      <w:r>
        <w:t>.\.venv\Scripts\python.exe scripts/run_pytest_scratch.py `</w:t>
      </w:r>
    </w:p>
    <w:p w14:paraId="0D11A736">
      <w:pPr>
        <w:pStyle w:val="165"/>
        <w:keepNext/>
      </w:pPr>
      <w:r>
        <w:t xml:space="preserve">  tests/unit tests/scientific tests/legacy_compat `</w:t>
      </w:r>
    </w:p>
    <w:p w14:paraId="7845A15B">
      <w:pPr>
        <w:pStyle w:val="165"/>
        <w:keepNext w:val="0"/>
      </w:pPr>
      <w:r>
        <w:t xml:space="preserve">  -q --capture=fd --tb=short</w:t>
      </w:r>
    </w:p>
    <w:p w14:paraId="5A6CB8EF">
      <w:r>
        <w:t>Evidence pytest nằm tại scratch/runs/20261023-213124-716eef08, gồm run.json, log và JUnit. Một cảnh báo deprecation của dependency gdown không làm lỗi kiểm thử. Các bài kiểm dùng double hoặc fixture chỉ chứng minh hợp đồng và hành vi phần mềm; chúng không được tính là inference GPU thật.</w:t>
      </w:r>
    </w:p>
    <w:p w14:paraId="2CCD867F">
      <w:pPr>
        <w:pStyle w:val="3"/>
      </w:pPr>
      <w:r>
        <w:t>Lượt chạy GPU thật</w:t>
      </w:r>
    </w:p>
    <w:p w14:paraId="2D4B0B25">
      <w:r>
        <w:t>Máy kiểm thử dùng NVIDIA GeForce RTX 2050, 4096 MiB VRAM và driver 592.00. PDF được tạo bởi scripts/smoke_unified.py, có tiêu đề tiếng Việt, câu chứa từ khóa và bảng hai năm. Đây là dữ liệu tổng hợp để kiểm đường thực thi, không phải corpus ground truth độc lập.</w:t>
      </w:r>
    </w:p>
    <w:p w14:paraId="4803D50A">
      <w:r>
        <w:t>Detector ONNX, VietOCR và Heron ghi VERIFIED_INFERENCE trên CUDA. Pha B ghi VERIFIED_INFERENCE cho layout và bảng Docling; bridge không sao chép text layer native. Có một bảng được xuất sang Markdown. Mẫu không có công thức nên model công thức chưa được thực thi trong lượt smoke này.</w:t>
      </w:r>
    </w:p>
    <w:p w14:paraId="5B445106">
      <w:r>
        <w:t>Cả ba cây process text, structure và export được xác nhận đã thoát. Sau export, document owner tạo report và Excel riêng; batch công bố MA_TRAN_DEM_TU_KHOA_1_FILES.xlsx ở revision 1. Hai keyword canonical được đếm trong Markdown. Validation là NEEDS_REVIEW, không có error và có năm cảnh báo orientation chưa xác định ở vùng; đây không phải chứng nhận chất lượng nghiệp vụ.</w:t>
      </w:r>
    </w:p>
    <w:p w14:paraId="2517F64E">
      <w:r>
        <w:t>Chạy lại với resume giữ nguyên 20 artifact của tài liệu, không phát sinh document request mới và không tăng revision. Analysis riêng với ba keyword chuyển đổi số, doanh thu và không có cho count tương ứng 1, 1, 0; kiểm hash xác nhận 20 artifact nguồn không đổi.</w:t>
      </w:r>
    </w:p>
    <w:p w14:paraId="3F8DDA69">
      <w:r>
        <w:t>Lệnh smoke có thể tái sử dụng với output mới:</w:t>
      </w:r>
    </w:p>
    <w:p w14:paraId="1A46F9F9">
      <w:pPr>
        <w:pStyle w:val="165"/>
        <w:keepNext/>
      </w:pPr>
      <w:r>
        <w:t>.\.venv\Scripts\python.exe scripts/smoke_unified.py `</w:t>
      </w:r>
    </w:p>
    <w:p w14:paraId="72EC2ECB">
      <w:pPr>
        <w:pStyle w:val="165"/>
        <w:keepNext/>
      </w:pPr>
      <w:r>
        <w:t xml:space="preserve">  --output output/unified_smoke</w:t>
      </w:r>
    </w:p>
    <w:p w14:paraId="09774B7B">
      <w:pPr>
        <w:pStyle w:val="165"/>
        <w:keepNext/>
      </w:pPr>
      <w:r>
        <w:t>.\.venv\Scripts\python.exe scripts/smoke_unified.py `</w:t>
      </w:r>
    </w:p>
    <w:p w14:paraId="1BD7F84A">
      <w:pPr>
        <w:pStyle w:val="165"/>
        <w:keepNext w:val="0"/>
      </w:pPr>
      <w:r>
        <w:t xml:space="preserve">  --output output/unified_smoke --resume</w:t>
      </w:r>
    </w:p>
    <w:p w14:paraId="761803D8">
      <w:r>
        <w:t>Evidence tổng hợp có thể kiểm bằng máy nằm tại benchmark/evidence/unified_architecture_20261023.json, gồm code fingerprint, lệnh pytest, thông tin GPU và kết quả. Chi tiết smoke, resume, audit và analysis ở scratch/unified_architecture_20261023. Các đường dẫn này là bằng chứng của máy kiểm thử hiện tại; không đóng gói model hoặc dữ liệu cache vào tài liệu Word.</w:t>
      </w:r>
    </w:p>
    <w:p w14:paraId="75D37663">
      <w:pPr>
        <w:pStyle w:val="3"/>
      </w:pPr>
      <w:r>
        <w:t>Giới hạn nghiệm thu</w:t>
      </w:r>
    </w:p>
    <w:p w14:paraId="212E5F87">
      <w:r>
        <w:t>Đã xác nhận kiến trúc hợp nhất chạy qua các bước chính trên một PDF mẫu thật trên GPU. Chưa đo CER/WER, độ chính xác số, TEDS, reading order trên ground truth độc lập, chưa nghiệm thu corpus PDF thực dài hoặc tải 500 PDF. Model công thức cần một mẫu có công thức để kiểm inference riêng. Các trạng thái SUCCEEDED, PASS receipt và số bài kiểm đạt không thay thế những bước nghiệm thu đó.</w:t>
      </w:r>
    </w:p>
    <w:sectPr>
      <w:headerReference r:id="rId5" w:type="default"/>
      <w:footerReference r:id="rId6" w:type="default"/>
      <w:pgSz w:w="12240" w:h="15840"/>
      <w:pgMar w:top="1008" w:right="1080" w:bottom="936" w:left="1080" w:header="403" w:footer="403"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F1A0E">
    <w:pPr>
      <w:pStyle w:val="18"/>
      <w:jc w:val="right"/>
    </w:pPr>
    <w:r>
      <w:rPr>
        <w:sz w:val="16"/>
      </w:rPr>
      <w:t xml:space="preserve">Tài liệu kỹ thuật  •  23 10 2026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E363">
    <w:pPr>
      <w:pStyle w:val="19"/>
    </w:pPr>
    <w:r>
      <w:rPr>
        <w:sz w:val="16"/>
      </w:rPr>
      <w:t>OCR PDF    |    Thiết kế và vận hành hợp nhất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347F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69" w:lineRule="auto"/>
    </w:pPr>
    <w:rPr>
      <w:rFonts w:ascii="Arial" w:hAnsi="Arial" w:eastAsia="Arial" w:cstheme="minorBidi"/>
      <w:color w:val="000000"/>
      <w:sz w:val="22"/>
      <w:szCs w:val="22"/>
      <w:lang w:val="vi-VN" w:eastAsia="en-US" w:bidi="ar-SA"/>
    </w:rPr>
  </w:style>
  <w:style w:type="paragraph" w:styleId="2">
    <w:name w:val="heading 1"/>
    <w:basedOn w:val="1"/>
    <w:next w:val="1"/>
    <w:link w:val="139"/>
    <w:qFormat/>
    <w:uiPriority w:val="9"/>
    <w:pPr>
      <w:keepNext/>
      <w:keepLines/>
      <w:spacing w:before="260" w:after="140"/>
      <w:outlineLvl w:val="0"/>
    </w:pPr>
    <w:rPr>
      <w:rFonts w:ascii="Arial" w:hAnsi="Arial" w:eastAsia="Arial"/>
      <w:b/>
      <w:bCs/>
      <w:color w:val="000000"/>
      <w:sz w:val="36"/>
      <w:szCs w:val="28"/>
    </w:rPr>
  </w:style>
  <w:style w:type="paragraph" w:styleId="3">
    <w:name w:val="heading 2"/>
    <w:basedOn w:val="1"/>
    <w:next w:val="1"/>
    <w:link w:val="140"/>
    <w:unhideWhenUsed/>
    <w:qFormat/>
    <w:uiPriority w:val="9"/>
    <w:pPr>
      <w:keepNext/>
      <w:keepLines/>
      <w:spacing w:before="260" w:after="140"/>
      <w:outlineLvl w:val="1"/>
    </w:pPr>
    <w:rPr>
      <w:rFonts w:ascii="Arial" w:hAnsi="Arial" w:eastAsia="Arial"/>
      <w:b/>
      <w:bCs/>
      <w:color w:val="000000"/>
      <w:sz w:val="26"/>
      <w:szCs w:val="26"/>
    </w:rPr>
  </w:style>
  <w:style w:type="paragraph" w:styleId="4">
    <w:name w:val="heading 3"/>
    <w:basedOn w:val="1"/>
    <w:next w:val="1"/>
    <w:link w:val="141"/>
    <w:unhideWhenUsed/>
    <w:qFormat/>
    <w:uiPriority w:val="9"/>
    <w:pPr>
      <w:keepNext/>
      <w:keepLines/>
      <w:spacing w:before="260" w:after="140"/>
      <w:outlineLvl w:val="2"/>
    </w:pPr>
    <w:rPr>
      <w:rFonts w:ascii="Arial" w:hAnsi="Arial" w:eastAsia="Arial"/>
      <w:b/>
      <w:bCs/>
      <w:color w:val="000000"/>
      <w:sz w:val="23"/>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after="120" w:line="240" w:lineRule="auto"/>
    </w:pPr>
    <w:rPr>
      <w:rFonts w:ascii="Arial" w:hAnsi="Arial" w:eastAsia="Arial"/>
      <w:b/>
      <w:bCs/>
      <w:color w:val="000000"/>
      <w:sz w:val="18"/>
      <w:szCs w:val="18"/>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120" w:line="240" w:lineRule="auto"/>
    </w:pPr>
    <w:rPr>
      <w:rFonts w:ascii="Arial" w:hAnsi="Arial" w:eastAsia="Arial"/>
      <w:color w:val="000000"/>
    </w:rPr>
  </w:style>
  <w:style w:type="paragraph" w:styleId="19">
    <w:name w:val="header"/>
    <w:basedOn w:val="1"/>
    <w:link w:val="136"/>
    <w:unhideWhenUsed/>
    <w:uiPriority w:val="99"/>
    <w:pPr>
      <w:tabs>
        <w:tab w:val="center" w:pos="4680"/>
        <w:tab w:val="right" w:pos="9360"/>
      </w:tabs>
      <w:spacing w:after="120" w:line="240" w:lineRule="auto"/>
    </w:pPr>
    <w:rPr>
      <w:rFonts w:ascii="Arial" w:hAnsi="Arial" w:eastAsia="Arial"/>
      <w:color w:val="000000"/>
    </w:r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pPr>
      <w:spacing w:after="120"/>
    </w:pPr>
    <w:rPr>
      <w:rFonts w:ascii="Arial" w:hAnsi="Arial" w:eastAsia="Arial"/>
      <w:i/>
      <w:iCs/>
      <w:color w:val="000000"/>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spacing w:after="120" w:line="240" w:lineRule="auto"/>
      <w:contextualSpacing/>
    </w:pPr>
    <w:rPr>
      <w:rFonts w:ascii="Arial" w:hAnsi="Arial" w:eastAsia="Arial"/>
      <w:b/>
      <w:color w:val="000000"/>
      <w:spacing w:val="5"/>
      <w:kern w:val="28"/>
      <w:sz w:val="54"/>
      <w:szCs w:val="52"/>
    </w:rPr>
  </w:style>
  <w:style w:type="paragraph" w:styleId="37">
    <w:name w:val="toc 1"/>
    <w:basedOn w:val="1"/>
    <w:next w:val="1"/>
    <w:semiHidden/>
    <w:unhideWhenUsed/>
    <w:uiPriority w:val="39"/>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spacing w:after="120"/>
      <w:outlineLvl w:val="9"/>
    </w:pPr>
    <w:rPr>
      <w:rFonts w:ascii="Arial" w:hAnsi="Arial" w:eastAsia="Arial"/>
      <w:color w:val="000000"/>
      <w:sz w:val="36"/>
    </w:rPr>
  </w:style>
  <w:style w:type="paragraph" w:customStyle="1" w:styleId="165">
    <w:name w:val="Code Block"/>
    <w:uiPriority w:val="0"/>
    <w:pPr>
      <w:spacing w:before="40" w:after="40" w:line="240" w:lineRule="auto"/>
    </w:pPr>
    <w:rPr>
      <w:rFonts w:ascii="Consolas" w:hAnsi="Consolas" w:eastAsiaTheme="minorEastAsia" w:cstheme="minorBidi"/>
      <w:sz w:val="17"/>
      <w:szCs w:val="22"/>
      <w:lang w:val="en-US" w:eastAsia="en-US" w:bidi="ar-SA"/>
    </w:rPr>
  </w:style>
  <w:style w:type="paragraph" w:customStyle="1" w:styleId="166">
    <w:name w:val="Source Note"/>
    <w:uiPriority w:val="0"/>
    <w:pPr>
      <w:spacing w:after="140" w:line="276" w:lineRule="auto"/>
    </w:pPr>
    <w:rPr>
      <w:rFonts w:ascii="Arial" w:hAnsi="Arial" w:eastAsiaTheme="minorEastAsia" w:cstheme="minorBidi"/>
      <w:color w:val="555555"/>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Tài liệu tổng hợp từ mã nguồn dự án OCR PDF</dc:creator>
  <dc:description>generated by python-docx</dc:description>
  <cp:keywords>OCR PDF VietOCR Docling V6.3 thiết kế vận hành</cp:keywords>
  <cp:lastModifiedBy>Chi Vũ</cp:lastModifiedBy>
  <dcterms:modified xsi:type="dcterms:W3CDTF">2026-10-23T14:41:53Z</dcterms:modified>
  <dc:subject>Kiến trúc công nghệ thuật toán quy trình và hướng dẫn vận hành V6.3</dc:subject>
  <dc:title>Tài liệu thiết kế và vận hành dự án OCR PDF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31AEA1462B1B4C6FAB97A2D56C8F6AF2_12</vt:lpwstr>
  </property>
</Properties>
</file>