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 w:line="30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Hợp đồng thử việc (Probation Contract)</w:t>
      </w:r>
    </w:p>
    <w:sectPr>
      <w:pgSz w:w="11905" w:h="16837" w:orient="portrait"/>
      <w:pgMar w:top="1133" w:right="1133" w:bottom="1133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6"/>
        <w:szCs w:val="26"/>
      </w:rPr>
    </w:rPrDefault>
    <w:pPrDefault>
      <w:pPr>
        <w:spacing w:line="300" w:lineRule="atLeas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PrivOS AI HRM Suite</dc:creator>
  <cp:lastModifiedBy>Un-named</cp:lastModifiedBy>
  <cp:revision>1</cp:revision>
  <dcterms:created xsi:type="dcterms:W3CDTF">2026-08-03T11:09:43.226Z</dcterms:created>
  <dcterms:modified xsi:type="dcterms:W3CDTF">2026-08-03T11:09:43.226Z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