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Tekstovi zadataka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Bicikl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Lampa ima svoj status (on ili off) i boju kojom svetli.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Bicikl ima svoj tip, boju, visinu sedista koja moze da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podesava i moze da sadrzi lampe. Moguce je procitati stanje svih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lampica. Podrazumevati da ih ima najvise 3.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Testirati prethodno napisane klase.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Poslasticarnica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poslasticarnici postoji meni u kome svaka stavka treba da ima naziv i cenu koju je moguce menjati, kao i informaciju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tome da li je trenutno dostupna u poslasticarnici.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Moguce je dohvatiti stavku sa zadate pozicije, kao i postaviti neku stavku.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Musterijama se mora izdavati racun koji sadrzi sve stavke sa menija koji ona kupuje, kao i ukupan iznos koji treba platiti.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Takodje se treba voditi racuna o tome da li je racun placen ili nije.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