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≈99% · v119 — устойчивое серверное сохранение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38</w:t>
            </w:r>
          </w:p>
        </w:tc>
        <w:tc>
          <w:tcPr>
            <w:tcW w:type="dxa" w:w="2304"/>
            <w:vAlign w:val="center"/>
          </w:tcPr>
          <w:p>
            <w:r>
              <w:t>Тестирование и обратная связь</w:t>
            </w:r>
          </w:p>
        </w:tc>
        <w:tc>
          <w:tcPr>
            <w:tcW w:type="dxa" w:w="6696"/>
            <w:vAlign w:val="center"/>
          </w:tcPr>
          <w:p>
            <w:r>
              <w:t>Встроенный пошаговый QA-чек-лист, отметки прогресса, серверная отправка ошибок из конкретного теста, журнал отчётов и административные статусы. Далее — прогон на реальных устройствах и закрытие найденных дефектов.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80%</w:t>
            </w:r>
          </w:p>
        </w:tc>
        <w:tc>
          <w:tcPr>
            <w:tcW w:type="dxa" w:w="2088"/>
            <w:vAlign w:val="center"/>
          </w:tcPr>
          <w:p>
            <w:r>
              <w:t>v112 + v116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устойчивость синхронизации → замеры производительности → оптимизация больших досок и realtime → релизная стабилизация.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p>
      <w:r>
        <w:t>v114 · Доступность и скорость: эксперимент с ленивой загрузкой App, отдельным React vendor-chunk и агрессивной стратегией Service Worker. Реальное тестирование без VPN показало ухудшение времени загрузки, поэтому эти изменения не считаются удачным решением и откатываются в v115.</w:t>
      </w:r>
    </w:p>
    <w:p>
      <w:r>
        <w:t>v115 · Стабилизация загрузки: удалены дополнительные стартовые сетевые запросы v114, возвращена единая загрузка App и проверенная network-first стратегия для JavaScript/CSS. Убран 3,5-секундный таймаут навигации и HTML-загрузчик. Cache namespace обновлён до v115, чтобы после активации удалить кэш v114. Следующий этап оптимизации будет опираться на измерения реальной задержки, а не на увеличение числа стартовых запросов.</w:t>
      </w:r>
    </w:p>
    <w:p>
      <w:r>
        <w:t>v116 · QA и стабилизация: инструкция тестировщика получила серверную отправку багов прямо из каждого теста. Сохраняются проверка, серьёзность, фактический и ожидаемый результат, браузер и размер экрана. Пользователь видит свои отчёты, администратор — общий журнал и может переводить ошибки по статусам «Открыт / В работе / Исправлен / Закрыт».</w:t>
      </w:r>
    </w:p>
    <w:p>
      <w:r>
        <w:rPr>
          <w:b/>
        </w:rPr>
        <w:t>v117 · 25.09.2026 — исправлена интерактивность стартовой карточки «Пустая доска»: кнопки быстрых действий снова принимают клики.</w:t>
      </w:r>
    </w:p>
    <w:p>
      <w:r>
        <w:t>v118 · Производительность интерфейса: выполнен безопасный этап оптимизации рендеринга без изменения логики приложения. Снижена стоимость компоновки объектов доски, тяжёлые blur/тени и переходы отключаются при панорамировании, а мобильный/touch-интерфейс использует облегчённые эффекты. Следующий этап — профилирование больших досок и оптимизация частых pointer/realtime-обновлений по результатам замеров.</w:t>
      </w:r>
    </w:p>
    <w:p>
      <w:r>
        <w:t>v119 · Надёжность синхронизации: кратковременный сетевой сбой больше не оставляет доску в состоянии «сервер временно недоступен». Локальная копия сохраняется сразу, серверное сохранение автоматически повторяется с увеличивающейся задержкой, а после успешной отправки статус возвращается к «Сохранено на сервере». Повторная попытка всегда отправляет актуальный снимок доски и прекращается при закрытии экрана.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