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v107 — верхняя панель и автоматическая landscape-ориентация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мобильный UX → контекстные панели → финальный визуальный аудит.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