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актуально после v98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гостевой доступ + безопасность → экспорт/импорт → финальная релизная полировка.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