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≈87% · v123 — личные сообщения вне открытой доски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Личные сообщения внутри доски и отдельным экраном: Supabase/Realtime, непрочитанные, поиск, редактирование/удаление своих сообщений, отметки прочтения и мобильный интерфейс.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Встроенный WebRTC-видеозвонок в личном диалоге: камера и микрофон, принять/отклонить/завершить, отключение камеры/микрофона, Supabase Realtime-сигнализация offer/answer/ICE/hangup, мобильный интерфейс. Для полной сетевой надёжности ещё требуется TURN и дальнейшая интеграция звонков с уроком.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45%</w:t>
            </w:r>
          </w:p>
        </w:tc>
        <w:tc>
          <w:tcPr>
            <w:tcW w:type="dxa" w:w="2088"/>
            <w:vAlign w:val="center"/>
          </w:tcPr>
          <w:p>
            <w:r>
              <w:t>v125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чат → видеозвонки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rPr>
          <w:sz w:val="14"/>
        </w:rPr>
        <w:t>v122: чат вынесен в верхнюю панель доски, добавлен счётчик новых сообщений и мобильная адаптация; SQL гарантирует публикацию board_comments в Supabase Realtime. v123: добавлен отдельный экран личных диалогов преподаватель ↔ ученик вне открытой доски: история в Supabase, непрочитанные сообщения, realtime-обновление и список собеседников из общих досок. v124: чат завершён: поиск, редактирование/удаление сообщений и отметки прочтения. Далее — видеозвонки.</w:t>
      </w:r>
      <w:r>
        <w:rPr>
          <w:sz w:val="14"/>
        </w:rPr>
        <w:t xml:space="preserve"> v125: начат этап видеозвонков — WebRTC камера/микрофон, входящий/исходящий звонок, управление медиа и Supabase Realtime-сигнализация; раздел сообщений возвращён в основную навигацию. Следующий шаг — TURN и интеграция звонка с Live Lesson.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