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387413763"/>
        <w:docPartObj>
          <w:docPartGallery w:val="Cover Pages"/>
          <w:docPartUnique/>
        </w:docPartObj>
      </w:sdtPr>
      <w:sdtContent>
        <w:p w:rsidR="003C75D0" w:rsidRDefault="003C75D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C75D0" w:rsidRDefault="003C75D0">
                                <w:pPr>
                                  <w:pStyle w:val="Sinespaciado"/>
                                  <w:rPr>
                                    <w:color w:val="9A0000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9A0000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9A0000" w:themeColor="text2"/>
                                      </w:rPr>
                                      <w:t>Salvador</w:t>
                                    </w:r>
                                  </w:sdtContent>
                                </w:sdt>
                                <w:r>
                                  <w:rPr>
                                    <w:color w:val="9A0000" w:themeColor="text2"/>
                                  </w:rPr>
                                  <w:t xml:space="preserve"> Emiliano Garcia Delfabro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C75D0" w:rsidRDefault="003C75D0">
                          <w:pPr>
                            <w:pStyle w:val="Sinespaciado"/>
                            <w:rPr>
                              <w:color w:val="9A0000" w:themeColor="text2"/>
                            </w:rPr>
                          </w:pPr>
                          <w:sdt>
                            <w:sdtPr>
                              <w:rPr>
                                <w:color w:val="9A0000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9A0000" w:themeColor="text2"/>
                                </w:rPr>
                                <w:t>Salvador</w:t>
                              </w:r>
                            </w:sdtContent>
                          </w:sdt>
                          <w:r>
                            <w:rPr>
                              <w:color w:val="9A0000" w:themeColor="text2"/>
                            </w:rPr>
                            <w:t xml:space="preserve"> Emiliano Garcia Delfabro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C75D0" w:rsidRDefault="003C75D0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ffb7b7 [660]" stroked="f" strokeweight="1pt">
                    <v:fill color2="#ff2929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C75D0" w:rsidRDefault="003C75D0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C75D0" w:rsidRPr="003C75D0" w:rsidRDefault="003C75D0" w:rsidP="003C75D0">
                                <w:pPr>
                                  <w:spacing w:before="240"/>
                                  <w:rPr>
                                    <w:color w:val="FFFFFF" w:themeColor="background1"/>
                                    <w:lang w:val="es-A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9a0000 [3215]" stroked="f" strokeweight="1pt">
                    <v:textbox inset="14.4pt,14.4pt,14.4pt,28.8pt">
                      <w:txbxContent>
                        <w:p w:rsidR="003C75D0" w:rsidRPr="003C75D0" w:rsidRDefault="003C75D0" w:rsidP="003C75D0">
                          <w:pPr>
                            <w:spacing w:before="240"/>
                            <w:rPr>
                              <w:color w:val="FFFFFF" w:themeColor="background1"/>
                              <w:lang w:val="es-AR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044222F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A3E2597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9a0000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9A0000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3C75D0" w:rsidRPr="003C75D0" w:rsidRDefault="003C75D0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9A0000" w:themeColor="accent1"/>
                                        <w:sz w:val="72"/>
                                        <w:szCs w:val="72"/>
                                        <w:lang w:val="es-AR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9A0000" w:themeColor="accent1"/>
                                        <w:sz w:val="72"/>
                                        <w:szCs w:val="72"/>
                                      </w:rPr>
                                      <w:t>Entrega Parcial De Código 2</w:t>
                                    </w:r>
                                  </w:p>
                                </w:sdtContent>
                              </w:sdt>
                              <w:p w:rsidR="003C75D0" w:rsidRPr="003C75D0" w:rsidRDefault="003C75D0">
                                <w:pPr>
                                  <w:rPr>
                                    <w:rFonts w:asciiTheme="majorHAnsi" w:eastAsiaTheme="majorEastAsia" w:hAnsiTheme="majorHAnsi" w:cstheme="majorBidi"/>
                                    <w:color w:val="9A0000" w:themeColor="text2"/>
                                    <w:sz w:val="32"/>
                                    <w:szCs w:val="32"/>
                                    <w:lang w:val="es-A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9A0000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3C75D0" w:rsidRPr="003C75D0" w:rsidRDefault="003C75D0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9A0000" w:themeColor="accent1"/>
                                  <w:sz w:val="72"/>
                                  <w:szCs w:val="72"/>
                                  <w:lang w:val="es-AR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9A0000" w:themeColor="accent1"/>
                                  <w:sz w:val="72"/>
                                  <w:szCs w:val="72"/>
                                </w:rPr>
                                <w:t>Entrega Parcial De Código 2</w:t>
                              </w:r>
                            </w:p>
                          </w:sdtContent>
                        </w:sdt>
                        <w:p w:rsidR="003C75D0" w:rsidRPr="003C75D0" w:rsidRDefault="003C75D0">
                          <w:pPr>
                            <w:rPr>
                              <w:rFonts w:asciiTheme="majorHAnsi" w:eastAsiaTheme="majorEastAsia" w:hAnsiTheme="majorHAnsi" w:cstheme="majorBidi"/>
                              <w:color w:val="9A0000" w:themeColor="text2"/>
                              <w:sz w:val="32"/>
                              <w:szCs w:val="32"/>
                              <w:lang w:val="es-AR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C75D0" w:rsidRDefault="003C75D0">
          <w:r>
            <w:br w:type="page"/>
          </w:r>
        </w:p>
      </w:sdtContent>
    </w:sdt>
    <w:p w:rsidR="003C75D0" w:rsidRPr="00AE4198" w:rsidRDefault="003C75D0" w:rsidP="003C75D0">
      <w:pPr>
        <w:jc w:val="center"/>
        <w:rPr>
          <w:rFonts w:ascii="Verdana" w:hAnsi="Verdana"/>
          <w:i/>
          <w:color w:val="9A0000" w:themeColor="accent1"/>
          <w:sz w:val="56"/>
          <w:szCs w:val="56"/>
          <w:lang w:val="es-ES"/>
        </w:rPr>
      </w:pPr>
      <w:r w:rsidRPr="00AE4198">
        <w:rPr>
          <w:rFonts w:ascii="Verdana" w:hAnsi="Verdana"/>
          <w:i/>
          <w:color w:val="9A0000" w:themeColor="accent1"/>
          <w:sz w:val="56"/>
          <w:szCs w:val="56"/>
          <w:lang w:val="es-ES"/>
        </w:rPr>
        <w:lastRenderedPageBreak/>
        <w:t>Explicación Breve De los Avances</w:t>
      </w:r>
    </w:p>
    <w:p w:rsidR="003C75D0" w:rsidRPr="00AE4198" w:rsidRDefault="003C75D0" w:rsidP="003C75D0">
      <w:pPr>
        <w:rPr>
          <w:rFonts w:ascii="Verdana" w:hAnsi="Verdana"/>
          <w:i/>
          <w:color w:val="9A0000" w:themeColor="accent1"/>
          <w:sz w:val="28"/>
          <w:szCs w:val="28"/>
          <w:lang w:val="es-ES"/>
        </w:rPr>
      </w:pPr>
      <w:r w:rsidRPr="00AE4198">
        <w:rPr>
          <w:rFonts w:ascii="Verdana" w:hAnsi="Verdana"/>
          <w:i/>
          <w:color w:val="9A0000" w:themeColor="accent1"/>
          <w:sz w:val="28"/>
          <w:szCs w:val="28"/>
          <w:lang w:val="es-ES"/>
        </w:rPr>
        <w:t xml:space="preserve">En esta entrega parcial del código se han realizado los siguientes avances: </w:t>
      </w:r>
    </w:p>
    <w:p w:rsidR="003C75D0" w:rsidRDefault="003C75D0" w:rsidP="003C75D0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  <w:lang w:val="es-ES"/>
        </w:rPr>
      </w:pPr>
      <w:r>
        <w:rPr>
          <w:rFonts w:ascii="Verdana" w:hAnsi="Verdana"/>
          <w:sz w:val="24"/>
          <w:szCs w:val="24"/>
          <w:lang w:val="es-ES"/>
        </w:rPr>
        <w:t xml:space="preserve">Se Ha modificado la lógica de añadir Ventas, de tal forma que se registre la venta y al mismo tiempo se le agreguen los ítems, imposibilitando la opción de editarla una vez finalizado el registro </w:t>
      </w:r>
    </w:p>
    <w:p w:rsidR="003C75D0" w:rsidRDefault="003C75D0" w:rsidP="003C75D0">
      <w:pPr>
        <w:pStyle w:val="Prrafodelista"/>
        <w:rPr>
          <w:rFonts w:ascii="Verdana" w:hAnsi="Verdana"/>
          <w:sz w:val="24"/>
          <w:szCs w:val="24"/>
          <w:lang w:val="es-ES"/>
        </w:rPr>
      </w:pPr>
    </w:p>
    <w:p w:rsidR="003C75D0" w:rsidRDefault="003C75D0" w:rsidP="003C75D0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  <w:lang w:val="es-ES"/>
        </w:rPr>
      </w:pPr>
      <w:r>
        <w:rPr>
          <w:rFonts w:ascii="Verdana" w:hAnsi="Verdana"/>
          <w:sz w:val="24"/>
          <w:szCs w:val="24"/>
          <w:lang w:val="es-ES"/>
        </w:rPr>
        <w:t>Se Han implementado las opciones para el cálculo automático de los precios totales</w:t>
      </w:r>
    </w:p>
    <w:p w:rsidR="003C75D0" w:rsidRPr="003C75D0" w:rsidRDefault="003C75D0" w:rsidP="003C75D0">
      <w:pPr>
        <w:pStyle w:val="Prrafodelista"/>
        <w:rPr>
          <w:rFonts w:ascii="Verdana" w:hAnsi="Verdana"/>
          <w:sz w:val="24"/>
          <w:szCs w:val="24"/>
          <w:lang w:val="es-ES"/>
        </w:rPr>
      </w:pPr>
    </w:p>
    <w:p w:rsidR="003C75D0" w:rsidRDefault="003C75D0" w:rsidP="003C75D0">
      <w:pPr>
        <w:pStyle w:val="Prrafodelista"/>
        <w:rPr>
          <w:rFonts w:ascii="Verdana" w:hAnsi="Verdana"/>
          <w:sz w:val="24"/>
          <w:szCs w:val="24"/>
          <w:lang w:val="es-ES"/>
        </w:rPr>
      </w:pPr>
    </w:p>
    <w:p w:rsidR="003C75D0" w:rsidRDefault="003C75D0" w:rsidP="003C75D0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  <w:lang w:val="es-ES"/>
        </w:rPr>
      </w:pPr>
      <w:r>
        <w:rPr>
          <w:rFonts w:ascii="Verdana" w:hAnsi="Verdana"/>
          <w:sz w:val="24"/>
          <w:szCs w:val="24"/>
          <w:lang w:val="es-ES"/>
        </w:rPr>
        <w:t xml:space="preserve">Se Ha diseñado la interfaz gráfica del sistema </w:t>
      </w:r>
    </w:p>
    <w:p w:rsidR="003C75D0" w:rsidRDefault="003C75D0" w:rsidP="003C75D0">
      <w:pPr>
        <w:pStyle w:val="Prrafodelista"/>
        <w:rPr>
          <w:rFonts w:ascii="Verdana" w:hAnsi="Verdana"/>
          <w:sz w:val="24"/>
          <w:szCs w:val="24"/>
          <w:lang w:val="es-ES"/>
        </w:rPr>
      </w:pPr>
    </w:p>
    <w:p w:rsidR="003C75D0" w:rsidRDefault="003C75D0" w:rsidP="003C75D0">
      <w:pPr>
        <w:pStyle w:val="Prrafodelista"/>
        <w:numPr>
          <w:ilvl w:val="0"/>
          <w:numId w:val="1"/>
        </w:numPr>
        <w:rPr>
          <w:rFonts w:ascii="Verdana" w:hAnsi="Verdana"/>
          <w:sz w:val="24"/>
          <w:szCs w:val="24"/>
          <w:lang w:val="es-ES"/>
        </w:rPr>
      </w:pPr>
      <w:r>
        <w:rPr>
          <w:rFonts w:ascii="Verdana" w:hAnsi="Verdana"/>
          <w:sz w:val="24"/>
          <w:szCs w:val="24"/>
          <w:lang w:val="es-ES"/>
        </w:rPr>
        <w:t xml:space="preserve">Se Han configurado la habilitación y des habilitación de determinadas opciones en determinado momento del registro de ventas, por ejemplo, el usuario no puede empezar a añadir productos si antes no se ha iniciado la venta. </w:t>
      </w:r>
      <w:bookmarkStart w:id="0" w:name="_GoBack"/>
      <w:bookmarkEnd w:id="0"/>
    </w:p>
    <w:p w:rsidR="00B52CE2" w:rsidRPr="003C75D0" w:rsidRDefault="00B52CE2">
      <w:pPr>
        <w:rPr>
          <w:lang w:val="es-ES"/>
        </w:rPr>
      </w:pPr>
    </w:p>
    <w:sectPr w:rsidR="00B52CE2" w:rsidRPr="003C75D0" w:rsidSect="003C75D0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96459"/>
    <w:multiLevelType w:val="hybridMultilevel"/>
    <w:tmpl w:val="0D0CE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5D0"/>
    <w:rsid w:val="003C75D0"/>
    <w:rsid w:val="00B5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C3387"/>
  <w15:chartTrackingRefBased/>
  <w15:docId w15:val="{E7C9EEFB-F257-4984-89C5-C77F29E80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C75D0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C75D0"/>
    <w:rPr>
      <w:rFonts w:eastAsiaTheme="minorEastAsia"/>
    </w:rPr>
  </w:style>
  <w:style w:type="paragraph" w:styleId="Prrafodelista">
    <w:name w:val="List Paragraph"/>
    <w:basedOn w:val="Normal"/>
    <w:uiPriority w:val="34"/>
    <w:qFormat/>
    <w:rsid w:val="003C7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9A0000"/>
      </a:dk2>
      <a:lt2>
        <a:srgbClr val="E7E6E6"/>
      </a:lt2>
      <a:accent1>
        <a:srgbClr val="9A0000"/>
      </a:accent1>
      <a:accent2>
        <a:srgbClr val="C00000"/>
      </a:accent2>
      <a:accent3>
        <a:srgbClr val="0C0C0C"/>
      </a:accent3>
      <a:accent4>
        <a:srgbClr val="FFFFFF"/>
      </a:accent4>
      <a:accent5>
        <a:srgbClr val="EE0000"/>
      </a:accent5>
      <a:accent6>
        <a:srgbClr val="000000"/>
      </a:accent6>
      <a:hlink>
        <a:srgbClr val="9A0000"/>
      </a:hlink>
      <a:folHlink>
        <a:srgbClr val="FFFFF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Parcial De Código 2</dc:title>
  <dc:subject/>
  <dc:creator>Salvador</dc:creator>
  <cp:keywords/>
  <dc:description/>
  <cp:lastModifiedBy>Salvador</cp:lastModifiedBy>
  <cp:revision>1</cp:revision>
  <dcterms:created xsi:type="dcterms:W3CDTF">2025-11-05T15:07:00Z</dcterms:created>
  <dcterms:modified xsi:type="dcterms:W3CDTF">2025-11-05T15:12:00Z</dcterms:modified>
</cp:coreProperties>
</file>