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kern w:val="1"/>
          <w:sz w:val="44"/>
          <w:szCs w:val="44"/>
        </w:rPr>
      </w:pPr>
      <w:r>
        <w:rPr>
          <w:rFonts w:hint="eastAsia"/>
          <w:kern w:val="1"/>
          <w:sz w:val="44"/>
          <w:szCs w:val="44"/>
          <w:lang w:eastAsia="zh-CN"/>
        </w:rPr>
        <w:t>入门</w:t>
      </w:r>
      <w:r>
        <w:rPr>
          <w:kern w:val="1"/>
          <w:sz w:val="44"/>
          <w:szCs w:val="44"/>
        </w:rPr>
        <w:t>文档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  <w:sz w:val="32"/>
                <w:szCs w:val="32"/>
              </w:rPr>
            </w:pPr>
            <w:r>
              <w:rPr>
                <w:kern w:val="1"/>
                <w:sz w:val="32"/>
                <w:szCs w:val="32"/>
              </w:rPr>
              <w:t>版本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  <w:sz w:val="32"/>
                <w:szCs w:val="32"/>
              </w:rPr>
            </w:pPr>
            <w:r>
              <w:rPr>
                <w:kern w:val="1"/>
                <w:sz w:val="32"/>
                <w:szCs w:val="32"/>
              </w:rPr>
              <w:t>日期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  <w:sz w:val="32"/>
                <w:szCs w:val="32"/>
              </w:rPr>
            </w:pPr>
            <w:r>
              <w:rPr>
                <w:kern w:val="1"/>
                <w:sz w:val="32"/>
                <w:szCs w:val="32"/>
              </w:rPr>
              <w:t>负责人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  <w:sz w:val="32"/>
                <w:szCs w:val="32"/>
              </w:rPr>
            </w:pPr>
            <w:r>
              <w:rPr>
                <w:kern w:val="1"/>
                <w:sz w:val="32"/>
                <w:szCs w:val="3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</w:rPr>
            </w:pPr>
            <w:r>
              <w:rPr>
                <w:kern w:val="1"/>
              </w:rPr>
              <w:t>V0.1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</w:rPr>
            </w:pPr>
            <w:r>
              <w:rPr>
                <w:kern w:val="1"/>
              </w:rPr>
              <w:t>201</w:t>
            </w:r>
            <w:r>
              <w:rPr>
                <w:rFonts w:hint="eastAsia"/>
                <w:kern w:val="1"/>
                <w:lang w:val="en-US" w:eastAsia="zh-CN"/>
              </w:rPr>
              <w:t>7</w:t>
            </w:r>
            <w:r>
              <w:rPr>
                <w:kern w:val="1"/>
              </w:rPr>
              <w:t>-</w:t>
            </w:r>
            <w:r>
              <w:rPr>
                <w:rFonts w:hint="eastAsia"/>
                <w:kern w:val="1"/>
                <w:lang w:val="en-US" w:eastAsia="zh-CN"/>
              </w:rPr>
              <w:t>02</w:t>
            </w:r>
            <w:r>
              <w:rPr>
                <w:kern w:val="1"/>
              </w:rPr>
              <w:t>-</w:t>
            </w:r>
            <w:r>
              <w:rPr>
                <w:rFonts w:hint="eastAsia"/>
                <w:kern w:val="1"/>
                <w:lang w:val="en-US" w:eastAsia="zh-CN"/>
              </w:rPr>
              <w:t>10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</w:rPr>
            </w:pPr>
            <w:r>
              <w:rPr>
                <w:kern w:val="1"/>
              </w:rPr>
              <w:t>陈文骁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kern w:val="1"/>
              </w:rPr>
            </w:pPr>
            <w:r>
              <w:rPr>
                <w:kern w:val="1"/>
              </w:rPr>
              <w:t>创建</w:t>
            </w:r>
          </w:p>
        </w:tc>
      </w:tr>
    </w:tbl>
    <w:p>
      <w:r>
        <w:br w:type="page"/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目录结构说明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###安装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通过`npm`安装本地服务第三方依赖模块(需要已安装[Node.js](https://nodejs.org/))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使用：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install                 安装依赖的库文件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start               启动项目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dist                开发环境打包项目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build               生产环境打包项目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lanBuild            多语言编译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check               启动代码监控，样式库动态监控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plugin              压缩jquery相关插件和配置项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scanComponents      扫描组件库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scanApi             扫描API库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stop                停止项目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reboot              重启项目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server              开启服务器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###目录结构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&lt;pre&gt;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├── README.md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dist                                    // 项目构建目录（发布目录）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index.html                              // 项目入口文件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package.json                            // 项目配置文件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i18n                                     // 语言包集中管理路径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test                                    // 自动化测试用例目录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doc                                     // 文档库目录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src                                     // 开发代码目录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components                       // 各种组件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assets                       // 组件开发需要的资源文件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views                            // 页面views(主要业务开发请在这里面进行)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assets                       // 业务开发需要的资源文件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├── css                      // 业务相关样式输出文件夹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    ├── bundle.css           // 样式库输出文件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├── images                   // 业务相关图片文件夹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├── less                     // 业务开发需要的资源文件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    ├── config.less          // 业务相关样式库配置文件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    ├── variables.less       // 样式库配置文件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    ├── libs                     // 业务开发需要的第三方类库等资源文件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biz                          // 业务逻辑js存放，将业务逻辑和vue文件剥离出来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page                         // 业务相关页面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serviceComInstance           // 业务组件存放位置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404.vue                      // 通用404页面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components.vue               // 组件库页面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index.vue                    // 首页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test.vue                     // 测试页面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    ├── UI-lib.vue                   // UI库页面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libs                             // 核心类库代码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config.js                        // 配置项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config-url.js                    // URL配置项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├── routers.js                       // vue路由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│   └── main.js                          // Webpack 预编译入口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├── server.js                               // webpack-dev-server服务配置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└── webpack.config.js                       // Webpack 配置文件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└── gulpfile.js                           // gulp 配置文件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&lt;/pre&gt;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开发工具要求：webstorm 2016.2.3（要求导入通用的配置文件统一缩进等规则）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开发环境：node 6.2.0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A.安装完node 6.2.0，执行命令全局安装淘宝镜像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npm install -g cnpm --registry=https://registry.npm.taobao.org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B.全局安装gulp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npm install -g 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C.切换到文件夹下，安装所有相关依赖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npm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D.webstorm安装vue相关插件</w:t>
      </w:r>
    </w:p>
    <w:p>
      <w:r>
        <w:drawing>
          <wp:inline distT="0" distB="0" distL="114300" distR="114300">
            <wp:extent cx="5267960" cy="21748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E.执行npm run start启动项目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3.常用npm命令说明，具体命令请参阅package.json文件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install                 安装依赖的库文件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start               启动项目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dist                开发环境打包项目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build               生产环境打包项目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lanBuild            多语言编译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check               启动代码监控，样式库动态监控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plugin              压缩jquery相关插件和配置项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scanComponents      扫描组件库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scanApi             扫描API库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stop                停止项目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reboot              重启项目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npm run server              开启服务器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开启npm run check 对项目代码进行监控，目前监控的目录如下，监控会对代码进行一定的检测，检测代码是否符合规范，因此推荐使用webstorm来进行开发，避免在缩进以及代码风格统一上浪费太多时间。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9865" cy="763778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63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5.业务开发要求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业务开发相关的仅允许修改views下的相关文件，还有几个配置项、路由等，基础组件部分有专门人员负责维护，碰到任何的基础组件的问题，或者框架的问题，请到一下链接指向的bug系统向web组汇报，新增一个case，说明一下情况，web这边会抽调人手尽快解决。</w:t>
      </w:r>
    </w:p>
    <w:p>
      <w:r>
        <w:drawing>
          <wp:inline distT="0" distB="0" distL="114300" distR="114300">
            <wp:extent cx="3552190" cy="459041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6547"/>
    <w:multiLevelType w:val="singleLevel"/>
    <w:tmpl w:val="589D654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41CD6"/>
    <w:multiLevelType w:val="singleLevel"/>
    <w:tmpl w:val="58A41CD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81997"/>
    <w:rsid w:val="0DB63A26"/>
    <w:rsid w:val="12300481"/>
    <w:rsid w:val="15F74B9F"/>
    <w:rsid w:val="1D3E7B8A"/>
    <w:rsid w:val="1F891197"/>
    <w:rsid w:val="27C56C39"/>
    <w:rsid w:val="3E2B212D"/>
    <w:rsid w:val="41541209"/>
    <w:rsid w:val="50135DC9"/>
    <w:rsid w:val="549968B1"/>
    <w:rsid w:val="56E81997"/>
    <w:rsid w:val="5B82650B"/>
    <w:rsid w:val="79660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sz w:val="21"/>
      <w:szCs w:val="22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2017-02-10T06:54:00Z</dcterms:created>
  <dc:creator>chenwenxiao</dc:creator>
  <cp:lastModifiedBy>chenwenxiao</cp:lastModifiedBy>
  <dcterms:modified xsi:type="dcterms:W3CDTF">2017-02-15T09:24:41Z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