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2C44" w14:textId="77777777" w:rsidR="00C202C2" w:rsidRPr="00961A56" w:rsidRDefault="00C202C2" w:rsidP="00C202C2">
      <w:pPr>
        <w:jc w:val="center"/>
        <w:rPr>
          <w:rFonts w:ascii="Times New Roman" w:hAnsi="Times New Roman" w:cs="Times New Roman"/>
          <w:sz w:val="28"/>
          <w:szCs w:val="28"/>
        </w:rPr>
      </w:pPr>
      <w:r w:rsidRPr="00961A56">
        <w:rPr>
          <w:rFonts w:ascii="Times New Roman" w:hAnsi="Times New Roman" w:cs="Times New Roman"/>
          <w:sz w:val="28"/>
          <w:szCs w:val="28"/>
        </w:rPr>
        <w:t>Univerzitet u Beogradu</w:t>
      </w:r>
      <w:r w:rsidRPr="00961A56">
        <w:rPr>
          <w:rFonts w:ascii="Times New Roman" w:hAnsi="Times New Roman" w:cs="Times New Roman"/>
          <w:sz w:val="28"/>
          <w:szCs w:val="28"/>
        </w:rPr>
        <w:br/>
        <w:t xml:space="preserve">Geografski fakultet </w:t>
      </w:r>
      <w:r w:rsidRPr="00961A56">
        <w:rPr>
          <w:rFonts w:ascii="Times New Roman" w:hAnsi="Times New Roman" w:cs="Times New Roman"/>
          <w:sz w:val="28"/>
          <w:szCs w:val="28"/>
        </w:rPr>
        <w:br/>
        <w:t xml:space="preserve">Master program – Geoinformacioni sistemi </w:t>
      </w:r>
      <w:r w:rsidRPr="00961A56">
        <w:rPr>
          <w:rFonts w:ascii="Times New Roman" w:hAnsi="Times New Roman" w:cs="Times New Roman"/>
          <w:sz w:val="28"/>
          <w:szCs w:val="28"/>
        </w:rPr>
        <w:br/>
      </w:r>
      <w:r w:rsidRPr="00961A56">
        <w:rPr>
          <w:rFonts w:ascii="Times New Roman" w:hAnsi="Times New Roman" w:cs="Times New Roman"/>
          <w:sz w:val="28"/>
          <w:szCs w:val="28"/>
        </w:rPr>
        <w:br/>
      </w:r>
      <w:r w:rsidRPr="00961A56">
        <w:rPr>
          <w:rFonts w:ascii="Times New Roman" w:hAnsi="Times New Roman" w:cs="Times New Roman"/>
          <w:sz w:val="28"/>
          <w:szCs w:val="28"/>
        </w:rPr>
        <w:br/>
      </w:r>
      <w:r w:rsidRPr="00961A56">
        <w:rPr>
          <w:rFonts w:ascii="Times New Roman" w:hAnsi="Times New Roman" w:cs="Times New Roman"/>
          <w:sz w:val="28"/>
          <w:szCs w:val="28"/>
        </w:rPr>
        <w:br/>
      </w:r>
      <w:r w:rsidRPr="00961A56">
        <w:rPr>
          <w:rFonts w:ascii="Times New Roman" w:hAnsi="Times New Roman" w:cs="Times New Roman"/>
          <w:sz w:val="28"/>
          <w:szCs w:val="28"/>
        </w:rPr>
        <w:br/>
      </w:r>
      <w:r w:rsidRPr="00961A56">
        <w:rPr>
          <w:rFonts w:ascii="Times New Roman" w:hAnsi="Times New Roman" w:cs="Times New Roman"/>
          <w:sz w:val="28"/>
          <w:szCs w:val="28"/>
        </w:rPr>
        <w:br/>
      </w:r>
      <w:r w:rsidRPr="00961A56">
        <w:rPr>
          <w:rFonts w:ascii="Times New Roman" w:hAnsi="Times New Roman" w:cs="Times New Roman"/>
          <w:sz w:val="28"/>
          <w:szCs w:val="28"/>
        </w:rPr>
        <w:br/>
        <w:t xml:space="preserve">Projektni zadatak </w:t>
      </w:r>
      <w:r w:rsidRPr="00961A56">
        <w:rPr>
          <w:rFonts w:ascii="Times New Roman" w:hAnsi="Times New Roman" w:cs="Times New Roman"/>
          <w:sz w:val="28"/>
          <w:szCs w:val="28"/>
        </w:rPr>
        <w:br/>
        <w:t xml:space="preserve">Upravljanje GIS projektima </w:t>
      </w:r>
      <w:r w:rsidRPr="00961A56">
        <w:rPr>
          <w:rFonts w:ascii="Times New Roman" w:hAnsi="Times New Roman" w:cs="Times New Roman"/>
          <w:sz w:val="28"/>
          <w:szCs w:val="28"/>
        </w:rPr>
        <w:br/>
      </w:r>
      <w:r w:rsidRPr="00961A56">
        <w:rPr>
          <w:rFonts w:ascii="Times New Roman" w:hAnsi="Times New Roman" w:cs="Times New Roman"/>
          <w:sz w:val="28"/>
          <w:szCs w:val="28"/>
        </w:rPr>
        <w:br/>
      </w:r>
    </w:p>
    <w:p w14:paraId="48D0148E" w14:textId="77777777" w:rsidR="00C202C2" w:rsidRPr="00961A56" w:rsidRDefault="00C202C2" w:rsidP="00C202C2">
      <w:pPr>
        <w:jc w:val="center"/>
        <w:rPr>
          <w:rFonts w:ascii="Times New Roman" w:hAnsi="Times New Roman" w:cs="Times New Roman"/>
          <w:sz w:val="28"/>
          <w:szCs w:val="28"/>
          <w:lang w:val="sr-Latn-RS"/>
        </w:rPr>
      </w:pPr>
      <w:r w:rsidRPr="00961A56">
        <w:rPr>
          <w:rFonts w:ascii="Times New Roman" w:hAnsi="Times New Roman" w:cs="Times New Roman"/>
          <w:sz w:val="28"/>
          <w:szCs w:val="28"/>
        </w:rPr>
        <w:br/>
        <w:t>TEMA:</w:t>
      </w:r>
      <w:r w:rsidRPr="00961A56">
        <w:rPr>
          <w:rFonts w:ascii="Times New Roman" w:hAnsi="Times New Roman" w:cs="Times New Roman"/>
          <w:sz w:val="28"/>
          <w:szCs w:val="28"/>
        </w:rPr>
        <w:br/>
      </w:r>
      <w:r w:rsidRPr="00961A56">
        <w:rPr>
          <w:rFonts w:ascii="Times New Roman" w:hAnsi="Times New Roman" w:cs="Times New Roman"/>
          <w:b/>
          <w:bCs/>
          <w:sz w:val="28"/>
          <w:szCs w:val="28"/>
        </w:rPr>
        <w:t xml:space="preserve">PRIKAZ </w:t>
      </w:r>
      <w:r w:rsidRPr="00961A56">
        <w:rPr>
          <w:rFonts w:ascii="Times New Roman" w:hAnsi="Times New Roman" w:cs="Times New Roman"/>
          <w:b/>
          <w:bCs/>
          <w:sz w:val="28"/>
          <w:szCs w:val="28"/>
          <w:lang w:val="sr-Latn-RS"/>
        </w:rPr>
        <w:t xml:space="preserve">ŽRTAVA NATO BOMBARDOVANJA CIVILNIH OBJEKATA 1999. GODINE NA TERITORIJI GRADA VRANJA I ANALIZA OBOLELIH OD KARCINOMA NA TOM PODRUČJU </w:t>
      </w:r>
      <w:r w:rsidRPr="00961A56">
        <w:rPr>
          <w:rFonts w:ascii="Times New Roman" w:hAnsi="Times New Roman" w:cs="Times New Roman"/>
          <w:b/>
          <w:bCs/>
          <w:sz w:val="28"/>
          <w:szCs w:val="28"/>
          <w:lang w:val="sr-Latn-RS"/>
        </w:rPr>
        <w:br/>
        <w:t>(PriNatoVr)</w:t>
      </w:r>
      <w:r w:rsidRPr="00961A56">
        <w:rPr>
          <w:rFonts w:ascii="Times New Roman" w:hAnsi="Times New Roman" w:cs="Times New Roman"/>
          <w:b/>
          <w:bCs/>
          <w:sz w:val="28"/>
          <w:szCs w:val="28"/>
          <w:lang w:val="sr-Latn-RS"/>
        </w:rPr>
        <w:br/>
      </w:r>
      <w:r w:rsidRPr="00961A56">
        <w:rPr>
          <w:rFonts w:ascii="Times New Roman" w:hAnsi="Times New Roman" w:cs="Times New Roman"/>
          <w:sz w:val="28"/>
          <w:szCs w:val="28"/>
          <w:lang w:val="sr-Latn-RS"/>
        </w:rPr>
        <w:br/>
      </w:r>
      <w:r w:rsidRPr="00961A56">
        <w:rPr>
          <w:rFonts w:ascii="Times New Roman" w:hAnsi="Times New Roman" w:cs="Times New Roman"/>
          <w:sz w:val="28"/>
          <w:szCs w:val="28"/>
          <w:lang w:val="sr-Latn-RS"/>
        </w:rPr>
        <w:br/>
      </w:r>
      <w:r w:rsidRPr="00961A56">
        <w:rPr>
          <w:rFonts w:ascii="Times New Roman" w:hAnsi="Times New Roman" w:cs="Times New Roman"/>
          <w:sz w:val="28"/>
          <w:szCs w:val="28"/>
          <w:lang w:val="sr-Latn-RS"/>
        </w:rPr>
        <w:br/>
      </w:r>
      <w:r w:rsidRPr="00961A56">
        <w:rPr>
          <w:rFonts w:ascii="Times New Roman" w:hAnsi="Times New Roman" w:cs="Times New Roman"/>
          <w:sz w:val="28"/>
          <w:szCs w:val="28"/>
          <w:lang w:val="sr-Latn-RS"/>
        </w:rPr>
        <w:br/>
      </w:r>
    </w:p>
    <w:p w14:paraId="71B15C22" w14:textId="77777777" w:rsidR="00C202C2" w:rsidRPr="00961A56" w:rsidRDefault="00C202C2" w:rsidP="00C202C2">
      <w:pPr>
        <w:rPr>
          <w:rFonts w:ascii="Times New Roman" w:hAnsi="Times New Roman" w:cs="Times New Roman"/>
          <w:sz w:val="28"/>
          <w:szCs w:val="28"/>
          <w:lang w:val="sr-Latn-RS"/>
        </w:rPr>
      </w:pPr>
      <w:r w:rsidRPr="00961A56">
        <w:rPr>
          <w:rFonts w:ascii="Times New Roman" w:hAnsi="Times New Roman" w:cs="Times New Roman"/>
          <w:sz w:val="28"/>
          <w:szCs w:val="28"/>
          <w:lang w:val="sr-Latn-RS"/>
        </w:rPr>
        <w:br/>
        <w:t xml:space="preserve">                                                                      </w:t>
      </w:r>
      <w:r>
        <w:rPr>
          <w:rFonts w:ascii="Times New Roman" w:hAnsi="Times New Roman" w:cs="Times New Roman"/>
          <w:sz w:val="28"/>
          <w:szCs w:val="28"/>
          <w:lang w:val="sr-Latn-RS"/>
        </w:rPr>
        <w:t xml:space="preserve">       </w:t>
      </w:r>
      <w:r w:rsidRPr="00961A56">
        <w:rPr>
          <w:rFonts w:ascii="Times New Roman" w:hAnsi="Times New Roman" w:cs="Times New Roman"/>
          <w:sz w:val="28"/>
          <w:szCs w:val="28"/>
          <w:lang w:val="sr-Latn-RS"/>
        </w:rPr>
        <w:t>Projekt menadžer:</w:t>
      </w:r>
      <w:r w:rsidRPr="00961A56">
        <w:rPr>
          <w:rFonts w:ascii="Times New Roman" w:hAnsi="Times New Roman" w:cs="Times New Roman"/>
          <w:sz w:val="28"/>
          <w:szCs w:val="28"/>
          <w:lang w:val="sr-Latn-RS"/>
        </w:rPr>
        <w:br/>
        <w:t xml:space="preserve">                                                                      </w:t>
      </w:r>
      <w:r>
        <w:rPr>
          <w:rFonts w:ascii="Times New Roman" w:hAnsi="Times New Roman" w:cs="Times New Roman"/>
          <w:sz w:val="28"/>
          <w:szCs w:val="28"/>
          <w:lang w:val="sr-Latn-RS"/>
        </w:rPr>
        <w:t xml:space="preserve">       </w:t>
      </w:r>
      <w:r w:rsidRPr="00961A56">
        <w:rPr>
          <w:rFonts w:ascii="Times New Roman" w:hAnsi="Times New Roman" w:cs="Times New Roman"/>
          <w:sz w:val="28"/>
          <w:szCs w:val="28"/>
          <w:lang w:val="sr-Latn-RS"/>
        </w:rPr>
        <w:t>Vujadin Stanojković, student</w:t>
      </w:r>
      <w:r w:rsidRPr="00961A56">
        <w:rPr>
          <w:rFonts w:ascii="Times New Roman" w:hAnsi="Times New Roman" w:cs="Times New Roman"/>
          <w:sz w:val="28"/>
          <w:szCs w:val="28"/>
          <w:lang w:val="sr-Latn-RS"/>
        </w:rPr>
        <w:br/>
      </w:r>
    </w:p>
    <w:p w14:paraId="3C28684E" w14:textId="77777777" w:rsidR="00C202C2" w:rsidRDefault="00C202C2" w:rsidP="00C202C2">
      <w:pPr>
        <w:rPr>
          <w:rFonts w:ascii="Times New Roman" w:hAnsi="Times New Roman" w:cs="Times New Roman"/>
          <w:sz w:val="28"/>
          <w:szCs w:val="28"/>
          <w:lang w:val="sr-Latn-RS"/>
        </w:rPr>
      </w:pPr>
      <w:r w:rsidRPr="00961A56">
        <w:rPr>
          <w:rFonts w:ascii="Times New Roman" w:hAnsi="Times New Roman" w:cs="Times New Roman"/>
          <w:sz w:val="28"/>
          <w:szCs w:val="28"/>
          <w:lang w:val="sr-Latn-RS"/>
        </w:rPr>
        <w:br/>
        <w:t xml:space="preserve">                                        </w:t>
      </w:r>
    </w:p>
    <w:p w14:paraId="0911AE16" w14:textId="75365E29" w:rsidR="00CF51C1" w:rsidRDefault="00C202C2" w:rsidP="00C202C2">
      <w:r>
        <w:rPr>
          <w:rFonts w:ascii="Times New Roman" w:hAnsi="Times New Roman" w:cs="Times New Roman"/>
          <w:sz w:val="28"/>
          <w:szCs w:val="28"/>
          <w:lang w:val="sr-Latn-RS"/>
        </w:rPr>
        <w:t xml:space="preserve">                                               </w:t>
      </w:r>
      <w:r w:rsidRPr="00961A56">
        <w:rPr>
          <w:rFonts w:ascii="Times New Roman" w:hAnsi="Times New Roman" w:cs="Times New Roman"/>
          <w:sz w:val="28"/>
          <w:szCs w:val="28"/>
          <w:lang w:val="sr-Latn-RS"/>
        </w:rPr>
        <w:t>Beograd 2023. godine</w:t>
      </w:r>
      <w:r>
        <w:rPr>
          <w:rFonts w:ascii="Times New Roman" w:hAnsi="Times New Roman" w:cs="Times New Roman"/>
          <w:sz w:val="32"/>
          <w:szCs w:val="32"/>
          <w:lang w:val="sr-Latn-RS"/>
        </w:rPr>
        <w:br/>
      </w:r>
    </w:p>
    <w:p w14:paraId="41F0EF42" w14:textId="09CCBCE4" w:rsidR="00C202C2" w:rsidRPr="00120EA5" w:rsidRDefault="00C202C2" w:rsidP="00C202C2">
      <w:pPr>
        <w:jc w:val="center"/>
        <w:rPr>
          <w:rFonts w:ascii="Times New Roman" w:hAnsi="Times New Roman" w:cs="Times New Roman"/>
          <w:b/>
          <w:bCs/>
          <w:sz w:val="28"/>
          <w:szCs w:val="28"/>
          <w:u w:val="single"/>
        </w:rPr>
      </w:pPr>
      <w:r w:rsidRPr="00120EA5">
        <w:rPr>
          <w:rFonts w:ascii="Times New Roman" w:hAnsi="Times New Roman" w:cs="Times New Roman"/>
          <w:b/>
          <w:bCs/>
          <w:sz w:val="28"/>
          <w:szCs w:val="28"/>
          <w:u w:val="single"/>
        </w:rPr>
        <w:lastRenderedPageBreak/>
        <w:t>Finalni izveštaj</w:t>
      </w:r>
    </w:p>
    <w:tbl>
      <w:tblPr>
        <w:tblStyle w:val="TableGrid"/>
        <w:tblW w:w="9599" w:type="dxa"/>
        <w:jc w:val="center"/>
        <w:shd w:val="clear" w:color="auto" w:fill="DBE5F1" w:themeFill="accent1" w:themeFillTint="33"/>
        <w:tblLook w:val="04A0" w:firstRow="1" w:lastRow="0" w:firstColumn="1" w:lastColumn="0" w:noHBand="0" w:noVBand="1"/>
      </w:tblPr>
      <w:tblGrid>
        <w:gridCol w:w="4788"/>
        <w:gridCol w:w="4811"/>
      </w:tblGrid>
      <w:tr w:rsidR="00792426" w14:paraId="5D0C4F92" w14:textId="77777777" w:rsidTr="00120EA5">
        <w:trPr>
          <w:trHeight w:val="1102"/>
          <w:jc w:val="center"/>
        </w:trPr>
        <w:tc>
          <w:tcPr>
            <w:tcW w:w="4788" w:type="dxa"/>
            <w:shd w:val="clear" w:color="auto" w:fill="DBE5F1" w:themeFill="accent1" w:themeFillTint="33"/>
            <w:vAlign w:val="center"/>
          </w:tcPr>
          <w:p w14:paraId="77BC67C7" w14:textId="77777777" w:rsidR="00792426" w:rsidRPr="00CB31B1" w:rsidRDefault="00792426" w:rsidP="00CB31B1">
            <w:pPr>
              <w:jc w:val="center"/>
              <w:rPr>
                <w:rFonts w:ascii="Times New Roman" w:hAnsi="Times New Roman" w:cs="Times New Roman"/>
                <w:b/>
                <w:bCs/>
                <w:sz w:val="24"/>
                <w:szCs w:val="24"/>
              </w:rPr>
            </w:pPr>
          </w:p>
          <w:p w14:paraId="104D8C2E" w14:textId="0AB25D92" w:rsidR="00792426" w:rsidRPr="00CB31B1" w:rsidRDefault="00792426" w:rsidP="00CB31B1">
            <w:pPr>
              <w:jc w:val="center"/>
              <w:rPr>
                <w:rFonts w:ascii="Times New Roman" w:hAnsi="Times New Roman" w:cs="Times New Roman"/>
                <w:b/>
                <w:bCs/>
                <w:sz w:val="24"/>
                <w:szCs w:val="24"/>
              </w:rPr>
            </w:pPr>
            <w:r w:rsidRPr="00CB31B1">
              <w:rPr>
                <w:rFonts w:ascii="Times New Roman" w:hAnsi="Times New Roman" w:cs="Times New Roman"/>
                <w:b/>
                <w:bCs/>
                <w:sz w:val="24"/>
                <w:szCs w:val="24"/>
              </w:rPr>
              <w:t>Naziv projekta</w:t>
            </w:r>
          </w:p>
        </w:tc>
        <w:tc>
          <w:tcPr>
            <w:tcW w:w="4811" w:type="dxa"/>
            <w:shd w:val="clear" w:color="auto" w:fill="DBE5F1" w:themeFill="accent1" w:themeFillTint="33"/>
            <w:vAlign w:val="center"/>
          </w:tcPr>
          <w:p w14:paraId="0A0781D4" w14:textId="1AE628A7" w:rsidR="00792426" w:rsidRPr="00CB31B1" w:rsidRDefault="00792426" w:rsidP="003B4945">
            <w:pPr>
              <w:rPr>
                <w:rFonts w:ascii="Times New Roman" w:hAnsi="Times New Roman" w:cs="Times New Roman"/>
                <w:b/>
                <w:bCs/>
                <w:sz w:val="24"/>
                <w:szCs w:val="24"/>
              </w:rPr>
            </w:pPr>
            <w:r w:rsidRPr="00CB31B1">
              <w:rPr>
                <w:rFonts w:ascii="Times New Roman" w:hAnsi="Times New Roman" w:cs="Times New Roman"/>
                <w:sz w:val="24"/>
                <w:szCs w:val="24"/>
              </w:rPr>
              <w:t xml:space="preserve">Prikaz </w:t>
            </w:r>
            <w:r w:rsidRPr="00CB31B1">
              <w:rPr>
                <w:rFonts w:ascii="Times New Roman" w:hAnsi="Times New Roman" w:cs="Times New Roman"/>
                <w:sz w:val="24"/>
                <w:szCs w:val="24"/>
                <w:lang w:val="sr-Latn-RS"/>
              </w:rPr>
              <w:t>žrtava NATO bombardovanja civilnih objekata 1999. godine na teritoriji grada Vranja i analiza obolelih od karcinoma na tom području</w:t>
            </w:r>
          </w:p>
        </w:tc>
      </w:tr>
      <w:tr w:rsidR="00792426" w14:paraId="2482970B" w14:textId="77777777" w:rsidTr="00120EA5">
        <w:trPr>
          <w:trHeight w:val="277"/>
          <w:jc w:val="center"/>
        </w:trPr>
        <w:tc>
          <w:tcPr>
            <w:tcW w:w="4788" w:type="dxa"/>
            <w:shd w:val="clear" w:color="auto" w:fill="DBE5F1" w:themeFill="accent1" w:themeFillTint="33"/>
            <w:vAlign w:val="center"/>
          </w:tcPr>
          <w:p w14:paraId="3C557EAA" w14:textId="5AA3BB81" w:rsidR="00792426" w:rsidRPr="00CB31B1" w:rsidRDefault="00792426" w:rsidP="00CB31B1">
            <w:pPr>
              <w:jc w:val="center"/>
              <w:rPr>
                <w:rFonts w:ascii="Times New Roman" w:hAnsi="Times New Roman" w:cs="Times New Roman"/>
                <w:b/>
                <w:bCs/>
                <w:sz w:val="24"/>
                <w:szCs w:val="24"/>
              </w:rPr>
            </w:pPr>
            <w:r w:rsidRPr="00CB31B1">
              <w:rPr>
                <w:rFonts w:ascii="Times New Roman" w:hAnsi="Times New Roman" w:cs="Times New Roman"/>
                <w:b/>
                <w:bCs/>
                <w:sz w:val="24"/>
                <w:szCs w:val="24"/>
              </w:rPr>
              <w:t>Vreme izrade</w:t>
            </w:r>
          </w:p>
        </w:tc>
        <w:tc>
          <w:tcPr>
            <w:tcW w:w="4811" w:type="dxa"/>
            <w:shd w:val="clear" w:color="auto" w:fill="DBE5F1" w:themeFill="accent1" w:themeFillTint="33"/>
            <w:vAlign w:val="center"/>
          </w:tcPr>
          <w:p w14:paraId="36E90571" w14:textId="70AEA0BE" w:rsidR="00792426" w:rsidRPr="00CB31B1" w:rsidRDefault="00792426" w:rsidP="00CB31B1">
            <w:pPr>
              <w:jc w:val="center"/>
              <w:rPr>
                <w:rFonts w:ascii="Times New Roman" w:hAnsi="Times New Roman" w:cs="Times New Roman"/>
                <w:sz w:val="24"/>
                <w:szCs w:val="24"/>
              </w:rPr>
            </w:pPr>
            <w:r w:rsidRPr="00CB31B1">
              <w:rPr>
                <w:rFonts w:ascii="Times New Roman" w:hAnsi="Times New Roman" w:cs="Times New Roman"/>
                <w:sz w:val="24"/>
                <w:szCs w:val="24"/>
              </w:rPr>
              <w:t>27.11.2023-29.12.2023.</w:t>
            </w:r>
          </w:p>
        </w:tc>
      </w:tr>
      <w:tr w:rsidR="00792426" w14:paraId="1E8C755A" w14:textId="77777777" w:rsidTr="00120EA5">
        <w:trPr>
          <w:trHeight w:val="6903"/>
          <w:jc w:val="center"/>
        </w:trPr>
        <w:tc>
          <w:tcPr>
            <w:tcW w:w="4788" w:type="dxa"/>
            <w:shd w:val="clear" w:color="auto" w:fill="DBE5F1" w:themeFill="accent1" w:themeFillTint="33"/>
            <w:vAlign w:val="center"/>
          </w:tcPr>
          <w:p w14:paraId="40E9566A" w14:textId="0D5BDA92" w:rsidR="00792426" w:rsidRPr="00CB31B1" w:rsidRDefault="00CB31B1" w:rsidP="00CB31B1">
            <w:pPr>
              <w:rPr>
                <w:rFonts w:ascii="Times New Roman" w:hAnsi="Times New Roman" w:cs="Times New Roman"/>
                <w:b/>
                <w:bCs/>
                <w:sz w:val="24"/>
                <w:szCs w:val="24"/>
              </w:rPr>
            </w:pPr>
            <w:r w:rsidRPr="00CB31B1">
              <w:rPr>
                <w:rFonts w:ascii="Times New Roman" w:hAnsi="Times New Roman" w:cs="Times New Roman"/>
                <w:b/>
                <w:bCs/>
                <w:sz w:val="24"/>
                <w:szCs w:val="24"/>
              </w:rPr>
              <w:t xml:space="preserve">                          </w:t>
            </w:r>
            <w:r w:rsidR="00792426" w:rsidRPr="00CB31B1">
              <w:rPr>
                <w:rFonts w:ascii="Times New Roman" w:hAnsi="Times New Roman" w:cs="Times New Roman"/>
                <w:b/>
                <w:bCs/>
                <w:sz w:val="24"/>
                <w:szCs w:val="24"/>
              </w:rPr>
              <w:t>Rezultati projekta</w:t>
            </w:r>
          </w:p>
        </w:tc>
        <w:tc>
          <w:tcPr>
            <w:tcW w:w="4811" w:type="dxa"/>
            <w:shd w:val="clear" w:color="auto" w:fill="DBE5F1" w:themeFill="accent1" w:themeFillTint="33"/>
            <w:vAlign w:val="center"/>
          </w:tcPr>
          <w:p w14:paraId="52A4FD0B" w14:textId="7EB8B7CB" w:rsidR="00792426" w:rsidRPr="00CB31B1" w:rsidRDefault="006855A2" w:rsidP="003B4945">
            <w:pPr>
              <w:rPr>
                <w:rFonts w:ascii="Times New Roman" w:hAnsi="Times New Roman" w:cs="Times New Roman"/>
                <w:b/>
                <w:bCs/>
                <w:sz w:val="24"/>
                <w:szCs w:val="24"/>
              </w:rPr>
            </w:pPr>
            <w:r w:rsidRPr="00CB31B1">
              <w:rPr>
                <w:rFonts w:ascii="Times New Roman" w:hAnsi="Times New Roman" w:cs="Times New Roman"/>
                <w:sz w:val="24"/>
                <w:szCs w:val="24"/>
                <w:lang w:val="sr-Latn-RS"/>
              </w:rPr>
              <w:t xml:space="preserve">Procenat poginulih civila od NATO bombardovanja 1999. godine prema starosnoj dobi - stradala deca 37,5 %, muškaraci 37,5%, a žene 25%. </w:t>
            </w:r>
            <w:r w:rsidRPr="00CB31B1">
              <w:rPr>
                <w:rFonts w:ascii="Times New Roman" w:hAnsi="Times New Roman" w:cs="Times New Roman"/>
                <w:sz w:val="24"/>
                <w:szCs w:val="24"/>
                <w:lang w:val="sr-Latn-RS"/>
              </w:rPr>
              <w:br/>
            </w:r>
            <w:r w:rsidR="00792426" w:rsidRPr="00CB31B1">
              <w:rPr>
                <w:rFonts w:ascii="Times New Roman" w:hAnsi="Times New Roman" w:cs="Times New Roman"/>
                <w:sz w:val="24"/>
                <w:szCs w:val="24"/>
                <w:lang w:val="sr-Latn-RS"/>
              </w:rPr>
              <w:t>Analizom je zaključeno da su u početku bombardovanja mete bili objekti u blizini kasarne („1300 kaplara“), međutim, u daljem napadu agresora mete su bili neidentifikovani objekti i porodične kuće, koje su se nalazile daleko od vojnih objekata, što je dovelo do stradanja velikog broja civila.</w:t>
            </w:r>
            <w:r w:rsidR="00A7525D" w:rsidRPr="00CB31B1">
              <w:rPr>
                <w:rFonts w:ascii="Times New Roman" w:hAnsi="Times New Roman" w:cs="Times New Roman"/>
                <w:sz w:val="24"/>
                <w:szCs w:val="24"/>
                <w:lang w:val="sr-Latn-RS"/>
              </w:rPr>
              <w:t xml:space="preserve"> </w:t>
            </w:r>
            <w:r w:rsidR="00A7525D" w:rsidRPr="00CB31B1">
              <w:rPr>
                <w:rFonts w:ascii="Times New Roman" w:hAnsi="Times New Roman" w:cs="Times New Roman"/>
                <w:sz w:val="24"/>
                <w:szCs w:val="24"/>
                <w:lang w:val="sr-Latn-RS"/>
              </w:rPr>
              <w:br/>
              <w:t>U blizini grada Vranja NATO agresor je žestoko bombardovao repetitor Radio televizije Srbije, na planini Pljačkovici, municijom sa osiromašenim uranijumom. Kao posledica toga b</w:t>
            </w:r>
            <w:r w:rsidRPr="00CB31B1">
              <w:rPr>
                <w:rFonts w:ascii="Times New Roman" w:hAnsi="Times New Roman" w:cs="Times New Roman"/>
                <w:sz w:val="24"/>
                <w:szCs w:val="24"/>
                <w:lang w:val="sr-Latn-RS"/>
              </w:rPr>
              <w:t>roj obolelih rapidno raste i za 24 godine uvećao se za 163%. Maksimalan broj obolelih bio je 2020. godine i iznosio je 597 ljudi. Broj novoobolelih muškaraca i žena po godinama otprilike je isti, osim za 2014. godinu, gde je kod žena primećen značajan rast, dok se kod muškaraca taj broj smanjio. Maksimalan broj novoobolelih žena bio je 2017. godine i iznosio je 314, dok je za muškarce maksimum utvrđen 2020. godine i iznosio je 293 lica.</w:t>
            </w:r>
            <w:r w:rsidR="00792426" w:rsidRPr="00CB31B1">
              <w:rPr>
                <w:rFonts w:ascii="Times New Roman" w:hAnsi="Times New Roman" w:cs="Times New Roman"/>
                <w:sz w:val="24"/>
                <w:szCs w:val="24"/>
                <w:lang w:val="sr-Latn-RS"/>
              </w:rPr>
              <w:br/>
            </w:r>
          </w:p>
        </w:tc>
      </w:tr>
      <w:tr w:rsidR="00792426" w14:paraId="37FCC9A5" w14:textId="77777777" w:rsidTr="00120EA5">
        <w:trPr>
          <w:trHeight w:val="277"/>
          <w:jc w:val="center"/>
        </w:trPr>
        <w:tc>
          <w:tcPr>
            <w:tcW w:w="4788" w:type="dxa"/>
            <w:shd w:val="clear" w:color="auto" w:fill="DBE5F1" w:themeFill="accent1" w:themeFillTint="33"/>
            <w:vAlign w:val="center"/>
          </w:tcPr>
          <w:p w14:paraId="0D7EB5D2" w14:textId="32DA8734" w:rsidR="00792426" w:rsidRPr="00CB31B1" w:rsidRDefault="00A7525D" w:rsidP="00CB31B1">
            <w:pPr>
              <w:jc w:val="center"/>
              <w:rPr>
                <w:rFonts w:ascii="Times New Roman" w:hAnsi="Times New Roman" w:cs="Times New Roman"/>
                <w:b/>
                <w:bCs/>
                <w:sz w:val="24"/>
                <w:szCs w:val="24"/>
              </w:rPr>
            </w:pPr>
            <w:r w:rsidRPr="00CB31B1">
              <w:rPr>
                <w:rFonts w:ascii="Times New Roman" w:hAnsi="Times New Roman" w:cs="Times New Roman"/>
                <w:b/>
                <w:bCs/>
                <w:sz w:val="24"/>
                <w:szCs w:val="24"/>
              </w:rPr>
              <w:t>Izvori</w:t>
            </w:r>
          </w:p>
        </w:tc>
        <w:tc>
          <w:tcPr>
            <w:tcW w:w="4811" w:type="dxa"/>
            <w:shd w:val="clear" w:color="auto" w:fill="DBE5F1" w:themeFill="accent1" w:themeFillTint="33"/>
            <w:vAlign w:val="center"/>
          </w:tcPr>
          <w:p w14:paraId="5111EEA3" w14:textId="4306CE3D" w:rsidR="00792426" w:rsidRPr="00CB31B1" w:rsidRDefault="00A7525D" w:rsidP="003B4945">
            <w:pPr>
              <w:rPr>
                <w:rFonts w:ascii="Times New Roman" w:hAnsi="Times New Roman" w:cs="Times New Roman"/>
                <w:b/>
                <w:bCs/>
                <w:sz w:val="24"/>
                <w:szCs w:val="24"/>
              </w:rPr>
            </w:pPr>
            <w:r w:rsidRPr="00CB31B1">
              <w:rPr>
                <w:rFonts w:ascii="Times New Roman" w:hAnsi="Times New Roman" w:cs="Times New Roman"/>
                <w:sz w:val="24"/>
                <w:szCs w:val="24"/>
                <w:lang w:val="sr-Latn-RS"/>
              </w:rPr>
              <w:t>Nadležn</w:t>
            </w:r>
            <w:r w:rsidR="003B4945">
              <w:rPr>
                <w:rFonts w:ascii="Times New Roman" w:hAnsi="Times New Roman" w:cs="Times New Roman"/>
                <w:sz w:val="24"/>
                <w:szCs w:val="24"/>
                <w:lang w:val="sr-Latn-RS"/>
              </w:rPr>
              <w:t>a</w:t>
            </w:r>
            <w:r w:rsidRPr="00CB31B1">
              <w:rPr>
                <w:rFonts w:ascii="Times New Roman" w:hAnsi="Times New Roman" w:cs="Times New Roman"/>
                <w:sz w:val="24"/>
                <w:szCs w:val="24"/>
                <w:lang w:val="sr-Latn-RS"/>
              </w:rPr>
              <w:t xml:space="preserve"> teritorijalna jedinica Ministarstva odbrane – Vojni odsek Vranje, Fond za humanitarno pravo i Instituta za javno zdravlje Srbije Dr. Milan Jovanović Batut</w:t>
            </w:r>
          </w:p>
        </w:tc>
      </w:tr>
      <w:tr w:rsidR="00792426" w14:paraId="066E7F04" w14:textId="77777777" w:rsidTr="00120EA5">
        <w:trPr>
          <w:trHeight w:val="277"/>
          <w:jc w:val="center"/>
        </w:trPr>
        <w:tc>
          <w:tcPr>
            <w:tcW w:w="4788" w:type="dxa"/>
            <w:shd w:val="clear" w:color="auto" w:fill="DBE5F1" w:themeFill="accent1" w:themeFillTint="33"/>
            <w:vAlign w:val="center"/>
          </w:tcPr>
          <w:p w14:paraId="77D07E07" w14:textId="2F56F220" w:rsidR="00792426" w:rsidRPr="00CB31B1" w:rsidRDefault="00CB31B1" w:rsidP="00CB31B1">
            <w:pPr>
              <w:jc w:val="center"/>
              <w:rPr>
                <w:rFonts w:ascii="Times New Roman" w:hAnsi="Times New Roman" w:cs="Times New Roman"/>
                <w:b/>
                <w:bCs/>
                <w:sz w:val="24"/>
                <w:szCs w:val="24"/>
              </w:rPr>
            </w:pPr>
            <w:r w:rsidRPr="00CB31B1">
              <w:rPr>
                <w:rFonts w:ascii="Times New Roman" w:hAnsi="Times New Roman" w:cs="Times New Roman"/>
                <w:b/>
                <w:bCs/>
                <w:sz w:val="24"/>
                <w:szCs w:val="24"/>
              </w:rPr>
              <w:t>Korišćeni softveri</w:t>
            </w:r>
          </w:p>
        </w:tc>
        <w:tc>
          <w:tcPr>
            <w:tcW w:w="4811" w:type="dxa"/>
            <w:shd w:val="clear" w:color="auto" w:fill="DBE5F1" w:themeFill="accent1" w:themeFillTint="33"/>
            <w:vAlign w:val="center"/>
          </w:tcPr>
          <w:p w14:paraId="147FD080" w14:textId="1005B720" w:rsidR="00792426" w:rsidRPr="00CB31B1" w:rsidRDefault="00CB31B1" w:rsidP="003B4945">
            <w:pPr>
              <w:rPr>
                <w:rFonts w:ascii="Times New Roman" w:hAnsi="Times New Roman" w:cs="Times New Roman"/>
                <w:sz w:val="24"/>
                <w:szCs w:val="24"/>
              </w:rPr>
            </w:pPr>
            <w:r w:rsidRPr="00CB31B1">
              <w:rPr>
                <w:rFonts w:ascii="Times New Roman" w:hAnsi="Times New Roman" w:cs="Times New Roman"/>
                <w:sz w:val="24"/>
                <w:szCs w:val="24"/>
              </w:rPr>
              <w:t>QGIS, Power BI, MS ACCESS, GANTTPROJECT</w:t>
            </w:r>
          </w:p>
        </w:tc>
      </w:tr>
    </w:tbl>
    <w:p w14:paraId="0A79BCB6" w14:textId="77777777" w:rsidR="00C202C2" w:rsidRPr="00C202C2" w:rsidRDefault="00C202C2" w:rsidP="00C202C2">
      <w:pPr>
        <w:jc w:val="center"/>
        <w:rPr>
          <w:rFonts w:ascii="Times New Roman" w:hAnsi="Times New Roman" w:cs="Times New Roman"/>
          <w:b/>
          <w:bCs/>
          <w:sz w:val="28"/>
          <w:szCs w:val="28"/>
        </w:rPr>
      </w:pPr>
    </w:p>
    <w:sectPr w:rsidR="00C202C2" w:rsidRPr="00C2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C2"/>
    <w:rsid w:val="00120EA5"/>
    <w:rsid w:val="003B4945"/>
    <w:rsid w:val="006855A2"/>
    <w:rsid w:val="00792426"/>
    <w:rsid w:val="00A7525D"/>
    <w:rsid w:val="00C202C2"/>
    <w:rsid w:val="00CB31B1"/>
    <w:rsid w:val="00CB5CD0"/>
    <w:rsid w:val="00C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B2BF"/>
  <w15:chartTrackingRefBased/>
  <w15:docId w15:val="{B0DA720D-702B-4748-9BD4-3653BC44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5338-8835-424D-AE2B-8DF340BAD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Vujadin</dc:creator>
  <cp:keywords/>
  <dc:description/>
  <cp:lastModifiedBy>Vujadin</cp:lastModifiedBy>
  <cp:revision>3</cp:revision>
  <dcterms:created xsi:type="dcterms:W3CDTF">2023-12-29T17:48:00Z</dcterms:created>
  <dcterms:modified xsi:type="dcterms:W3CDTF">2023-12-29T19:30:00Z</dcterms:modified>
</cp:coreProperties>
</file>