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417" w:rsidRDefault="00926CBA">
      <w:pPr>
        <w:pStyle w:val="Normal1"/>
        <w:jc w:val="center"/>
        <w:rPr>
          <w:sz w:val="20"/>
          <w:szCs w:val="20"/>
        </w:rPr>
      </w:pPr>
      <w:r>
        <w:rPr>
          <w:b/>
          <w:sz w:val="28"/>
          <w:szCs w:val="28"/>
        </w:rPr>
        <w:t>Detekcija kvantne uvezanosti korišćenjem POVM merenja sa primenom u komunikacionim protokolima</w:t>
      </w:r>
    </w:p>
    <w:p w:rsidR="00BD3D9C" w:rsidRPr="00BD3D9C" w:rsidRDefault="00BD3D9C">
      <w:pPr>
        <w:pStyle w:val="Normal1"/>
        <w:jc w:val="right"/>
        <w:rPr>
          <w:i/>
        </w:rPr>
      </w:pPr>
    </w:p>
    <w:p w:rsidR="00D40417" w:rsidRPr="00BD3D9C" w:rsidRDefault="00926CBA">
      <w:pPr>
        <w:pStyle w:val="Normal1"/>
        <w:jc w:val="right"/>
        <w:rPr>
          <w:i/>
        </w:rPr>
      </w:pPr>
      <w:proofErr w:type="spellStart"/>
      <w:r w:rsidRPr="00BD3D9C">
        <w:rPr>
          <w:i/>
        </w:rPr>
        <w:t>Vuk</w:t>
      </w:r>
      <w:proofErr w:type="spellEnd"/>
      <w:r w:rsidRPr="00BD3D9C">
        <w:rPr>
          <w:i/>
        </w:rPr>
        <w:t xml:space="preserve"> </w:t>
      </w:r>
      <w:proofErr w:type="spellStart"/>
      <w:r w:rsidRPr="00BD3D9C">
        <w:rPr>
          <w:i/>
        </w:rPr>
        <w:t>Vuković</w:t>
      </w:r>
      <w:proofErr w:type="spellEnd"/>
      <w:r w:rsidRPr="00BD3D9C">
        <w:rPr>
          <w:i/>
        </w:rPr>
        <w:t xml:space="preserve"> </w:t>
      </w:r>
      <w:r w:rsidR="00BD3D9C" w:rsidRPr="00BD3D9C">
        <w:rPr>
          <w:i/>
        </w:rPr>
        <w:t xml:space="preserve">(1998), Beograd, </w:t>
      </w:r>
      <w:proofErr w:type="spellStart"/>
      <w:r w:rsidR="00BD3D9C" w:rsidRPr="00BD3D9C">
        <w:rPr>
          <w:i/>
        </w:rPr>
        <w:t>Trajka</w:t>
      </w:r>
      <w:proofErr w:type="spellEnd"/>
      <w:r w:rsidR="00BD3D9C" w:rsidRPr="00BD3D9C">
        <w:rPr>
          <w:i/>
        </w:rPr>
        <w:t xml:space="preserve"> </w:t>
      </w:r>
      <w:proofErr w:type="spellStart"/>
      <w:r w:rsidR="00BD3D9C" w:rsidRPr="00BD3D9C">
        <w:rPr>
          <w:i/>
        </w:rPr>
        <w:t>Stamenko</w:t>
      </w:r>
      <w:proofErr w:type="spellEnd"/>
      <w:r w:rsidR="00BD3D9C" w:rsidRPr="00BD3D9C">
        <w:rPr>
          <w:i/>
          <w:lang w:val="sr-Latn-RS"/>
        </w:rPr>
        <w:t>vića 1, učenik 4. razreda Matematičke gimnazije u Beogradu</w:t>
      </w:r>
    </w:p>
    <w:p w:rsidR="00BD3D9C" w:rsidRPr="00BD3D9C" w:rsidRDefault="00BD3D9C">
      <w:pPr>
        <w:pStyle w:val="Normal1"/>
        <w:jc w:val="right"/>
        <w:rPr>
          <w:i/>
        </w:rPr>
      </w:pPr>
      <w:r w:rsidRPr="00BD3D9C">
        <w:rPr>
          <w:i/>
        </w:rPr>
        <w:t xml:space="preserve">Mia Mijović (1999), </w:t>
      </w:r>
      <w:r w:rsidR="00402E53">
        <w:rPr>
          <w:i/>
        </w:rPr>
        <w:t>Beograd</w:t>
      </w:r>
      <w:r w:rsidRPr="00BD3D9C">
        <w:rPr>
          <w:i/>
        </w:rPr>
        <w:t xml:space="preserve">, </w:t>
      </w:r>
      <w:proofErr w:type="spellStart"/>
      <w:r w:rsidR="00402E53">
        <w:rPr>
          <w:i/>
        </w:rPr>
        <w:t>Mileve</w:t>
      </w:r>
      <w:proofErr w:type="spellEnd"/>
      <w:r w:rsidR="00402E53">
        <w:rPr>
          <w:i/>
        </w:rPr>
        <w:t xml:space="preserve"> </w:t>
      </w:r>
      <w:proofErr w:type="spellStart"/>
      <w:r w:rsidR="00402E53">
        <w:rPr>
          <w:i/>
        </w:rPr>
        <w:t>Marić</w:t>
      </w:r>
      <w:proofErr w:type="spellEnd"/>
      <w:r w:rsidR="00402E53">
        <w:rPr>
          <w:i/>
        </w:rPr>
        <w:t xml:space="preserve"> </w:t>
      </w:r>
      <w:proofErr w:type="spellStart"/>
      <w:r w:rsidR="00402E53">
        <w:rPr>
          <w:i/>
        </w:rPr>
        <w:t>Ajnštajn</w:t>
      </w:r>
      <w:proofErr w:type="spellEnd"/>
      <w:r w:rsidR="00402E53">
        <w:rPr>
          <w:i/>
        </w:rPr>
        <w:t xml:space="preserve"> </w:t>
      </w:r>
      <w:r w:rsidR="00684B95">
        <w:rPr>
          <w:i/>
        </w:rPr>
        <w:t>44</w:t>
      </w:r>
      <w:r w:rsidRPr="00BD3D9C">
        <w:rPr>
          <w:i/>
        </w:rPr>
        <w:t xml:space="preserve">, </w:t>
      </w:r>
      <w:proofErr w:type="spellStart"/>
      <w:r w:rsidR="00E53CC6">
        <w:rPr>
          <w:i/>
        </w:rPr>
        <w:t>učenik</w:t>
      </w:r>
      <w:proofErr w:type="spellEnd"/>
      <w:r w:rsidR="00E53CC6">
        <w:rPr>
          <w:i/>
        </w:rPr>
        <w:t xml:space="preserve"> 3. </w:t>
      </w:r>
      <w:proofErr w:type="spellStart"/>
      <w:r w:rsidR="00E53CC6">
        <w:rPr>
          <w:i/>
        </w:rPr>
        <w:t>r</w:t>
      </w:r>
      <w:r w:rsidRPr="00BD3D9C">
        <w:rPr>
          <w:i/>
        </w:rPr>
        <w:t>azreda</w:t>
      </w:r>
      <w:proofErr w:type="spellEnd"/>
      <w:r w:rsidRPr="00BD3D9C">
        <w:rPr>
          <w:i/>
        </w:rPr>
        <w:t xml:space="preserve"> </w:t>
      </w:r>
      <w:proofErr w:type="spellStart"/>
      <w:r w:rsidRPr="00BD3D9C">
        <w:rPr>
          <w:i/>
        </w:rPr>
        <w:t>Matematičke</w:t>
      </w:r>
      <w:proofErr w:type="spellEnd"/>
      <w:r w:rsidRPr="00BD3D9C">
        <w:rPr>
          <w:i/>
        </w:rPr>
        <w:t xml:space="preserve"> </w:t>
      </w:r>
      <w:proofErr w:type="spellStart"/>
      <w:r w:rsidRPr="00BD3D9C">
        <w:rPr>
          <w:i/>
        </w:rPr>
        <w:t>gimnazije</w:t>
      </w:r>
      <w:proofErr w:type="spellEnd"/>
      <w:r w:rsidRPr="00BD3D9C">
        <w:rPr>
          <w:i/>
        </w:rPr>
        <w:t xml:space="preserve"> u </w:t>
      </w:r>
      <w:proofErr w:type="spellStart"/>
      <w:r w:rsidRPr="00BD3D9C">
        <w:rPr>
          <w:i/>
        </w:rPr>
        <w:t>Beogradu</w:t>
      </w:r>
      <w:proofErr w:type="spellEnd"/>
    </w:p>
    <w:p w:rsidR="00BD3D9C" w:rsidRPr="00BD3D9C" w:rsidRDefault="00BD3D9C">
      <w:pPr>
        <w:pStyle w:val="Normal1"/>
        <w:jc w:val="right"/>
        <w:rPr>
          <w:i/>
        </w:rPr>
      </w:pPr>
    </w:p>
    <w:p w:rsidR="00BD3D9C" w:rsidRPr="00BD3D9C" w:rsidRDefault="00926CBA">
      <w:pPr>
        <w:pStyle w:val="Normal1"/>
        <w:jc w:val="right"/>
        <w:rPr>
          <w:i/>
        </w:rPr>
      </w:pPr>
      <w:proofErr w:type="spellStart"/>
      <w:r w:rsidRPr="00BD3D9C">
        <w:rPr>
          <w:i/>
        </w:rPr>
        <w:t>Mentori</w:t>
      </w:r>
      <w:proofErr w:type="spellEnd"/>
      <w:r w:rsidRPr="00BD3D9C">
        <w:rPr>
          <w:i/>
        </w:rPr>
        <w:t xml:space="preserve">: </w:t>
      </w:r>
      <w:r w:rsidR="00BD3D9C" w:rsidRPr="00BD3D9C">
        <w:rPr>
          <w:i/>
        </w:rPr>
        <w:t xml:space="preserve">Aleksandra </w:t>
      </w:r>
      <w:proofErr w:type="spellStart"/>
      <w:r w:rsidR="00BD3D9C" w:rsidRPr="00BD3D9C">
        <w:rPr>
          <w:i/>
        </w:rPr>
        <w:t>Dimić</w:t>
      </w:r>
      <w:proofErr w:type="spellEnd"/>
      <w:r w:rsidR="00BD3D9C" w:rsidRPr="00BD3D9C">
        <w:rPr>
          <w:i/>
        </w:rPr>
        <w:t xml:space="preserve">, </w:t>
      </w:r>
      <w:proofErr w:type="spellStart"/>
      <w:r w:rsidR="00BD3D9C" w:rsidRPr="00BD3D9C">
        <w:rPr>
          <w:i/>
        </w:rPr>
        <w:t>Fizički</w:t>
      </w:r>
      <w:proofErr w:type="spellEnd"/>
      <w:r w:rsidR="00BD3D9C" w:rsidRPr="00BD3D9C">
        <w:rPr>
          <w:i/>
        </w:rPr>
        <w:t xml:space="preserve"> </w:t>
      </w:r>
      <w:proofErr w:type="spellStart"/>
      <w:r w:rsidR="00BD3D9C" w:rsidRPr="00BD3D9C">
        <w:rPr>
          <w:i/>
        </w:rPr>
        <w:t>fakultet</w:t>
      </w:r>
      <w:proofErr w:type="spellEnd"/>
      <w:r w:rsidR="00BD3D9C" w:rsidRPr="00BD3D9C">
        <w:rPr>
          <w:i/>
        </w:rPr>
        <w:t xml:space="preserve"> u </w:t>
      </w:r>
      <w:proofErr w:type="spellStart"/>
      <w:r w:rsidR="00BD3D9C" w:rsidRPr="00BD3D9C">
        <w:rPr>
          <w:i/>
        </w:rPr>
        <w:t>Beogradu</w:t>
      </w:r>
      <w:proofErr w:type="spellEnd"/>
    </w:p>
    <w:p w:rsidR="00D40417" w:rsidRPr="00BD3D9C" w:rsidRDefault="00BD3D9C">
      <w:pPr>
        <w:pStyle w:val="Normal1"/>
        <w:jc w:val="right"/>
        <w:rPr>
          <w:i/>
        </w:rPr>
      </w:pPr>
      <w:r w:rsidRPr="00BD3D9C">
        <w:rPr>
          <w:i/>
        </w:rPr>
        <w:t xml:space="preserve">Aleksandar </w:t>
      </w:r>
      <w:proofErr w:type="spellStart"/>
      <w:r w:rsidRPr="00BD3D9C">
        <w:rPr>
          <w:i/>
        </w:rPr>
        <w:t>Bukva</w:t>
      </w:r>
      <w:proofErr w:type="spellEnd"/>
      <w:r w:rsidRPr="00BD3D9C">
        <w:rPr>
          <w:i/>
        </w:rPr>
        <w:t xml:space="preserve">, </w:t>
      </w:r>
      <w:proofErr w:type="spellStart"/>
      <w:r w:rsidRPr="00BD3D9C">
        <w:rPr>
          <w:i/>
        </w:rPr>
        <w:t>Fizički</w:t>
      </w:r>
      <w:proofErr w:type="spellEnd"/>
      <w:r w:rsidRPr="00BD3D9C">
        <w:rPr>
          <w:i/>
        </w:rPr>
        <w:t xml:space="preserve"> </w:t>
      </w:r>
      <w:proofErr w:type="spellStart"/>
      <w:r w:rsidRPr="00BD3D9C">
        <w:rPr>
          <w:i/>
        </w:rPr>
        <w:t>fakultet</w:t>
      </w:r>
      <w:proofErr w:type="spellEnd"/>
      <w:r w:rsidRPr="00BD3D9C">
        <w:rPr>
          <w:i/>
        </w:rPr>
        <w:t xml:space="preserve"> u Beograd</w:t>
      </w:r>
    </w:p>
    <w:p w:rsidR="00D40417" w:rsidRDefault="00D40417">
      <w:pPr>
        <w:pStyle w:val="Normal1"/>
        <w:rPr>
          <w:sz w:val="20"/>
          <w:szCs w:val="20"/>
        </w:rPr>
      </w:pPr>
    </w:p>
    <w:p w:rsidR="00D40417" w:rsidRDefault="00926CBA">
      <w:pPr>
        <w:pStyle w:val="Normal1"/>
        <w:rPr>
          <w:b/>
          <w:sz w:val="28"/>
          <w:szCs w:val="28"/>
        </w:rPr>
      </w:pPr>
      <w:r>
        <w:rPr>
          <w:b/>
          <w:sz w:val="28"/>
          <w:szCs w:val="28"/>
        </w:rPr>
        <w:t>Apstrakt</w:t>
      </w:r>
    </w:p>
    <w:p w:rsidR="00ED792D" w:rsidRDefault="001908E9">
      <w:pPr>
        <w:pStyle w:val="Normal1"/>
        <w:jc w:val="both"/>
        <w:rPr>
          <w:lang w:val="sr-Latn-RS"/>
        </w:rPr>
      </w:pPr>
      <w:r w:rsidRPr="001908E9">
        <w:rPr>
          <w:lang w:val="sr-Latn-RS"/>
        </w:rPr>
        <w:t>Cilj ovog projekta su ispitivanje raspodela POVM merenja radi brže detekcije uvezanosti u kvantnom sistemu, kao i moguće primene dobijenih rezultata za verifikacioni protokol u kvantnoj komunikaciji. Ispitivana su separabilna i uvezana stanja do 13 qubita. Simulacijom su određene raspodele separabilnih stanja, kao i raspodele pojedinih klasa uvezanih i slučajno generisanih uvezanih stanja. Dobijeni rezultati prikazuju specifične karakteristike pomenutih stanja što omogućava klasifikaciju nekih od njih. Takođe, u skladu sa teorijskim predviđanjima, zaključuje se da se disperzije separabilnih stanja skaliraju sa recipročnom vrednošću kvadratnog korena broja qubita u posmatranom sistemu. Sa druge strane, disperzije uvezanih stanja se skaliraju sa recipročnom vrednošću broja qubita koji čine posmatrani sistem. Potencijalna primena podrazumeva korišćenje uvezanih stanja, zajedno sa dobijenim rezultatima, za izradu protokola za prenos verifikacionog ključa prilikom komunikacije. Osmišljen je princip rada protokola, kao i jedna od mogućih implementacija u budućnosti. Primalac verifikacionog ključa na osnovu rezultata POVM merenja zaključuje u određenom pragu pouzdanosti da li postoji treće lice koje prisluškuje komunikaciju. Prednost ovog metoda jeste verifikacija sigurnosti iz malog broja kopija stanja i sistema srednje veličine.</w:t>
      </w:r>
    </w:p>
    <w:p w:rsidR="001908E9" w:rsidRPr="00E27AAB" w:rsidRDefault="001908E9">
      <w:pPr>
        <w:pStyle w:val="Normal1"/>
        <w:jc w:val="both"/>
        <w:rPr>
          <w:lang w:val="sr-Latn-RS"/>
        </w:rPr>
      </w:pPr>
    </w:p>
    <w:p w:rsidR="00D40417" w:rsidRPr="00ED792D" w:rsidRDefault="00926CBA">
      <w:pPr>
        <w:pStyle w:val="Normal1"/>
        <w:jc w:val="both"/>
        <w:rPr>
          <w:strike/>
        </w:rPr>
      </w:pPr>
      <w:proofErr w:type="spellStart"/>
      <w:r w:rsidRPr="00ED792D">
        <w:rPr>
          <w:strike/>
        </w:rPr>
        <w:t>Cilj</w:t>
      </w:r>
      <w:proofErr w:type="spellEnd"/>
      <w:r w:rsidRPr="00ED792D">
        <w:rPr>
          <w:strike/>
        </w:rPr>
        <w:t xml:space="preserve"> </w:t>
      </w:r>
      <w:proofErr w:type="spellStart"/>
      <w:r w:rsidRPr="00ED792D">
        <w:rPr>
          <w:strike/>
        </w:rPr>
        <w:t>ovog</w:t>
      </w:r>
      <w:proofErr w:type="spellEnd"/>
      <w:r w:rsidRPr="00ED792D">
        <w:rPr>
          <w:strike/>
        </w:rPr>
        <w:t xml:space="preserve"> </w:t>
      </w:r>
      <w:proofErr w:type="spellStart"/>
      <w:r w:rsidRPr="00ED792D">
        <w:rPr>
          <w:strike/>
        </w:rPr>
        <w:t>projekta</w:t>
      </w:r>
      <w:proofErr w:type="spellEnd"/>
      <w:r w:rsidRPr="00ED792D">
        <w:rPr>
          <w:strike/>
        </w:rPr>
        <w:t xml:space="preserve"> je ispitivanje disperzija određenih kvantnih merenja radi brže detekcije uvezanosti u sistemu, kao i korišćenje dobijenih rezultata za razvijanje modela komunikacionog protokola. Kvantno-mehanička uvezanost (engl. quantum entanglement) je fizička pojava koja se javlja između više čestica, pri kojoj se stanja pojedinačnih čestica ne mogu opisati nezavisno od ostalih, već se mora opisati sistem kao celina. </w:t>
      </w:r>
    </w:p>
    <w:p w:rsidR="00D40417" w:rsidRPr="00ED792D" w:rsidRDefault="00D40417">
      <w:pPr>
        <w:pStyle w:val="Normal1"/>
        <w:jc w:val="both"/>
        <w:rPr>
          <w:strike/>
        </w:rPr>
      </w:pPr>
    </w:p>
    <w:p w:rsidR="00D40417" w:rsidRPr="00ED792D" w:rsidRDefault="00926CBA">
      <w:pPr>
        <w:pStyle w:val="Normal1"/>
        <w:jc w:val="both"/>
        <w:rPr>
          <w:strike/>
        </w:rPr>
      </w:pPr>
      <w:r w:rsidRPr="00ED792D">
        <w:rPr>
          <w:strike/>
        </w:rPr>
        <w:t xml:space="preserve">Ispitivana su separabilna i uvezana stanja sa različitim brojem qubita (do 13). </w:t>
      </w:r>
      <w:r w:rsidRPr="00ED792D">
        <w:rPr>
          <w:strike/>
          <w:highlight w:val="cyan"/>
        </w:rPr>
        <w:t>Qubit predstavlja superpoziciju dva kvantno-mehanička stanja (primer: vertikalna i horizontalna polarizacija fotona).</w:t>
      </w:r>
      <w:r w:rsidRPr="00ED792D">
        <w:rPr>
          <w:strike/>
        </w:rPr>
        <w:t xml:space="preserve"> Korišćena su POVM merenja (engl. positive-operator valued measure), najopštija vrsta merenja u kvantnoj mehanici. Za razliku od projektivnih, ova vrsta merenja ne narušava </w:t>
      </w:r>
      <w:proofErr w:type="gramStart"/>
      <w:r w:rsidRPr="00ED792D">
        <w:rPr>
          <w:strike/>
        </w:rPr>
        <w:t>uvezanost  u</w:t>
      </w:r>
      <w:proofErr w:type="gramEnd"/>
      <w:r w:rsidRPr="00ED792D">
        <w:rPr>
          <w:strike/>
        </w:rPr>
        <w:t xml:space="preserve"> potpunosti, već je donekle umanjuje. Korišćeni POVM merni instrument ima 3 moguće vrednosti izlaza i broj ovakvih elemenata jednak je broju qubita koji sačinjavaju posmatrano stanje. Ispitivana je raspodela koja se dobija kao aritmetička sredina vrednosti izlaza na pojedinačnim POVM instrumentima. Simulacijom su određene ove </w:t>
      </w:r>
      <w:proofErr w:type="gramStart"/>
      <w:r w:rsidRPr="00ED792D">
        <w:rPr>
          <w:strike/>
        </w:rPr>
        <w:t>raspodele  za</w:t>
      </w:r>
      <w:proofErr w:type="gramEnd"/>
      <w:r w:rsidRPr="00ED792D">
        <w:rPr>
          <w:strike/>
        </w:rPr>
        <w:t xml:space="preserve"> slučajno generisana separabilna stanja, kao i poznata i slučajno generisana uvezana stanja. Dobijeni rezultati prikazuju specifične karakteristike pomenutih stanja što omogućava klasifikaciju nekih od njih. Takođe, u skladu sa teorijskim predviđanjima, zaključuje se da se disperzije separabilnih stanja skaliraju sa recipročnom vrednošću </w:t>
      </w:r>
      <w:r w:rsidRPr="00ED792D">
        <w:rPr>
          <w:strike/>
        </w:rPr>
        <w:lastRenderedPageBreak/>
        <w:t xml:space="preserve">kvadratnog korena broja qubita u posmatranom sistemu. Sa druge strane, disperzije uvezanih stanja se skaliraju sa recipročnom vrednošću broja qubita koji čine posmatrani sistem. To omogućava grubu detekciju uvezanosti.  </w:t>
      </w:r>
    </w:p>
    <w:p w:rsidR="00D40417" w:rsidRPr="00ED792D" w:rsidRDefault="00D40417">
      <w:pPr>
        <w:pStyle w:val="Normal1"/>
        <w:jc w:val="both"/>
        <w:rPr>
          <w:strike/>
        </w:rPr>
      </w:pPr>
    </w:p>
    <w:p w:rsidR="00D40417" w:rsidRPr="00ED792D" w:rsidRDefault="00926CBA">
      <w:pPr>
        <w:pStyle w:val="Normal1"/>
        <w:jc w:val="both"/>
        <w:rPr>
          <w:strike/>
        </w:rPr>
      </w:pPr>
      <w:r w:rsidRPr="00ED792D">
        <w:rPr>
          <w:strike/>
          <w:highlight w:val="cyan"/>
        </w:rPr>
        <w:t>Potencijalna primena podrazumeva korišćenje uvezanih stanja, zajedno sa dobijenim rezultatima, za izradu protokola za prenos verifikacionog ključa prilikom komunikacije. Osmišljen je princip rada protokola, kao i jedna od mogućih implementacija u budućnosti. Primalac verifikacionog ključa na osnovu rezultata POVM merenja zaključuje u određenom pragu pouzdanosti da li postoji treće lice koje prisluškuje komunikaciju. Fizička implementacija podrazumevala bi optičku realizaciju qubita i primenu lasera. Prednost ovog metoda jeste verifikacija sigurnosti iz malog broja kopija stanja i sistema srednje veličine.</w:t>
      </w:r>
    </w:p>
    <w:p w:rsidR="00CC7A23" w:rsidRPr="00ED792D" w:rsidRDefault="00CC7A23">
      <w:pPr>
        <w:pStyle w:val="Normal1"/>
        <w:jc w:val="both"/>
        <w:rPr>
          <w:strike/>
          <w:color w:val="FF0000"/>
        </w:rPr>
      </w:pPr>
      <w:r w:rsidRPr="00ED792D">
        <w:rPr>
          <w:strike/>
          <w:color w:val="FF0000"/>
        </w:rPr>
        <w:t>Apstrakt na srpskom treba da je kraći, ne duži no što je kod vas na engleskom</w:t>
      </w:r>
    </w:p>
    <w:p w:rsidR="00D40417" w:rsidRDefault="00D40417">
      <w:pPr>
        <w:pStyle w:val="Normal1"/>
        <w:rPr>
          <w:b/>
          <w:sz w:val="28"/>
          <w:szCs w:val="28"/>
        </w:rPr>
      </w:pPr>
    </w:p>
    <w:p w:rsidR="00D40417" w:rsidRDefault="00926CBA">
      <w:pPr>
        <w:pStyle w:val="Normal1"/>
        <w:rPr>
          <w:b/>
          <w:sz w:val="28"/>
          <w:szCs w:val="28"/>
        </w:rPr>
      </w:pPr>
      <w:r>
        <w:rPr>
          <w:b/>
          <w:sz w:val="28"/>
          <w:szCs w:val="28"/>
        </w:rPr>
        <w:t>Abstract</w:t>
      </w:r>
    </w:p>
    <w:p w:rsidR="00D40417" w:rsidRDefault="00926CBA">
      <w:pPr>
        <w:pStyle w:val="Normal1"/>
        <w:jc w:val="both"/>
        <w:rPr>
          <w:b/>
          <w:sz w:val="28"/>
          <w:szCs w:val="28"/>
        </w:rPr>
      </w:pPr>
      <w:r>
        <w:rPr>
          <w:color w:val="191919"/>
        </w:rPr>
        <w:t>The purpose of this project is the analysis of some POVM measurements' distributions in order to faster detect entanglement in a quantum system, as well as propose a model for</w:t>
      </w:r>
      <w:r w:rsidR="008F1EA3">
        <w:rPr>
          <w:color w:val="191919"/>
        </w:rPr>
        <w:t xml:space="preserve"> verification in</w:t>
      </w:r>
      <w:r>
        <w:rPr>
          <w:color w:val="191919"/>
        </w:rPr>
        <w:t xml:space="preserve"> communication protocol based on the obtained results. Separable and entangled states with different number of qubits (up to 13) were examined. By performing a simulation, we determined measurements' distributions for randomly generated separable states, as well as for generally known and randomly generated entangled states. Based on the results, it can be concluded that the dispersions of separable and entangled states are differently proportional to the number of qubits that the system consists of. The potential application of the obtained results includes the use of entangled states as a verification key transfer protocol in communication. After performing POVM measurements and determining the dispersion, the receiver can probabilistically conclude whether there was a third-party present who was listening in the protocol. The advantage of this method is the verification of security based on a small number of quantum state copies, as well as a system of medium size.</w:t>
      </w:r>
    </w:p>
    <w:p w:rsidR="00D40417" w:rsidRDefault="00D40417">
      <w:pPr>
        <w:pStyle w:val="Normal1"/>
        <w:jc w:val="center"/>
      </w:pPr>
    </w:p>
    <w:p w:rsidR="00D40417" w:rsidRDefault="00926CBA">
      <w:pPr>
        <w:pStyle w:val="Normal1"/>
        <w:jc w:val="both"/>
        <w:rPr>
          <w:sz w:val="28"/>
          <w:szCs w:val="28"/>
        </w:rPr>
      </w:pPr>
      <w:r>
        <w:rPr>
          <w:b/>
          <w:sz w:val="28"/>
          <w:szCs w:val="28"/>
        </w:rPr>
        <w:t>Uvod</w:t>
      </w:r>
    </w:p>
    <w:p w:rsidR="00D40417" w:rsidRDefault="00276B2F">
      <w:pPr>
        <w:pStyle w:val="Normal1"/>
        <w:jc w:val="both"/>
      </w:pPr>
      <w:proofErr w:type="spellStart"/>
      <w:r>
        <w:rPr>
          <w:highlight w:val="cyan"/>
        </w:rPr>
        <w:t>Kvantna</w:t>
      </w:r>
      <w:proofErr w:type="spellEnd"/>
      <w:r>
        <w:rPr>
          <w:highlight w:val="cyan"/>
        </w:rPr>
        <w:t xml:space="preserve"> </w:t>
      </w:r>
      <w:proofErr w:type="spellStart"/>
      <w:r>
        <w:rPr>
          <w:highlight w:val="cyan"/>
        </w:rPr>
        <w:t>mehanika</w:t>
      </w:r>
      <w:proofErr w:type="spellEnd"/>
      <w:r>
        <w:rPr>
          <w:highlight w:val="cyan"/>
        </w:rPr>
        <w:t xml:space="preserve"> po</w:t>
      </w:r>
      <w:r>
        <w:rPr>
          <w:highlight w:val="cyan"/>
          <w:lang w:val="sr-Latn-CS"/>
        </w:rPr>
        <w:t>činje da se razvija u 19-om veku i svoju ekspanziju doživljava tokom 20-og veka. Razvoje kvantne mehanike, krajem 20-og veka dolazi do razvoja kvantnog računarstva, koje je osmišljeno kao moguća primena kvantno-mehaničkih fenomena.</w:t>
      </w:r>
      <w:r w:rsidR="00926CBA">
        <w:t xml:space="preserve"> Kvantno računarstvo je oblast koja izučava računarske sisteme koji direktno korsite kvantno-mehaničke fenomene. Najčešće korišćeni fenomeni su superpozicija i (kvantna) uvezanost (</w:t>
      </w:r>
      <w:r w:rsidR="00926CBA">
        <w:rPr>
          <w:i/>
        </w:rPr>
        <w:t>engl. entanglement</w:t>
      </w:r>
      <w:r w:rsidR="00926CBA">
        <w:t>).</w:t>
      </w:r>
    </w:p>
    <w:p w:rsidR="00D40417" w:rsidRDefault="00D40417">
      <w:pPr>
        <w:pStyle w:val="Normal1"/>
        <w:jc w:val="both"/>
      </w:pPr>
    </w:p>
    <w:p w:rsidR="00D40417" w:rsidRDefault="00926CBA">
      <w:pPr>
        <w:pStyle w:val="Normal1"/>
        <w:jc w:val="both"/>
        <w:rPr>
          <w:b/>
          <w:i/>
        </w:rPr>
      </w:pPr>
      <w:r>
        <w:rPr>
          <w:b/>
          <w:i/>
        </w:rPr>
        <w:t>Qubit</w:t>
      </w:r>
    </w:p>
    <w:p w:rsidR="00D40417" w:rsidRDefault="00926CBA">
      <w:pPr>
        <w:pStyle w:val="Normal1"/>
        <w:jc w:val="both"/>
      </w:pPr>
      <w:r>
        <w:t>Osnovna jedinica kvantne informacije je qubit. Za razliku od “klasičnih” računara koji su zasnovani na binarnim brojevima koji mogu biti ili u stanju 0 ili u stanju 1, kvantni računari koriste qubite, tj. kvantne sisteme čestica sa dva moguća stanja. Primer su polarizacija fotona ili spin elektrona.</w:t>
      </w:r>
    </w:p>
    <w:p w:rsidR="00D40417" w:rsidRDefault="00D40417">
      <w:pPr>
        <w:pStyle w:val="Normal1"/>
        <w:jc w:val="both"/>
      </w:pPr>
    </w:p>
    <w:p w:rsidR="00D40417" w:rsidRDefault="00926CBA">
      <w:pPr>
        <w:pStyle w:val="Normal1"/>
        <w:jc w:val="both"/>
      </w:pPr>
      <w:r>
        <w:t xml:space="preserve">Qubit se </w:t>
      </w:r>
      <w:proofErr w:type="spellStart"/>
      <w:r>
        <w:t>može</w:t>
      </w:r>
      <w:proofErr w:type="spellEnd"/>
      <w:r>
        <w:t xml:space="preserve"> </w:t>
      </w:r>
      <w:proofErr w:type="spellStart"/>
      <w:r>
        <w:t>predstaviti</w:t>
      </w:r>
      <w:proofErr w:type="spellEnd"/>
      <w:r>
        <w:t xml:space="preserve"> </w:t>
      </w:r>
      <w:proofErr w:type="spellStart"/>
      <w:r>
        <w:t>kao</w:t>
      </w:r>
      <w:proofErr w:type="spellEnd"/>
      <w:r>
        <w:t xml:space="preserve"> </w:t>
      </w:r>
      <w:proofErr w:type="spellStart"/>
      <w:r>
        <w:t>superpozicija</w:t>
      </w:r>
      <w:proofErr w:type="spellEnd"/>
      <w:r>
        <w:t xml:space="preserve"> </w:t>
      </w:r>
      <w:proofErr w:type="spellStart"/>
      <w:r>
        <w:t>dva</w:t>
      </w:r>
      <w:proofErr w:type="spellEnd"/>
      <w:r>
        <w:t xml:space="preserve"> </w:t>
      </w:r>
      <w:proofErr w:type="spellStart"/>
      <w:r>
        <w:t>stanja</w:t>
      </w:r>
      <w:proofErr w:type="spellEnd"/>
      <w:r>
        <w:t xml:space="preserve"> -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t xml:space="preserve">i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oMath>
    </w:p>
    <w:p w:rsidR="00D40417" w:rsidRPr="00276B2F" w:rsidRDefault="00276B2F" w:rsidP="00276B2F">
      <w:pPr>
        <w:jc w:val="center"/>
      </w:pPr>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a</m:t>
          </m:r>
          <m:d>
            <m:dPr>
              <m:begChr m:val=""/>
              <m:endChr m:val="⟩"/>
              <m:ctrlPr>
                <w:rPr>
                  <w:rFonts w:ascii="Cambria Math" w:hAnsi="Cambria Math"/>
                  <w:i/>
                </w:rPr>
              </m:ctrlPr>
            </m:dPr>
            <m:e>
              <m:r>
                <w:rPr>
                  <w:rFonts w:ascii="Cambria Math" w:hAnsi="Cambria Math"/>
                </w:rPr>
                <m:t>|0</m:t>
              </m:r>
            </m:e>
          </m:d>
          <m:r>
            <w:rPr>
              <w:rFonts w:ascii="Cambria Math" w:hAnsi="Cambria Math"/>
            </w:rPr>
            <m:t>+ b</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oMath>
      </m:oMathPara>
    </w:p>
    <w:p w:rsidR="00276B2F" w:rsidRDefault="00926CBA" w:rsidP="00276B2F">
      <w:pPr>
        <w:pStyle w:val="Normal1"/>
        <w:jc w:val="both"/>
      </w:pPr>
      <w:r>
        <w:t xml:space="preserve">gde </w:t>
      </w:r>
      <m:oMath>
        <m:r>
          <w:rPr>
            <w:rFonts w:ascii="Cambria Math" w:hAnsi="Cambria Math"/>
            <w:highlight w:val="yellow"/>
          </w:rPr>
          <m:t>a</m:t>
        </m:r>
      </m:oMath>
      <w:r>
        <w:t xml:space="preserve"> i </w:t>
      </w:r>
      <m:oMath>
        <m:r>
          <w:rPr>
            <w:rFonts w:ascii="Cambria Math" w:hAnsi="Cambria Math"/>
            <w:highlight w:val="yellow"/>
          </w:rPr>
          <m:t>b</m:t>
        </m:r>
      </m:oMath>
      <w:r>
        <w:t xml:space="preserve"> predstavljaju amplitude verovatnoća nalaženja qubit-a u stanjima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proofErr w:type="spellStart"/>
      <w:r w:rsidR="00276B2F">
        <w:t>ili</w:t>
      </w:r>
      <w:proofErr w:type="spellEnd"/>
      <w:r w:rsidR="00276B2F">
        <w:t xml:space="preserve">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oMath>
      <w:r w:rsidR="00276B2F">
        <w:t>.</w:t>
      </w:r>
    </w:p>
    <w:p w:rsidR="00D40417" w:rsidRDefault="00D40417">
      <w:pPr>
        <w:pStyle w:val="Normal1"/>
        <w:jc w:val="both"/>
      </w:pPr>
    </w:p>
    <w:p w:rsidR="00D40417" w:rsidRDefault="00926CBA">
      <w:pPr>
        <w:pStyle w:val="Normal1"/>
        <w:jc w:val="both"/>
      </w:pPr>
      <w:r>
        <w:lastRenderedPageBreak/>
        <w:t xml:space="preserve"> </w:t>
      </w:r>
    </w:p>
    <w:p w:rsidR="00D40417" w:rsidRDefault="00926CBA">
      <w:pPr>
        <w:pStyle w:val="Normal1"/>
        <w:jc w:val="both"/>
      </w:pPr>
      <w:r>
        <w:t>Na sličan način možemo posmatrati i sistem više qubita. Sledeći primer prikazuje 2 qubita:</w:t>
      </w:r>
    </w:p>
    <w:p w:rsidR="00D40417" w:rsidRDefault="00276B2F">
      <w:pPr>
        <w:pStyle w:val="Normal1"/>
        <w:jc w:val="both"/>
      </w:pPr>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sSub>
            <m:sSubPr>
              <m:ctrlPr>
                <w:rPr>
                  <w:rFonts w:ascii="Cambria Math" w:hAnsi="Cambria Math"/>
                  <w:i/>
                  <w:lang w:val="sr-Cyrl-RS"/>
                </w:rPr>
              </m:ctrlPr>
            </m:sSubPr>
            <m:e>
              <m:r>
                <w:rPr>
                  <w:rFonts w:ascii="Cambria Math" w:hAnsi="Cambria Math"/>
                  <w:lang w:val="sr-Latn-CS"/>
                </w:rPr>
                <m:t>a</m:t>
              </m:r>
            </m:e>
            <m:sub>
              <m:r>
                <w:rPr>
                  <w:rFonts w:ascii="Cambria Math" w:hAnsi="Cambria Math"/>
                  <w:lang w:val="sr-Cyrl-RS"/>
                </w:rPr>
                <m:t>1</m:t>
              </m:r>
            </m:sub>
          </m:sSub>
          <m:d>
            <m:dPr>
              <m:begChr m:val=""/>
              <m:endChr m:val="⟩"/>
              <m:ctrlPr>
                <w:rPr>
                  <w:rFonts w:ascii="Cambria Math" w:hAnsi="Cambria Math"/>
                  <w:i/>
                </w:rPr>
              </m:ctrlPr>
            </m:dPr>
            <m:e>
              <m:r>
                <w:rPr>
                  <w:rFonts w:ascii="Cambria Math" w:hAnsi="Cambria Math"/>
                </w:rPr>
                <m:t>|00</m:t>
              </m:r>
            </m:e>
          </m:d>
          <m:r>
            <w:rPr>
              <w:rFonts w:ascii="Cambria Math" w:hAnsi="Cambria Math"/>
            </w:rPr>
            <m:t xml:space="preserve"> + </m:t>
          </m:r>
          <m:sSub>
            <m:sSubPr>
              <m:ctrlPr>
                <w:rPr>
                  <w:rFonts w:ascii="Cambria Math" w:hAnsi="Cambria Math"/>
                  <w:i/>
                  <w:lang w:val="sr-Cyrl-RS"/>
                </w:rPr>
              </m:ctrlPr>
            </m:sSubPr>
            <m:e>
              <m:r>
                <w:rPr>
                  <w:rFonts w:ascii="Cambria Math" w:hAnsi="Cambria Math"/>
                  <w:lang w:val="sr-Latn-CS"/>
                </w:rPr>
                <m:t>a</m:t>
              </m:r>
            </m:e>
            <m:sub>
              <m:r>
                <w:rPr>
                  <w:rFonts w:ascii="Cambria Math" w:hAnsi="Cambria Math"/>
                  <w:lang w:val="sr-Cyrl-RS"/>
                </w:rPr>
                <m:t>2</m:t>
              </m:r>
            </m:sub>
          </m:sSub>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lang w:val="sr-Cyrl-RS"/>
                </w:rPr>
              </m:ctrlPr>
            </m:sSubPr>
            <m:e>
              <m:r>
                <w:rPr>
                  <w:rFonts w:ascii="Cambria Math" w:hAnsi="Cambria Math"/>
                  <w:lang w:val="sr-Latn-CS"/>
                </w:rPr>
                <m:t>a</m:t>
              </m:r>
            </m:e>
            <m:sub>
              <m:r>
                <w:rPr>
                  <w:rFonts w:ascii="Cambria Math" w:hAnsi="Cambria Math"/>
                  <w:lang w:val="sr-Cyrl-RS"/>
                </w:rPr>
                <m:t>3</m:t>
              </m:r>
            </m:sub>
          </m:sSub>
          <m:d>
            <m:dPr>
              <m:begChr m:val=""/>
              <m:endChr m:val="⟩"/>
              <m:ctrlPr>
                <w:rPr>
                  <w:rFonts w:ascii="Cambria Math" w:hAnsi="Cambria Math"/>
                  <w:i/>
                </w:rPr>
              </m:ctrlPr>
            </m:dPr>
            <m:e>
              <m:r>
                <w:rPr>
                  <w:rFonts w:ascii="Cambria Math" w:hAnsi="Cambria Math"/>
                </w:rPr>
                <m:t>|10</m:t>
              </m:r>
            </m:e>
          </m:d>
          <m:r>
            <w:rPr>
              <w:rFonts w:ascii="Cambria Math" w:hAnsi="Cambria Math"/>
            </w:rPr>
            <m:t xml:space="preserve">  + </m:t>
          </m:r>
          <m:sSub>
            <m:sSubPr>
              <m:ctrlPr>
                <w:rPr>
                  <w:rFonts w:ascii="Cambria Math" w:hAnsi="Cambria Math"/>
                  <w:i/>
                  <w:lang w:val="sr-Cyrl-RS"/>
                </w:rPr>
              </m:ctrlPr>
            </m:sSubPr>
            <m:e>
              <m:r>
                <w:rPr>
                  <w:rFonts w:ascii="Cambria Math" w:hAnsi="Cambria Math"/>
                  <w:lang w:val="sr-Latn-CS"/>
                </w:rPr>
                <m:t>a</m:t>
              </m:r>
            </m:e>
            <m:sub>
              <m:r>
                <w:rPr>
                  <w:rFonts w:ascii="Cambria Math" w:hAnsi="Cambria Math"/>
                  <w:lang w:val="sr-Cyrl-RS"/>
                </w:rPr>
                <m:t>4</m:t>
              </m:r>
            </m:sub>
          </m:sSub>
          <m:d>
            <m:dPr>
              <m:begChr m:val=""/>
              <m:endChr m:val="⟩"/>
              <m:ctrlPr>
                <w:rPr>
                  <w:rFonts w:ascii="Cambria Math" w:hAnsi="Cambria Math"/>
                  <w:i/>
                </w:rPr>
              </m:ctrlPr>
            </m:dPr>
            <m:e>
              <m:r>
                <w:rPr>
                  <w:rFonts w:ascii="Cambria Math" w:hAnsi="Cambria Math"/>
                </w:rPr>
                <m:t>|11</m:t>
              </m:r>
            </m:e>
          </m:d>
        </m:oMath>
      </m:oMathPara>
    </w:p>
    <w:p w:rsidR="00D40417" w:rsidRDefault="00926CBA">
      <w:pPr>
        <w:pStyle w:val="Normal1"/>
        <w:jc w:val="both"/>
      </w:pPr>
      <w:r>
        <w:t>Broj mogućih stanja (</w:t>
      </w:r>
      <w:proofErr w:type="spellStart"/>
      <w:r>
        <w:t>bazisnih</w:t>
      </w:r>
      <w:proofErr w:type="spellEnd"/>
      <w:r>
        <w:t xml:space="preserve"> </w:t>
      </w:r>
      <w:proofErr w:type="spellStart"/>
      <w:r>
        <w:t>vektora</w:t>
      </w:r>
      <w:proofErr w:type="spellEnd"/>
      <w:r>
        <w:t xml:space="preserve">) u </w:t>
      </w:r>
      <w:proofErr w:type="spellStart"/>
      <w:r>
        <w:t>sistemima</w:t>
      </w:r>
      <w:proofErr w:type="spellEnd"/>
      <w:r>
        <w:t xml:space="preserve"> </w:t>
      </w:r>
      <w:proofErr w:type="spellStart"/>
      <w:r>
        <w:t>više</w:t>
      </w:r>
      <w:proofErr w:type="spellEnd"/>
      <w:r>
        <w:t xml:space="preserve"> </w:t>
      </w:r>
      <w:proofErr w:type="spellStart"/>
      <w:r>
        <w:t>qubita</w:t>
      </w:r>
      <w:proofErr w:type="spellEnd"/>
      <w:r>
        <w:t xml:space="preserve"> je</w:t>
      </w:r>
      <w:r w:rsidR="005F5BB4">
        <w:t xml:space="preserve"> </w:t>
      </w:r>
      <m:oMath>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N</m:t>
            </m:r>
          </m:sup>
        </m:sSup>
      </m:oMath>
      <w:r>
        <w:t>, ukoliko je broj qubit-a u sistemu jednak N.</w:t>
      </w:r>
    </w:p>
    <w:p w:rsidR="00D40417" w:rsidRDefault="00D40417">
      <w:pPr>
        <w:pStyle w:val="Normal1"/>
        <w:jc w:val="both"/>
      </w:pPr>
    </w:p>
    <w:p w:rsidR="00D40417" w:rsidRDefault="00926CBA">
      <w:pPr>
        <w:pStyle w:val="Normal1"/>
        <w:jc w:val="both"/>
        <w:rPr>
          <w:b/>
          <w:i/>
        </w:rPr>
      </w:pPr>
      <w:r>
        <w:rPr>
          <w:b/>
          <w:i/>
        </w:rPr>
        <w:t>Kvantna uvezanost</w:t>
      </w:r>
    </w:p>
    <w:p w:rsidR="00D40417" w:rsidRDefault="00926CBA">
      <w:pPr>
        <w:pStyle w:val="Normal1"/>
        <w:jc w:val="both"/>
      </w:pPr>
      <w:r>
        <w:t xml:space="preserve">Kvantna uvezanost (engl. </w:t>
      </w:r>
      <w:r>
        <w:rPr>
          <w:i/>
        </w:rPr>
        <w:t>entanglement</w:t>
      </w:r>
      <w:r>
        <w:t xml:space="preserve">) je pojava u kojoj čestice interaguju tako da se stanja pojedinačnih čestica ne mogu opisati nezavisno od ostalih već se mora opisati stanje čitavog sistema. Na primeru dva elektrona sa suprotnim spinovima, svaki od elektrona se </w:t>
      </w:r>
      <w:proofErr w:type="spellStart"/>
      <w:r>
        <w:t>opisuje</w:t>
      </w:r>
      <w:proofErr w:type="spellEnd"/>
      <w:r>
        <w:t xml:space="preserve"> </w:t>
      </w:r>
      <w:proofErr w:type="spellStart"/>
      <w:r>
        <w:t>kao</w:t>
      </w:r>
      <w:proofErr w:type="spellEnd"/>
      <w:r>
        <w:t xml:space="preserve"> </w:t>
      </w:r>
      <w:proofErr w:type="spellStart"/>
      <w:r>
        <w:t>superpozicija</w:t>
      </w:r>
      <w:proofErr w:type="spellEnd"/>
      <w:r w:rsidR="001A3AE6">
        <w:t xml:space="preserve"> </w:t>
      </w:r>
      <w:proofErr w:type="spellStart"/>
      <w:r w:rsidR="001A3AE6">
        <w:t>spinova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w:t>
      </w:r>
      <w:r>
        <w:t xml:space="preserve">. Ono što je zanimljivo jeste da kada izmerimo spin jednog elektrona, jednoznačno je određen i spin </w:t>
      </w:r>
      <w:proofErr w:type="spellStart"/>
      <w:r>
        <w:t>drugog</w:t>
      </w:r>
      <w:proofErr w:type="spellEnd"/>
      <w:r>
        <w:t xml:space="preserve">, ma </w:t>
      </w:r>
      <w:proofErr w:type="spellStart"/>
      <w:r>
        <w:t>koliko</w:t>
      </w:r>
      <w:proofErr w:type="spellEnd"/>
      <w:r>
        <w:t xml:space="preserve"> on bio</w:t>
      </w:r>
      <w:r w:rsidR="009136E9">
        <w:t xml:space="preserve"> </w:t>
      </w:r>
      <w:proofErr w:type="spellStart"/>
      <w:r>
        <w:t>udaljen</w:t>
      </w:r>
      <w:proofErr w:type="spellEnd"/>
      <w:r>
        <w:t xml:space="preserve">. To je potvrđeno Bell-ovim eksperimentom. </w:t>
      </w:r>
    </w:p>
    <w:p w:rsidR="00D40417" w:rsidRDefault="00D40417">
      <w:pPr>
        <w:pStyle w:val="Normal1"/>
        <w:jc w:val="both"/>
      </w:pPr>
    </w:p>
    <w:p w:rsidR="00D40417" w:rsidRDefault="00926CBA">
      <w:pPr>
        <w:pStyle w:val="Normal1"/>
        <w:jc w:val="both"/>
      </w:pPr>
      <w:r>
        <w:t>Matematički, uvezana stanja su ona stanja koja se ne mogu predstaviti kao tenzorski proizvod stanja pojedinačnih qubit-a. Stanja koja nisu uvezana nazivaju se separabilna stanja i mogu se predstaviti kao tenzorski proizvod pojedinačnih qubit-a.</w:t>
      </w:r>
    </w:p>
    <w:p w:rsidR="00D40417" w:rsidRDefault="00D40417">
      <w:pPr>
        <w:pStyle w:val="Normal1"/>
        <w:jc w:val="both"/>
      </w:pPr>
    </w:p>
    <w:p w:rsidR="00D40417" w:rsidRDefault="00926CBA">
      <w:pPr>
        <w:pStyle w:val="Normal1"/>
        <w:jc w:val="both"/>
      </w:pPr>
      <w:r>
        <w:t xml:space="preserve">Uvezanost se primenjuje u </w:t>
      </w:r>
      <w:r w:rsidRPr="00CC7A23">
        <w:rPr>
          <w:highlight w:val="cyan"/>
        </w:rPr>
        <w:t>različitim oblastima kvantne informacije</w:t>
      </w:r>
      <w:r>
        <w:t>, od kvantnog novca (engl. Quantum money) do konstruisanja komunikacionih protokola.</w:t>
      </w:r>
    </w:p>
    <w:p w:rsidR="00D40417" w:rsidRDefault="00D40417">
      <w:pPr>
        <w:pStyle w:val="Normal1"/>
        <w:jc w:val="both"/>
      </w:pPr>
    </w:p>
    <w:p w:rsidR="00D40417" w:rsidRDefault="00926CBA">
      <w:pPr>
        <w:pStyle w:val="Normal1"/>
        <w:jc w:val="both"/>
        <w:rPr>
          <w:b/>
          <w:i/>
        </w:rPr>
      </w:pPr>
      <w:r>
        <w:rPr>
          <w:b/>
          <w:i/>
        </w:rPr>
        <w:t>Poznata uvezana stanja</w:t>
      </w:r>
    </w:p>
    <w:p w:rsidR="00D40417" w:rsidRDefault="00926CBA" w:rsidP="00DE20B5">
      <w:pPr>
        <w:pStyle w:val="Normal1"/>
        <w:jc w:val="both"/>
        <w:rPr>
          <w:highlight w:val="yellow"/>
        </w:rPr>
      </w:pPr>
      <w:r>
        <w:t xml:space="preserve">Najkorišćenija i najpoznatija uvezana stanja </w:t>
      </w:r>
      <w:proofErr w:type="spellStart"/>
      <w:r>
        <w:t>su</w:t>
      </w:r>
      <w:proofErr w:type="spellEnd"/>
      <w:r>
        <w:t xml:space="preserve"> GHZ, W </w:t>
      </w:r>
      <w:proofErr w:type="spellStart"/>
      <w:r>
        <w:t>i</w:t>
      </w:r>
      <w:proofErr w:type="spellEnd"/>
      <w:r>
        <w:t xml:space="preserve"> </w:t>
      </w:r>
      <w:proofErr w:type="spellStart"/>
      <w:r>
        <w:t>Dicke</w:t>
      </w:r>
      <w:proofErr w:type="spellEnd"/>
      <w:r>
        <w:t xml:space="preserve"> </w:t>
      </w:r>
      <w:proofErr w:type="spellStart"/>
      <w:r>
        <w:t>stanja</w:t>
      </w:r>
      <w:proofErr w:type="spellEnd"/>
      <w:r>
        <w:t>.</w:t>
      </w:r>
      <w:r w:rsidRPr="00CC7A23">
        <w:rPr>
          <w:highlight w:val="yellow"/>
        </w:rPr>
        <w:t xml:space="preserve"> </w:t>
      </w:r>
    </w:p>
    <w:p w:rsidR="00276B2F" w:rsidRPr="009E37B2" w:rsidRDefault="00276B2F" w:rsidP="00276B2F">
      <w:pPr>
        <w:jc w:val="center"/>
      </w:pPr>
      <m:oMath>
        <m:d>
          <m:dPr>
            <m:begChr m:val=""/>
            <m:endChr m:val="⟩"/>
            <m:ctrlPr>
              <w:rPr>
                <w:rFonts w:ascii="Cambria Math" w:hAnsi="Cambria Math"/>
                <w:i/>
              </w:rPr>
            </m:ctrlPr>
          </m:dPr>
          <m:e>
            <m:r>
              <w:rPr>
                <w:rFonts w:ascii="Cambria Math" w:hAnsi="Cambria Math"/>
              </w:rPr>
              <m:t>|GHZ</m:t>
            </m:r>
          </m:e>
        </m:d>
        <m:r>
          <w:rPr>
            <w:rFonts w:ascii="Cambria Math" w:hAnsi="Cambria Math"/>
          </w:rPr>
          <m:t xml:space="preserve">  = </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r>
          <w:rPr>
            <w:rFonts w:ascii="Cambria Math" w:hAnsi="Cambria Math"/>
          </w:rPr>
          <m:t>(</m:t>
        </m:r>
        <m:sSup>
          <m:sSupPr>
            <m:ctrlPr>
              <w:rPr>
                <w:rFonts w:ascii="Cambria Math" w:hAnsi="Cambria Math"/>
                <w:i/>
                <w:color w:val="D5D4D4"/>
              </w:rPr>
            </m:ctrlPr>
          </m:sSupPr>
          <m:e>
            <m:d>
              <m:dPr>
                <m:begChr m:val=""/>
                <m:endChr m:val="⟩"/>
                <m:ctrlPr>
                  <w:rPr>
                    <w:rFonts w:ascii="Cambria Math" w:hAnsi="Cambria Math"/>
                    <w:i/>
                  </w:rPr>
                </m:ctrlPr>
              </m:dPr>
              <m:e>
                <m:r>
                  <w:rPr>
                    <w:rFonts w:ascii="Cambria Math" w:hAnsi="Cambria Math"/>
                  </w:rPr>
                  <m:t>|0</m:t>
                </m:r>
              </m:e>
            </m:d>
            <m:r>
              <w:rPr>
                <w:rFonts w:ascii="Cambria Math" w:hAnsi="Cambria Math"/>
              </w:rPr>
              <m:t xml:space="preserve"> </m:t>
            </m:r>
          </m:e>
          <m:sup>
            <m:r>
              <w:rPr>
                <w:rFonts w:ascii="Cambria Math" w:hAnsi="Cambria Math"/>
                <w:vertAlign w:val="superscript"/>
              </w:rPr>
              <m:t>⊗N</m:t>
            </m:r>
          </m:sup>
        </m:sSup>
        <m:r>
          <w:rPr>
            <w:rFonts w:ascii="Cambria Math" w:hAnsi="Cambria Math"/>
          </w:rPr>
          <m:t xml:space="preserve">+ </m:t>
        </m:r>
        <m:sSup>
          <m:sSupPr>
            <m:ctrlPr>
              <w:rPr>
                <w:rFonts w:ascii="Cambria Math" w:hAnsi="Cambria Math"/>
                <w:i/>
                <w:color w:val="D5D4D4"/>
              </w:rPr>
            </m:ctrlPr>
          </m:sSupPr>
          <m:e>
            <m:d>
              <m:dPr>
                <m:begChr m:val=""/>
                <m:endChr m:val="⟩"/>
                <m:ctrlPr>
                  <w:rPr>
                    <w:rFonts w:ascii="Cambria Math" w:hAnsi="Cambria Math"/>
                    <w:i/>
                  </w:rPr>
                </m:ctrlPr>
              </m:dPr>
              <m:e>
                <m:r>
                  <w:rPr>
                    <w:rFonts w:ascii="Cambria Math" w:hAnsi="Cambria Math"/>
                  </w:rPr>
                  <m:t>|1</m:t>
                </m:r>
              </m:e>
            </m:d>
            <m:r>
              <w:rPr>
                <w:rFonts w:ascii="Cambria Math" w:hAnsi="Cambria Math"/>
              </w:rPr>
              <m:t xml:space="preserve"> </m:t>
            </m:r>
          </m:e>
          <m:sup>
            <m:r>
              <w:rPr>
                <w:rFonts w:ascii="Cambria Math" w:hAnsi="Cambria Math"/>
                <w:vertAlign w:val="superscript"/>
              </w:rPr>
              <m:t>⊗N</m:t>
            </m:r>
          </m:sup>
        </m:sSup>
        <m:sSup>
          <m:sSupPr>
            <m:ctrlPr>
              <w:rPr>
                <w:rFonts w:ascii="Cambria Math" w:hAnsi="Cambria Math"/>
              </w:rPr>
            </m:ctrlPr>
          </m:sSupPr>
          <m:e>
            <m:r>
              <w:rPr>
                <w:rFonts w:ascii="Cambria Math" w:hAnsi="Cambria Math"/>
              </w:rPr>
              <m:t>)</m:t>
            </m:r>
          </m:e>
          <m:sup/>
        </m:sSup>
      </m:oMath>
      <w:r w:rsidRPr="009E37B2">
        <w:t xml:space="preserve"> </w:t>
      </w:r>
    </w:p>
    <w:p w:rsidR="00276B2F" w:rsidRPr="009E37B2" w:rsidRDefault="00276B2F" w:rsidP="00276B2F"/>
    <w:p w:rsidR="00276B2F" w:rsidRPr="009E37B2" w:rsidRDefault="00276B2F" w:rsidP="00276B2F">
      <w:pPr>
        <w:jc w:val="center"/>
        <w:rPr>
          <w:b/>
        </w:rPr>
      </w:pPr>
      <m:oMathPara>
        <m:oMath>
          <m:d>
            <m:dPr>
              <m:begChr m:val=""/>
              <m:endChr m:val="⟩"/>
              <m:ctrlPr>
                <w:rPr>
                  <w:rFonts w:ascii="Cambria Math" w:hAnsi="Cambria Math"/>
                  <w:i/>
                </w:rPr>
              </m:ctrlPr>
            </m:dPr>
            <m:e>
              <m:r>
                <w:rPr>
                  <w:rFonts w:ascii="Cambria Math" w:hAnsi="Cambria Math"/>
                </w:rPr>
                <m:t>|W</m:t>
              </m:r>
            </m:e>
          </m:d>
          <m:r>
            <w:rPr>
              <w:rFonts w:ascii="Cambria Math" w:hAnsi="Cambria Math"/>
            </w:rPr>
            <m:t xml:space="preserve"> = </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r>
            <w:rPr>
              <w:rFonts w:ascii="Cambria Math" w:hAnsi="Cambria Math"/>
            </w:rPr>
            <m:t xml:space="preserve">(|100...0&gt;+ |010...0&gt; + ... + </m:t>
          </m:r>
          <m:sSup>
            <m:sSupPr>
              <m:ctrlPr>
                <w:rPr>
                  <w:rFonts w:ascii="Cambria Math" w:hAnsi="Cambria Math"/>
                </w:rPr>
              </m:ctrlPr>
            </m:sSupPr>
            <m:e>
              <m:r>
                <w:rPr>
                  <w:rFonts w:ascii="Cambria Math" w:hAnsi="Cambria Math"/>
                </w:rPr>
                <m:t>|00...1&gt;)</m:t>
              </m:r>
            </m:e>
            <m:sup/>
          </m:sSup>
        </m:oMath>
      </m:oMathPara>
    </w:p>
    <w:bookmarkStart w:id="0" w:name="_wp6rab3e4f7" w:colFirst="0" w:colLast="0"/>
    <w:bookmarkEnd w:id="0"/>
    <w:p w:rsidR="00276B2F" w:rsidRPr="009E37B2" w:rsidRDefault="00276B2F" w:rsidP="00276B2F">
      <w:pPr>
        <w:pStyle w:val="NoSpacing"/>
      </w:pPr>
      <m:oMathPara>
        <m:oMath>
          <m:d>
            <m:dPr>
              <m:begChr m:val=""/>
              <m:endChr m:val="⟩"/>
              <m:ctrlPr>
                <w:rPr>
                  <w:rFonts w:ascii="Cambria Math" w:hAnsi="Cambria Math"/>
                  <w:i/>
                </w:rPr>
              </m:ctrlPr>
            </m:dPr>
            <m:e>
              <m:r>
                <w:rPr>
                  <w:rFonts w:ascii="Cambria Math" w:hAnsi="Cambria Math"/>
                  <w:lang w:val="en-US"/>
                </w:rPr>
                <m:t>|</m:t>
              </m:r>
              <m:r>
                <w:rPr>
                  <w:rFonts w:ascii="Cambria Math" w:hAnsi="Cambria Math"/>
                </w:rPr>
                <m:t>Dicke</m:t>
              </m:r>
            </m:e>
          </m:d>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E</m:t>
                      </m:r>
                    </m:den>
                  </m:f>
                </m:e>
              </m:rad>
            </m:den>
          </m:f>
          <m:r>
            <m:rPr>
              <m:sty m:val="p"/>
            </m:rPr>
            <w:rPr>
              <w:rFonts w:ascii="Cambria Math" w:hAnsi="Cambria Math"/>
            </w:rPr>
            <m:t xml:space="preserve"> </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e>
              <m:r>
                <w:rPr>
                  <w:rFonts w:ascii="Cambria Math" w:hAnsi="Cambria Math"/>
                </w:rPr>
                <m:t>per</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r>
                <m:rPr>
                  <m:sty m:val="p"/>
                </m:rPr>
                <w:rPr>
                  <w:rFonts w:ascii="Cambria Math" w:hAnsi="Cambria Math"/>
                  <w:vertAlign w:val="superscript"/>
                </w:rPr>
                <m:t>|</m:t>
              </m:r>
              <m:r>
                <m:rPr>
                  <m:sty m:val="p"/>
                </m:rPr>
                <w:rPr>
                  <w:rFonts w:ascii="Cambria Math" w:hAnsi="Cambria Math"/>
                </w:rPr>
                <m:t>0</m:t>
              </m:r>
              <m:sSup>
                <m:sSupPr>
                  <m:ctrlPr>
                    <w:rPr>
                      <w:rFonts w:ascii="Cambria Math" w:hAnsi="Cambria Math"/>
                      <w:vertAlign w:val="superscript"/>
                    </w:rPr>
                  </m:ctrlPr>
                </m:sSupPr>
                <m:e>
                  <m:r>
                    <m:rPr>
                      <m:sty m:val="p"/>
                    </m:rPr>
                    <w:rPr>
                      <w:rFonts w:ascii="Cambria Math" w:hAnsi="Cambria Math"/>
                    </w:rPr>
                    <m:t>⟩</m:t>
                  </m:r>
                </m:e>
                <m:sup>
                  <m:r>
                    <m:rPr>
                      <m:sty m:val="p"/>
                    </m:rPr>
                    <w:rPr>
                      <w:rFonts w:ascii="Cambria Math" w:hAnsi="Cambria Math"/>
                      <w:vertAlign w:val="superscript"/>
                    </w:rPr>
                    <m:t>⊗(</m:t>
                  </m:r>
                  <m:r>
                    <w:rPr>
                      <w:rFonts w:ascii="Cambria Math" w:hAnsi="Cambria Math"/>
                      <w:vertAlign w:val="superscript"/>
                    </w:rPr>
                    <m:t>N</m:t>
                  </m:r>
                  <m:r>
                    <m:rPr>
                      <m:sty m:val="p"/>
                    </m:rPr>
                    <w:rPr>
                      <w:rFonts w:ascii="Cambria Math" w:hAnsi="Cambria Math"/>
                      <w:vertAlign w:val="superscript"/>
                    </w:rPr>
                    <m:t>-</m:t>
                  </m:r>
                  <m:r>
                    <w:rPr>
                      <w:rFonts w:ascii="Cambria Math" w:hAnsi="Cambria Math"/>
                      <w:vertAlign w:val="superscript"/>
                    </w:rPr>
                    <m:t>E</m:t>
                  </m:r>
                  <m:r>
                    <m:rPr>
                      <m:sty m:val="p"/>
                    </m:rPr>
                    <w:rPr>
                      <w:rFonts w:ascii="Cambria Math" w:hAnsi="Cambria Math"/>
                      <w:vertAlign w:val="superscript"/>
                    </w:rPr>
                    <m:t>)</m:t>
                  </m:r>
                </m:sup>
              </m:sSup>
              <m:r>
                <m:rPr>
                  <m:sty m:val="p"/>
                </m:rPr>
                <w:rPr>
                  <w:rFonts w:ascii="Cambria Math" w:hAnsi="Cambria Math"/>
                </w:rPr>
                <m:t>⊗|1</m:t>
              </m:r>
              <m:sSup>
                <m:sSupPr>
                  <m:ctrlPr>
                    <w:rPr>
                      <w:rFonts w:ascii="Cambria Math" w:hAnsi="Cambria Math"/>
                      <w:highlight w:val="white"/>
                    </w:rPr>
                  </m:ctrlPr>
                </m:sSupPr>
                <m:e>
                  <m:r>
                    <m:rPr>
                      <m:sty m:val="p"/>
                    </m:rPr>
                    <w:rPr>
                      <w:rFonts w:ascii="Cambria Math" w:hAnsi="Cambria Math"/>
                    </w:rPr>
                    <m:t>⟩</m:t>
                  </m:r>
                </m:e>
                <m:sup>
                  <m:r>
                    <m:rPr>
                      <m:sty m:val="p"/>
                    </m:rPr>
                    <w:rPr>
                      <w:rFonts w:ascii="Cambria Math" w:hAnsi="Cambria Math"/>
                      <w:highlight w:val="white"/>
                    </w:rPr>
                    <m:t>⊗</m:t>
                  </m:r>
                  <m:r>
                    <w:rPr>
                      <w:rFonts w:ascii="Cambria Math" w:hAnsi="Cambria Math"/>
                      <w:highlight w:val="white"/>
                    </w:rPr>
                    <m:t>E</m:t>
                  </m:r>
                </m:sup>
              </m:sSup>
              <m:r>
                <m:rPr>
                  <m:sty m:val="p"/>
                </m:rPr>
                <w:rPr>
                  <w:rFonts w:ascii="Cambria Math" w:hAnsi="Cambria Math"/>
                </w:rPr>
                <m:t>)</m:t>
              </m:r>
            </m:e>
          </m:nary>
        </m:oMath>
      </m:oMathPara>
    </w:p>
    <w:p w:rsidR="00D40417" w:rsidRDefault="00276B2F" w:rsidP="00276B2F">
      <w:pPr>
        <w:pStyle w:val="Normal1"/>
      </w:pPr>
      <w:proofErr w:type="spellStart"/>
      <w:r>
        <w:t>Gde</w:t>
      </w:r>
      <w:proofErr w:type="spellEnd"/>
      <w:r>
        <w:t xml:space="preserve"> </w:t>
      </w:r>
      <w:r w:rsidR="00926CBA">
        <w:t xml:space="preserve">N </w:t>
      </w:r>
      <w:proofErr w:type="spellStart"/>
      <w:r w:rsidR="00926CBA">
        <w:t>predstavlja</w:t>
      </w:r>
      <w:proofErr w:type="spellEnd"/>
      <w:r w:rsidR="00926CBA">
        <w:t xml:space="preserve"> </w:t>
      </w:r>
      <w:proofErr w:type="spellStart"/>
      <w:r w:rsidR="00926CBA">
        <w:t>broj</w:t>
      </w:r>
      <w:proofErr w:type="spellEnd"/>
      <w:r w:rsidR="00926CBA">
        <w:t xml:space="preserve"> </w:t>
      </w:r>
      <w:proofErr w:type="spellStart"/>
      <w:r w:rsidR="00926CBA">
        <w:t>qubita</w:t>
      </w:r>
      <w:proofErr w:type="spellEnd"/>
      <w:r w:rsidR="00926CBA">
        <w:t xml:space="preserve">, </w:t>
      </w:r>
      <w:proofErr w:type="gramStart"/>
      <w:r w:rsidR="00926CBA">
        <w:t>a</w:t>
      </w:r>
      <w:proofErr w:type="gramEnd"/>
      <w:r w:rsidR="00926CBA">
        <w:t xml:space="preserve"> E broj ekscitacija tj. </w:t>
      </w:r>
      <w:proofErr w:type="spellStart"/>
      <w:r w:rsidR="00926CBA">
        <w:t>broj</w:t>
      </w:r>
      <w:proofErr w:type="spellEnd"/>
      <w:r w:rsidR="00926CBA">
        <w:t xml:space="preserve"> </w:t>
      </w:r>
      <w:proofErr w:type="spellStart"/>
      <w:r w:rsidR="00926CBA">
        <w:t>jedinica</w:t>
      </w:r>
      <w:proofErr w:type="spellEnd"/>
      <w:r w:rsidR="00926CBA">
        <w:t xml:space="preserve"> u </w:t>
      </w:r>
      <w:proofErr w:type="spellStart"/>
      <w:r w:rsidR="00926CBA">
        <w:t>qubitu</w:t>
      </w:r>
      <w:proofErr w:type="spellEnd"/>
    </w:p>
    <w:p w:rsidR="00D40417" w:rsidRDefault="00D40417">
      <w:pPr>
        <w:pStyle w:val="Normal1"/>
      </w:pPr>
    </w:p>
    <w:p w:rsidR="00D40417" w:rsidRDefault="00926CBA">
      <w:pPr>
        <w:pStyle w:val="Normal1"/>
        <w:rPr>
          <w:i/>
        </w:rPr>
      </w:pPr>
      <w:r>
        <w:t xml:space="preserve">Radi lakšeg razumevanja Dicke sranja, primer za </w:t>
      </w:r>
      <w:r>
        <w:rPr>
          <w:i/>
        </w:rPr>
        <w:t>N=4, E=2:</w:t>
      </w:r>
    </w:p>
    <w:p w:rsidR="00D40417" w:rsidRDefault="00926CBA">
      <w:pPr>
        <w:pStyle w:val="Normal1"/>
        <w:jc w:val="center"/>
      </w:pPr>
      <m:oMathPara>
        <m:oMath>
          <m:r>
            <w:rPr>
              <w:rFonts w:ascii="Cambria Math" w:hAnsi="Cambria Math"/>
              <w:highlight w:val="yellow"/>
            </w:rPr>
            <m:t xml:space="preserve">|Dicke&gt; = </m:t>
          </m:r>
          <m:f>
            <m:fPr>
              <m:ctrlPr>
                <w:rPr>
                  <w:rFonts w:ascii="Cambria Math" w:hAnsi="Cambria Math"/>
                  <w:highlight w:val="yellow"/>
                </w:rPr>
              </m:ctrlPr>
            </m:fPr>
            <m:num>
              <m:r>
                <w:rPr>
                  <w:rFonts w:ascii="Cambria Math" w:hAnsi="Cambria Math"/>
                  <w:highlight w:val="yellow"/>
                </w:rPr>
                <m:t>1</m:t>
              </m:r>
            </m:num>
            <m:den>
              <m:rad>
                <m:radPr>
                  <m:degHide m:val="1"/>
                  <m:ctrlPr>
                    <w:rPr>
                      <w:rFonts w:ascii="Cambria Math" w:hAnsi="Cambria Math"/>
                      <w:highlight w:val="yellow"/>
                    </w:rPr>
                  </m:ctrlPr>
                </m:radPr>
                <m:deg/>
                <m:e>
                  <m:r>
                    <w:rPr>
                      <w:rFonts w:ascii="Cambria Math" w:hAnsi="Cambria Math"/>
                      <w:highlight w:val="yellow"/>
                    </w:rPr>
                    <m:t>6</m:t>
                  </m:r>
                </m:e>
              </m:rad>
            </m:den>
          </m:f>
          <m:r>
            <w:rPr>
              <w:rFonts w:ascii="Cambria Math" w:hAnsi="Cambria Math"/>
              <w:highlight w:val="yellow"/>
            </w:rPr>
            <m:t>(|0011&gt; +|0101&gt; +|1001&gt; +|0110&gt; +|1010&gt; +|1100&gt;)</m:t>
          </m:r>
        </m:oMath>
      </m:oMathPara>
    </w:p>
    <w:p w:rsidR="00D40417" w:rsidRDefault="00D40417">
      <w:pPr>
        <w:pStyle w:val="Normal1"/>
        <w:jc w:val="both"/>
      </w:pPr>
    </w:p>
    <w:p w:rsidR="00D40417" w:rsidRDefault="00926CBA">
      <w:pPr>
        <w:pStyle w:val="Normal1"/>
        <w:jc w:val="both"/>
        <w:rPr>
          <w:b/>
          <w:i/>
        </w:rPr>
      </w:pPr>
      <w:r>
        <w:rPr>
          <w:b/>
          <w:i/>
        </w:rPr>
        <w:t>Kvantna merenja</w:t>
      </w:r>
    </w:p>
    <w:p w:rsidR="00D40417" w:rsidRDefault="00926CBA">
      <w:pPr>
        <w:pStyle w:val="Normal1"/>
        <w:jc w:val="both"/>
      </w:pPr>
      <w:r>
        <w:t xml:space="preserve">U kvantnoj mehanici merenja menjaju stanje sistema. </w:t>
      </w:r>
    </w:p>
    <w:p w:rsidR="00D40417" w:rsidRDefault="00926CBA">
      <w:pPr>
        <w:pStyle w:val="Normal1"/>
        <w:jc w:val="both"/>
      </w:pPr>
      <w:r>
        <w:t>Najpoznatija vrsta merenja jesu projektivna merenja koja projektuju stanje na jednu od ortogonalnih osa sistema sa određenim verovatnoćama. Nakon projektivnog merenja, stanje postaje usmereno duž merene ose. Samim tim gubi se uvezanost u sistemu i stanje postaje separabilno.</w:t>
      </w:r>
    </w:p>
    <w:p w:rsidR="00D40417" w:rsidRDefault="00D40417">
      <w:pPr>
        <w:pStyle w:val="Normal1"/>
        <w:jc w:val="both"/>
      </w:pPr>
    </w:p>
    <w:p w:rsidR="00D40417" w:rsidRDefault="00926CBA">
      <w:pPr>
        <w:pStyle w:val="Normal1"/>
        <w:jc w:val="both"/>
      </w:pPr>
      <w:r>
        <w:t>POVM (</w:t>
      </w:r>
      <w:r>
        <w:rPr>
          <w:i/>
        </w:rPr>
        <w:t>engl. Positive-Operator Valued Measure</w:t>
      </w:r>
      <w:r>
        <w:t xml:space="preserve">) je najopštija vrsta merenja u kvantnoj mehanici. Matematički, POVM je skup operatora u Hilbertovom prostoru kvantnog sistema </w:t>
      </w:r>
      <w:r>
        <w:lastRenderedPageBreak/>
        <w:t>koji se sumiraju u jediničnu matricu. Verovatnoća nalaženja datog sistema u određenom stanju jeste očekivana vrednost merenja tog sistema na POVM elementu.</w:t>
      </w:r>
    </w:p>
    <w:p w:rsidR="00D40417" w:rsidRDefault="00D40417">
      <w:pPr>
        <w:pStyle w:val="Normal1"/>
        <w:jc w:val="both"/>
      </w:pPr>
    </w:p>
    <w:p w:rsidR="00D40417" w:rsidRDefault="00926CBA">
      <w:pPr>
        <w:pStyle w:val="Normal1"/>
        <w:jc w:val="both"/>
      </w:pPr>
      <w:r>
        <w:t>Razlika projektivnih i POVM merenja dobro se oslikava sledećim primerom:</w:t>
      </w:r>
    </w:p>
    <w:p w:rsidR="00D40417" w:rsidRDefault="00926CBA">
      <w:pPr>
        <w:pStyle w:val="Normal1"/>
        <w:jc w:val="both"/>
      </w:pPr>
      <w:r>
        <w:t>Dva ortogonalno polarizovana fotona mogu se razlikovati jednim projektivnim mernjem. Međutim, ukoliko se radi o neortogonalno polarizovanim fotonima, jedno projektivno merenje nam ne može dati korisne informacije. Sa druge strane, jednim POVM merenjem je moguće razlikovati fotone u ovom slučaju.</w:t>
      </w:r>
    </w:p>
    <w:p w:rsidR="00D40417" w:rsidRDefault="00D40417">
      <w:pPr>
        <w:pStyle w:val="Normal1"/>
        <w:jc w:val="both"/>
      </w:pPr>
    </w:p>
    <w:p w:rsidR="00D40417" w:rsidRDefault="00926CBA">
      <w:pPr>
        <w:pStyle w:val="Normal1"/>
        <w:jc w:val="both"/>
        <w:rPr>
          <w:b/>
          <w:i/>
        </w:rPr>
      </w:pPr>
      <w:r>
        <w:rPr>
          <w:b/>
          <w:i/>
        </w:rPr>
        <w:t>Fizička implementacija</w:t>
      </w:r>
    </w:p>
    <w:p w:rsidR="00D40417" w:rsidRDefault="00926CBA">
      <w:pPr>
        <w:pStyle w:val="Normal1"/>
        <w:jc w:val="both"/>
      </w:pPr>
      <w:r>
        <w:t xml:space="preserve">Postoje razne implementacije prethodno pomenutih pojmova. Qubiti se najčešće implementiraju pomoću elektrona različitih spinova ili fotona različito orijentisanih polarizacija. Projektivna merenja u slučaju fotona mogu biti polarizatori i detektori. Implementacija POVM merenja je dosta zahtevnija. Jedna od mogućih implementacija pomoću </w:t>
      </w:r>
      <w:proofErr w:type="spellStart"/>
      <w:r>
        <w:t>optičkih</w:t>
      </w:r>
      <w:proofErr w:type="spellEnd"/>
      <w:r>
        <w:t xml:space="preserve"> </w:t>
      </w:r>
      <w:proofErr w:type="spellStart"/>
      <w:r>
        <w:t>instrumenata</w:t>
      </w:r>
      <w:proofErr w:type="spellEnd"/>
      <w:r>
        <w:t xml:space="preserve"> za </w:t>
      </w:r>
      <w:proofErr w:type="spellStart"/>
      <w:r>
        <w:t>merenja</w:t>
      </w:r>
      <w:proofErr w:type="spellEnd"/>
      <w:r>
        <w:t xml:space="preserve"> </w:t>
      </w:r>
      <w:proofErr w:type="spellStart"/>
      <w:r>
        <w:t>na</w:t>
      </w:r>
      <w:proofErr w:type="spellEnd"/>
      <w:r>
        <w:t xml:space="preserve"> </w:t>
      </w:r>
      <w:proofErr w:type="spellStart"/>
      <w:r>
        <w:t>fotonima</w:t>
      </w:r>
      <w:proofErr w:type="spellEnd"/>
      <w:r>
        <w:t xml:space="preserve"> </w:t>
      </w:r>
      <w:proofErr w:type="spellStart"/>
      <w:r w:rsidR="00B42BDE">
        <w:t>detaljnije</w:t>
      </w:r>
      <w:proofErr w:type="spellEnd"/>
      <w:r w:rsidR="00B42BDE">
        <w:t xml:space="preserve"> je </w:t>
      </w:r>
      <w:proofErr w:type="spellStart"/>
      <w:r w:rsidR="00B42BDE">
        <w:t>opisana</w:t>
      </w:r>
      <w:proofErr w:type="spellEnd"/>
      <w:r w:rsidR="00B42BDE">
        <w:t xml:space="preserve"> u </w:t>
      </w:r>
      <w:proofErr w:type="spellStart"/>
      <w:r w:rsidR="00B42BDE">
        <w:t>referentnom</w:t>
      </w:r>
      <w:proofErr w:type="spellEnd"/>
      <w:r w:rsidR="00B42BDE">
        <w:t xml:space="preserve"> </w:t>
      </w:r>
      <w:proofErr w:type="spellStart"/>
      <w:r w:rsidR="00B42BDE">
        <w:t>radu</w:t>
      </w:r>
      <w:proofErr w:type="spellEnd"/>
      <w:r w:rsidR="00B42BDE">
        <w:t>.</w:t>
      </w:r>
      <w:r>
        <w:t xml:space="preserve"> </w:t>
      </w:r>
      <w:r w:rsidR="00B42BDE" w:rsidRPr="00B42BDE">
        <w:rPr>
          <w:i/>
        </w:rPr>
        <w:t>(Brandt H. E. 2003)</w:t>
      </w:r>
    </w:p>
    <w:p w:rsidR="00D40417" w:rsidRDefault="00D40417">
      <w:pPr>
        <w:pStyle w:val="Normal1"/>
        <w:jc w:val="both"/>
      </w:pPr>
    </w:p>
    <w:p w:rsidR="00D40417" w:rsidRDefault="00926CBA">
      <w:pPr>
        <w:pStyle w:val="Normal1"/>
        <w:jc w:val="both"/>
      </w:pPr>
      <w:r>
        <w:t xml:space="preserve">Primena uvezanih stanja u protokolima za komunikaciju se još uvek pretežno teorijski razmatra. Verifikacioni protokol predstavlja verifikaciju sigurnosti kanala kojim dve strane komuniciraju, odnosno dobijanje informacije ima li presretača (špijuna) na datom kanalu. U </w:t>
      </w:r>
      <w:proofErr w:type="spellStart"/>
      <w:r>
        <w:t>teorijskom</w:t>
      </w:r>
      <w:proofErr w:type="spellEnd"/>
      <w:r>
        <w:t xml:space="preserve"> </w:t>
      </w:r>
      <w:proofErr w:type="spellStart"/>
      <w:r>
        <w:t>modelu</w:t>
      </w:r>
      <w:proofErr w:type="spellEnd"/>
      <w:r w:rsidR="000B074C">
        <w:t xml:space="preserve"> </w:t>
      </w:r>
      <w:proofErr w:type="spellStart"/>
      <w:r w:rsidR="000B074C">
        <w:t>koji</w:t>
      </w:r>
      <w:proofErr w:type="spellEnd"/>
      <w:r w:rsidR="000B074C">
        <w:t xml:space="preserve"> </w:t>
      </w:r>
      <w:proofErr w:type="spellStart"/>
      <w:r w:rsidR="000B074C">
        <w:t>smo</w:t>
      </w:r>
      <w:proofErr w:type="spellEnd"/>
      <w:r w:rsidR="000B074C">
        <w:t xml:space="preserve"> </w:t>
      </w:r>
      <w:proofErr w:type="spellStart"/>
      <w:r w:rsidR="000B074C">
        <w:t>predložili</w:t>
      </w:r>
      <w:proofErr w:type="spellEnd"/>
      <w:r w:rsidR="000B074C">
        <w:t xml:space="preserve"> </w:t>
      </w:r>
      <w:r>
        <w:t xml:space="preserve">za </w:t>
      </w:r>
      <w:proofErr w:type="spellStart"/>
      <w:r>
        <w:t>protokol</w:t>
      </w:r>
      <w:proofErr w:type="spellEnd"/>
      <w:r>
        <w:t xml:space="preserve"> se </w:t>
      </w:r>
      <w:proofErr w:type="spellStart"/>
      <w:r>
        <w:t>koriste</w:t>
      </w:r>
      <w:proofErr w:type="spellEnd"/>
      <w:r>
        <w:t xml:space="preserve"> </w:t>
      </w:r>
      <w:proofErr w:type="spellStart"/>
      <w:r>
        <w:t>uvezana</w:t>
      </w:r>
      <w:proofErr w:type="spellEnd"/>
      <w:r>
        <w:t xml:space="preserve"> </w:t>
      </w:r>
      <w:proofErr w:type="spellStart"/>
      <w:r>
        <w:t>stanja</w:t>
      </w:r>
      <w:proofErr w:type="spellEnd"/>
      <w:r>
        <w:t xml:space="preserve"> </w:t>
      </w:r>
      <w:proofErr w:type="spellStart"/>
      <w:r>
        <w:t>i</w:t>
      </w:r>
      <w:proofErr w:type="spellEnd"/>
      <w:r>
        <w:t xml:space="preserve"> POVM merenja.</w:t>
      </w:r>
    </w:p>
    <w:p w:rsidR="00D40417" w:rsidRDefault="00D40417">
      <w:pPr>
        <w:pStyle w:val="Normal1"/>
        <w:jc w:val="both"/>
        <w:rPr>
          <w:b/>
        </w:rPr>
      </w:pPr>
    </w:p>
    <w:p w:rsidR="00D40417" w:rsidRDefault="00926CBA">
      <w:pPr>
        <w:pStyle w:val="Normal1"/>
        <w:jc w:val="both"/>
      </w:pPr>
      <w:r>
        <w:rPr>
          <w:b/>
          <w:sz w:val="28"/>
          <w:szCs w:val="28"/>
        </w:rPr>
        <w:t>Metod</w:t>
      </w:r>
      <w:r>
        <w:rPr>
          <w:b/>
        </w:rPr>
        <w:t xml:space="preserve"> </w:t>
      </w:r>
    </w:p>
    <w:p w:rsidR="00D40417" w:rsidRDefault="00926CBA">
      <w:pPr>
        <w:pStyle w:val="Normal1"/>
        <w:jc w:val="both"/>
      </w:pPr>
      <w:r>
        <w:t xml:space="preserve">POVM merenje koje je korišćeno u ovom radu jeste merenje “na jednakostraničnom trouglu”. Ovo merenje ima 3 moguća ishoda: </w:t>
      </w:r>
      <w:r>
        <w:rPr>
          <w:i/>
        </w:rPr>
        <w:t>-1, 0 i 1</w:t>
      </w:r>
      <w:r>
        <w:t>. Moguće je korišćenje i bilo kog drugog seta POVM merenja kako bi se dobio isti ishod. Ovaj set je izabran iz razloga što je vrlo često korišćen i jednostavno se predstavlja.</w:t>
      </w:r>
    </w:p>
    <w:p w:rsidR="00D40417" w:rsidRDefault="00D40417">
      <w:pPr>
        <w:pStyle w:val="Normal1"/>
        <w:jc w:val="both"/>
      </w:pPr>
    </w:p>
    <w:p w:rsidR="00D40417" w:rsidRDefault="00926CBA">
      <w:pPr>
        <w:pStyle w:val="Normal1"/>
        <w:jc w:val="both"/>
      </w:pPr>
      <w:r>
        <w:t>Pomenuto POVM merenje se matrično dobija na sledeći način:</w:t>
      </w:r>
    </w:p>
    <w:p w:rsidR="00276B2F" w:rsidRPr="009E37B2" w:rsidRDefault="00276B2F" w:rsidP="00276B2F">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r>
            <m:rPr>
              <m:sty m:val="bi"/>
            </m:rPr>
            <w:rPr>
              <w:rFonts w:ascii="Cambria Math" w:hAnsi="Cambria Math"/>
            </w:rPr>
            <m:t xml:space="preserve">1 + </m:t>
          </m:r>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i</m:t>
                  </m:r>
                </m:sub>
              </m:sSub>
            </m:e>
          </m:acc>
          <m:r>
            <w:rPr>
              <w:rFonts w:ascii="Cambria Math" w:hAnsi="Cambria Math"/>
            </w:rPr>
            <m:t xml:space="preserve"> ·</m:t>
          </m:r>
          <m:acc>
            <m:accPr>
              <m:chr m:val="⃗"/>
              <m:ctrlPr>
                <w:rPr>
                  <w:rFonts w:ascii="Cambria Math" w:hAnsi="Cambria Math"/>
                </w:rPr>
              </m:ctrlPr>
            </m:accPr>
            <m:e>
              <m:r>
                <w:rPr>
                  <w:rFonts w:ascii="Cambria Math" w:hAnsi="Cambria Math"/>
                </w:rPr>
                <m:t>σ</m:t>
              </m:r>
            </m:e>
          </m:acc>
          <m:r>
            <w:rPr>
              <w:rFonts w:ascii="Cambria Math" w:hAnsi="Cambria Math"/>
            </w:rPr>
            <m:t>)</m:t>
          </m:r>
        </m:oMath>
      </m:oMathPara>
    </w:p>
    <w:p w:rsidR="00276B2F" w:rsidRPr="009E37B2" w:rsidRDefault="00276B2F" w:rsidP="00276B2F">
      <w:pPr>
        <w:jc w:val="center"/>
      </w:pPr>
      <m:oMathPara>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=(1, 0, 0</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m:t>
                  </m:r>
                </m:num>
                <m:den>
                  <m:eqArr>
                    <m:eqArrPr>
                      <m:ctrlPr>
                        <w:rPr>
                          <w:rFonts w:ascii="Cambria Math" w:hAnsi="Cambria Math"/>
                          <w:i/>
                        </w:rPr>
                      </m:ctrlPr>
                    </m:eqArrPr>
                    <m:e>
                      <m:r>
                        <w:rPr>
                          <w:rFonts w:ascii="Cambria Math" w:hAnsi="Cambria Math"/>
                        </w:rPr>
                        <m:t>0</m:t>
                      </m:r>
                    </m:e>
                    <m:e>
                      <m:r>
                        <w:rPr>
                          <w:rFonts w:ascii="Cambria Math" w:hAnsi="Cambria Math"/>
                        </w:rPr>
                        <m:t>0</m:t>
                      </m:r>
                    </m:e>
                  </m:eqArr>
                </m:den>
              </m:f>
            </m:e>
          </m:d>
        </m:oMath>
      </m:oMathPara>
    </w:p>
    <w:p w:rsidR="00276B2F" w:rsidRPr="009E37B2" w:rsidRDefault="00276B2F" w:rsidP="00276B2F">
      <w:pPr>
        <w:jc w:val="center"/>
      </w:pPr>
      <m:oMathPara>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0, ±</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um>
                <m:den>
                  <m:eqArr>
                    <m:eqArrPr>
                      <m:ctrlPr>
                        <w:rPr>
                          <w:rFonts w:ascii="Cambria Math" w:hAnsi="Cambria Math"/>
                          <w:i/>
                        </w:rPr>
                      </m:ctrlPr>
                    </m:eqArrPr>
                    <m:e>
                      <m:r>
                        <w:rPr>
                          <w:rFonts w:ascii="Cambria Math" w:hAnsi="Cambria Math"/>
                        </w:rPr>
                        <m:t>0</m:t>
                      </m:r>
                    </m:e>
                    <m:e>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e>
                  </m:eqArr>
                </m:den>
              </m:f>
            </m:e>
          </m:d>
        </m:oMath>
      </m:oMathPara>
    </w:p>
    <w:p w:rsidR="00276B2F" w:rsidRPr="009E37B2" w:rsidRDefault="00276B2F" w:rsidP="00276B2F">
      <w:pPr>
        <w:jc w:val="center"/>
      </w:pPr>
      <m:oMathPara>
        <m:oMath>
          <m:r>
            <w:rPr>
              <w:rFonts w:ascii="Cambria Math" w:hAnsi="Cambria Math"/>
            </w:rPr>
            <m:t>σ={</m:t>
          </m:r>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z</m:t>
              </m:r>
            </m:sub>
          </m:sSub>
          <m:r>
            <w:rPr>
              <w:rFonts w:ascii="Cambria Math" w:hAnsi="Cambria Math"/>
            </w:rPr>
            <m:t>}</m:t>
          </m:r>
        </m:oMath>
      </m:oMathPara>
    </w:p>
    <w:p w:rsidR="00D40417" w:rsidRDefault="00926CBA" w:rsidP="00276B2F">
      <w:pPr>
        <w:pStyle w:val="Normal1"/>
      </w:pPr>
      <w:r>
        <w:t xml:space="preserve"> gde su </w:t>
      </w:r>
      <m:oMath>
        <m:r>
          <w:rPr>
            <w:rFonts w:ascii="Cambria Math" w:hAnsi="Cambria Math"/>
            <w:highlight w:val="yellow"/>
          </w:rPr>
          <m:t>σ</m:t>
        </m:r>
      </m:oMath>
      <w:r>
        <w:rPr>
          <w:vertAlign w:val="subscript"/>
        </w:rPr>
        <w:t>x</w:t>
      </w:r>
      <w:r>
        <w:t xml:space="preserve">, </w:t>
      </w:r>
      <m:oMath>
        <m:r>
          <w:rPr>
            <w:rFonts w:ascii="Cambria Math" w:hAnsi="Cambria Math"/>
            <w:highlight w:val="yellow"/>
          </w:rPr>
          <m:t>σ</m:t>
        </m:r>
      </m:oMath>
      <w:r>
        <w:rPr>
          <w:vertAlign w:val="subscript"/>
        </w:rPr>
        <w:t>y</w:t>
      </w:r>
      <w:r>
        <w:t xml:space="preserve"> i </w:t>
      </w:r>
      <m:oMath>
        <m:r>
          <w:rPr>
            <w:rFonts w:ascii="Cambria Math" w:hAnsi="Cambria Math"/>
            <w:highlight w:val="yellow"/>
          </w:rPr>
          <m:t>σ</m:t>
        </m:r>
      </m:oMath>
      <w:r>
        <w:rPr>
          <w:vertAlign w:val="subscript"/>
        </w:rPr>
        <w:t>z</w:t>
      </w:r>
      <w:r>
        <w:t xml:space="preserve"> Paulijeve matrice.</w:t>
      </w:r>
    </w:p>
    <w:p w:rsidR="00D40417" w:rsidRDefault="00D40417">
      <w:pPr>
        <w:pStyle w:val="Normal1"/>
      </w:pPr>
    </w:p>
    <w:p w:rsidR="00D40417" w:rsidRDefault="00926CBA">
      <w:pPr>
        <w:pStyle w:val="Normal1"/>
      </w:pPr>
      <w:r>
        <w:t xml:space="preserve">Samim tim, matrice </w:t>
      </w:r>
      <m:oMath>
        <m:sSub>
          <m:sSubPr>
            <m:ctrlPr>
              <w:rPr>
                <w:rFonts w:ascii="Cambria Math" w:hAnsi="Cambria Math"/>
                <w:highlight w:val="yellow"/>
              </w:rPr>
            </m:ctrlPr>
          </m:sSubPr>
          <m:e>
            <m:r>
              <w:rPr>
                <w:rFonts w:ascii="Cambria Math" w:hAnsi="Cambria Math"/>
                <w:highlight w:val="yellow"/>
              </w:rPr>
              <m:t>E</m:t>
            </m:r>
          </m:e>
          <m:sub>
            <m:r>
              <w:rPr>
                <w:rFonts w:ascii="Cambria Math" w:hAnsi="Cambria Math"/>
                <w:highlight w:val="yellow"/>
              </w:rPr>
              <m:t>i</m:t>
            </m:r>
          </m:sub>
        </m:sSub>
      </m:oMath>
      <w:r>
        <w:t xml:space="preserve"> imaju sledeći oblik:</w:t>
      </w:r>
    </w:p>
    <w:p w:rsidR="00D40417" w:rsidRDefault="00D40417">
      <w:pPr>
        <w:pStyle w:val="Normal1"/>
        <w:jc w:val="center"/>
        <w:rPr>
          <w:highlight w:val="yellow"/>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40417">
        <w:trPr>
          <w:jc w:val="center"/>
        </w:trPr>
        <w:tc>
          <w:tcPr>
            <w:tcW w:w="3009"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pPr>
            <w:r>
              <w:rPr>
                <w:noProof/>
              </w:rPr>
              <w:drawing>
                <wp:inline distT="114300" distB="114300" distL="114300" distR="114300">
                  <wp:extent cx="1771650" cy="4445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cstate="print"/>
                          <a:srcRect/>
                          <a:stretch>
                            <a:fillRect/>
                          </a:stretch>
                        </pic:blipFill>
                        <pic:spPr>
                          <a:xfrm>
                            <a:off x="0" y="0"/>
                            <a:ext cx="1771650" cy="444500"/>
                          </a:xfrm>
                          <a:prstGeom prst="rect">
                            <a:avLst/>
                          </a:prstGeom>
                          <a:ln/>
                        </pic:spPr>
                      </pic:pic>
                    </a:graphicData>
                  </a:graphic>
                </wp:inline>
              </w:drawing>
            </w:r>
          </w:p>
        </w:tc>
        <w:tc>
          <w:tcPr>
            <w:tcW w:w="3009"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jc w:val="center"/>
            </w:pPr>
            <w:r>
              <w:rPr>
                <w:noProof/>
              </w:rPr>
              <w:drawing>
                <wp:inline distT="114300" distB="114300" distL="114300" distR="114300">
                  <wp:extent cx="1181878" cy="45243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cstate="print"/>
                          <a:srcRect/>
                          <a:stretch>
                            <a:fillRect/>
                          </a:stretch>
                        </pic:blipFill>
                        <pic:spPr>
                          <a:xfrm>
                            <a:off x="0" y="0"/>
                            <a:ext cx="1181878" cy="452438"/>
                          </a:xfrm>
                          <a:prstGeom prst="rect">
                            <a:avLst/>
                          </a:prstGeom>
                          <a:ln/>
                        </pic:spPr>
                      </pic:pic>
                    </a:graphicData>
                  </a:graphic>
                </wp:inline>
              </w:drawing>
            </w:r>
          </w:p>
        </w:tc>
        <w:tc>
          <w:tcPr>
            <w:tcW w:w="3009"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pPr>
            <w:r>
              <w:rPr>
                <w:noProof/>
              </w:rPr>
              <w:drawing>
                <wp:inline distT="114300" distB="114300" distL="114300" distR="114300">
                  <wp:extent cx="1771650" cy="469900"/>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cstate="print"/>
                          <a:srcRect/>
                          <a:stretch>
                            <a:fillRect/>
                          </a:stretch>
                        </pic:blipFill>
                        <pic:spPr>
                          <a:xfrm>
                            <a:off x="0" y="0"/>
                            <a:ext cx="1771650" cy="469900"/>
                          </a:xfrm>
                          <a:prstGeom prst="rect">
                            <a:avLst/>
                          </a:prstGeom>
                          <a:ln/>
                        </pic:spPr>
                      </pic:pic>
                    </a:graphicData>
                  </a:graphic>
                </wp:inline>
              </w:drawing>
            </w:r>
          </w:p>
        </w:tc>
      </w:tr>
    </w:tbl>
    <w:p w:rsidR="00D40417" w:rsidRDefault="00D40417">
      <w:pPr>
        <w:pStyle w:val="Normal1"/>
        <w:jc w:val="center"/>
        <w:rPr>
          <w:highlight w:val="yellow"/>
        </w:rPr>
      </w:pPr>
    </w:p>
    <w:p w:rsidR="00D40417" w:rsidRDefault="00D40417">
      <w:pPr>
        <w:pStyle w:val="Normal1"/>
        <w:jc w:val="center"/>
      </w:pPr>
    </w:p>
    <w:p w:rsidR="00D40417" w:rsidRDefault="00926CBA">
      <w:pPr>
        <w:pStyle w:val="Normal1"/>
      </w:pPr>
      <w:r>
        <w:t>Raspodela koju smo posmatrali je:</w:t>
      </w:r>
    </w:p>
    <w:p w:rsidR="00D40417" w:rsidRDefault="00D40417">
      <w:pPr>
        <w:pStyle w:val="Normal1"/>
      </w:pPr>
    </w:p>
    <w:p w:rsidR="00D40417" w:rsidRPr="00276B2F" w:rsidRDefault="00926CBA">
      <w:pPr>
        <w:pStyle w:val="Normal1"/>
        <w:jc w:val="center"/>
        <w:rPr>
          <w:sz w:val="24"/>
          <w:szCs w:val="24"/>
        </w:rPr>
      </w:pPr>
      <m:oMathPara>
        <m:oMath>
          <m:r>
            <w:rPr>
              <w:rFonts w:ascii="Cambria Math" w:hAnsi="Cambria Math"/>
              <w:sz w:val="24"/>
              <w:szCs w:val="24"/>
              <w:highlight w:val="yellow"/>
            </w:rPr>
            <m:t>X</m:t>
          </m:r>
          <m:r>
            <w:rPr>
              <w:rFonts w:ascii="Cambria Math" w:hAnsi="Cambria Math"/>
              <w:sz w:val="24"/>
              <w:szCs w:val="24"/>
              <w:highlight w:val="yellow"/>
              <w:vertAlign w:val="subscript"/>
            </w:rPr>
            <m:t>=</m:t>
          </m:r>
          <m:f>
            <m:fPr>
              <m:ctrlPr>
                <w:rPr>
                  <w:rFonts w:ascii="Cambria Math" w:hAnsi="Cambria Math"/>
                  <w:sz w:val="24"/>
                  <w:szCs w:val="24"/>
                  <w:highlight w:val="yellow"/>
                  <w:vertAlign w:val="subscript"/>
                </w:rPr>
              </m:ctrlPr>
            </m:fPr>
            <m:num>
              <m:sSub>
                <m:sSubPr>
                  <m:ctrlPr>
                    <w:rPr>
                      <w:rFonts w:ascii="Cambria Math" w:hAnsi="Cambria Math"/>
                      <w:sz w:val="24"/>
                      <w:szCs w:val="24"/>
                      <w:highlight w:val="yellow"/>
                      <w:vertAlign w:val="subscript"/>
                    </w:rPr>
                  </m:ctrlPr>
                </m:sSubPr>
                <m:e>
                  <m:r>
                    <w:rPr>
                      <w:rFonts w:ascii="Cambria Math" w:hAnsi="Cambria Math"/>
                      <w:sz w:val="24"/>
                      <w:szCs w:val="24"/>
                      <w:highlight w:val="yellow"/>
                      <w:vertAlign w:val="subscript"/>
                    </w:rPr>
                    <m:t>X</m:t>
                  </m:r>
                </m:e>
                <m:sub>
                  <m:r>
                    <w:rPr>
                      <w:rFonts w:ascii="Cambria Math" w:hAnsi="Cambria Math"/>
                      <w:sz w:val="24"/>
                      <w:szCs w:val="24"/>
                      <w:highlight w:val="yellow"/>
                      <w:vertAlign w:val="subscript"/>
                    </w:rPr>
                    <m:t>1</m:t>
                  </m:r>
                </m:sub>
              </m:sSub>
              <m:r>
                <w:rPr>
                  <w:rFonts w:ascii="Cambria Math" w:hAnsi="Cambria Math"/>
                  <w:sz w:val="24"/>
                  <w:szCs w:val="24"/>
                  <w:highlight w:val="yellow"/>
                  <w:vertAlign w:val="subscript"/>
                </w:rPr>
                <m:t xml:space="preserve"> + </m:t>
              </m:r>
              <m:sSub>
                <m:sSubPr>
                  <m:ctrlPr>
                    <w:rPr>
                      <w:rFonts w:ascii="Cambria Math" w:hAnsi="Cambria Math"/>
                      <w:sz w:val="24"/>
                      <w:szCs w:val="24"/>
                      <w:highlight w:val="yellow"/>
                      <w:vertAlign w:val="subscript"/>
                    </w:rPr>
                  </m:ctrlPr>
                </m:sSubPr>
                <m:e>
                  <m:r>
                    <w:rPr>
                      <w:rFonts w:ascii="Cambria Math" w:hAnsi="Cambria Math"/>
                      <w:sz w:val="24"/>
                      <w:szCs w:val="24"/>
                      <w:highlight w:val="yellow"/>
                      <w:vertAlign w:val="subscript"/>
                    </w:rPr>
                    <m:t>X</m:t>
                  </m:r>
                </m:e>
                <m:sub>
                  <m:r>
                    <w:rPr>
                      <w:rFonts w:ascii="Cambria Math" w:hAnsi="Cambria Math"/>
                      <w:sz w:val="24"/>
                      <w:szCs w:val="24"/>
                      <w:highlight w:val="yellow"/>
                      <w:vertAlign w:val="subscript"/>
                    </w:rPr>
                    <m:t>2</m:t>
                  </m:r>
                </m:sub>
              </m:sSub>
              <m:r>
                <w:rPr>
                  <w:rFonts w:ascii="Cambria Math" w:hAnsi="Cambria Math"/>
                  <w:sz w:val="24"/>
                  <w:szCs w:val="24"/>
                  <w:highlight w:val="yellow"/>
                  <w:vertAlign w:val="subscript"/>
                </w:rPr>
                <m:t xml:space="preserve"> + ... + </m:t>
              </m:r>
              <m:sSub>
                <m:sSubPr>
                  <m:ctrlPr>
                    <w:rPr>
                      <w:rFonts w:ascii="Cambria Math" w:hAnsi="Cambria Math"/>
                      <w:sz w:val="24"/>
                      <w:szCs w:val="24"/>
                      <w:highlight w:val="yellow"/>
                      <w:vertAlign w:val="subscript"/>
                    </w:rPr>
                  </m:ctrlPr>
                </m:sSubPr>
                <m:e>
                  <m:r>
                    <w:rPr>
                      <w:rFonts w:ascii="Cambria Math" w:hAnsi="Cambria Math"/>
                      <w:sz w:val="24"/>
                      <w:szCs w:val="24"/>
                      <w:highlight w:val="yellow"/>
                      <w:vertAlign w:val="subscript"/>
                    </w:rPr>
                    <m:t>X</m:t>
                  </m:r>
                </m:e>
                <m:sub>
                  <m:r>
                    <w:rPr>
                      <w:rFonts w:ascii="Cambria Math" w:hAnsi="Cambria Math"/>
                      <w:sz w:val="24"/>
                      <w:szCs w:val="24"/>
                      <w:highlight w:val="yellow"/>
                      <w:vertAlign w:val="subscript"/>
                    </w:rPr>
                    <m:t>N</m:t>
                  </m:r>
                </m:sub>
              </m:sSub>
            </m:num>
            <m:den>
              <m:r>
                <w:rPr>
                  <w:rFonts w:ascii="Cambria Math" w:hAnsi="Cambria Math"/>
                  <w:sz w:val="24"/>
                  <w:szCs w:val="24"/>
                  <w:highlight w:val="yellow"/>
                  <w:vertAlign w:val="subscript"/>
                </w:rPr>
                <m:t>N</m:t>
              </m:r>
            </m:den>
          </m:f>
        </m:oMath>
      </m:oMathPara>
    </w:p>
    <w:p w:rsidR="00D40417" w:rsidRDefault="00D40417">
      <w:pPr>
        <w:pStyle w:val="Normal1"/>
      </w:pPr>
    </w:p>
    <w:p w:rsidR="00D40417" w:rsidRDefault="00926CBA">
      <w:pPr>
        <w:pStyle w:val="Normal1"/>
      </w:pPr>
      <w:r>
        <w:t xml:space="preserve">gde </w:t>
      </w:r>
      <w:r>
        <w:rPr>
          <w:i/>
        </w:rPr>
        <w:t>N</w:t>
      </w:r>
      <w:r>
        <w:t xml:space="preserve"> predstavlja broj qubita, a </w:t>
      </w:r>
      <w:r>
        <w:rPr>
          <w:i/>
        </w:rPr>
        <w:t>X</w:t>
      </w:r>
      <w:r>
        <w:rPr>
          <w:i/>
          <w:vertAlign w:val="subscript"/>
        </w:rPr>
        <w:t>i</w:t>
      </w:r>
      <w:r>
        <w:t xml:space="preserve"> vrednost merenja na </w:t>
      </w:r>
      <w:r>
        <w:rPr>
          <w:i/>
        </w:rPr>
        <w:t>i</w:t>
      </w:r>
      <w:r>
        <w:t xml:space="preserve">-tom qubit-u (0, 1 ili -1). </w:t>
      </w:r>
    </w:p>
    <w:p w:rsidR="00D40417" w:rsidRDefault="00D40417">
      <w:pPr>
        <w:pStyle w:val="Normal1"/>
      </w:pPr>
    </w:p>
    <w:p w:rsidR="00D40417" w:rsidRDefault="00926CBA">
      <w:pPr>
        <w:pStyle w:val="Normal1"/>
        <w:jc w:val="center"/>
      </w:pPr>
      <w:r>
        <w:rPr>
          <w:noProof/>
        </w:rPr>
        <w:drawing>
          <wp:inline distT="114300" distB="114300" distL="114300" distR="114300">
            <wp:extent cx="3871913" cy="1290637"/>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descr="povm.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71913" cy="1290637"/>
                    </a:xfrm>
                    <a:prstGeom prst="rect">
                      <a:avLst/>
                    </a:prstGeom>
                    <a:ln/>
                  </pic:spPr>
                </pic:pic>
              </a:graphicData>
            </a:graphic>
          </wp:inline>
        </w:drawing>
      </w:r>
    </w:p>
    <w:p w:rsidR="00AF3145" w:rsidRDefault="00AF3145">
      <w:pPr>
        <w:pStyle w:val="Normal1"/>
        <w:jc w:val="center"/>
      </w:pPr>
      <w:proofErr w:type="spellStart"/>
      <w:r>
        <w:t>Slika</w:t>
      </w:r>
      <w:proofErr w:type="spellEnd"/>
      <w:r>
        <w:t xml:space="preserve"> 1. </w:t>
      </w:r>
      <w:proofErr w:type="spellStart"/>
      <w:r>
        <w:t>Šematski</w:t>
      </w:r>
      <w:proofErr w:type="spellEnd"/>
      <w:r>
        <w:t xml:space="preserve"> </w:t>
      </w:r>
      <w:proofErr w:type="spellStart"/>
      <w:r>
        <w:t>prikaz</w:t>
      </w:r>
      <w:proofErr w:type="spellEnd"/>
      <w:r>
        <w:t xml:space="preserve"> POVM </w:t>
      </w:r>
      <w:proofErr w:type="spellStart"/>
      <w:r>
        <w:t>merenja</w:t>
      </w:r>
      <w:proofErr w:type="spellEnd"/>
    </w:p>
    <w:p w:rsidR="00AF3145" w:rsidRDefault="00AF3145">
      <w:pPr>
        <w:pStyle w:val="Normal1"/>
        <w:jc w:val="center"/>
      </w:pPr>
      <w:r>
        <w:t>Figure 1. Schematic view of POVM measurement</w:t>
      </w:r>
    </w:p>
    <w:p w:rsidR="00D40417" w:rsidRDefault="00D40417">
      <w:pPr>
        <w:pStyle w:val="Normal1"/>
      </w:pPr>
    </w:p>
    <w:p w:rsidR="00D40417" w:rsidRDefault="00926CBA">
      <w:pPr>
        <w:pStyle w:val="Normal1"/>
      </w:pPr>
      <w:proofErr w:type="spellStart"/>
      <w:r>
        <w:t>Samim</w:t>
      </w:r>
      <w:proofErr w:type="spellEnd"/>
      <w:r>
        <w:t xml:space="preserve"> </w:t>
      </w:r>
      <w:proofErr w:type="spellStart"/>
      <w:r>
        <w:t>tim</w:t>
      </w:r>
      <w:proofErr w:type="spellEnd"/>
      <w:r>
        <w:t xml:space="preserve">, </w:t>
      </w:r>
      <w:proofErr w:type="spellStart"/>
      <w:r>
        <w:t>posmatrali</w:t>
      </w:r>
      <w:proofErr w:type="spellEnd"/>
      <w:r>
        <w:t xml:space="preserve"> </w:t>
      </w:r>
      <w:proofErr w:type="spellStart"/>
      <w:r>
        <w:t>smo</w:t>
      </w:r>
      <w:proofErr w:type="spellEnd"/>
      <w:r>
        <w:t xml:space="preserve"> verovatnoće da je zbir rezultata merenja sa N qubita jednak K:</w:t>
      </w:r>
    </w:p>
    <w:p w:rsidR="00D40417" w:rsidRDefault="00D40417">
      <w:pPr>
        <w:pStyle w:val="Normal1"/>
      </w:pPr>
    </w:p>
    <w:p w:rsidR="00276B2F" w:rsidRPr="00276B2F" w:rsidRDefault="00276B2F" w:rsidP="00276B2F">
      <w:pPr>
        <w:jc w:val="center"/>
        <w:rPr>
          <w:highlight w:val="yellow"/>
        </w:rPr>
      </w:pPr>
      <m:oMathPara>
        <m:oMath>
          <m:d>
            <m:dPr>
              <m:begChr m:val="⟨"/>
              <m:endChr m:val=""/>
              <m:ctrlPr>
                <w:rPr>
                  <w:rFonts w:ascii="Cambria Math" w:hAnsi="Cambria Math"/>
                  <w:i/>
                  <w:highlight w:val="yellow"/>
                </w:rPr>
              </m:ctrlPr>
            </m:dPr>
            <m:e>
              <m:r>
                <w:rPr>
                  <w:rFonts w:ascii="Cambria Math" w:hAnsi="Cambria Math"/>
                  <w:highlight w:val="yellow"/>
                </w:rPr>
                <m:t>ψ|</m:t>
              </m:r>
            </m:e>
          </m:d>
          <m:sSub>
            <m:sSubPr>
              <m:ctrlPr>
                <w:rPr>
                  <w:rFonts w:ascii="Cambria Math" w:hAnsi="Cambria Math"/>
                  <w:highlight w:val="yellow"/>
                </w:rPr>
              </m:ctrlPr>
            </m:sSubPr>
            <m:e>
              <m:r>
                <w:rPr>
                  <w:rFonts w:ascii="Cambria Math" w:hAnsi="Cambria Math"/>
                  <w:highlight w:val="yellow"/>
                </w:rPr>
                <m:t>E</m:t>
              </m:r>
            </m:e>
            <m:sub>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1</m:t>
                  </m:r>
                </m:sub>
              </m:sSub>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 xml:space="preserve"> E</m:t>
              </m:r>
            </m:e>
            <m:sub>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sub>
          </m:sSub>
          <m:r>
            <w:rPr>
              <w:rFonts w:ascii="Cambria Math" w:hAnsi="Cambria Math"/>
              <w:highlight w:val="yellow"/>
            </w:rPr>
            <m:t xml:space="preserve"> ⊗ ... ⊗ </m:t>
          </m:r>
          <m:sSub>
            <m:sSubPr>
              <m:ctrlPr>
                <w:rPr>
                  <w:rFonts w:ascii="Cambria Math" w:hAnsi="Cambria Math"/>
                  <w:highlight w:val="yellow"/>
                </w:rPr>
              </m:ctrlPr>
            </m:sSubPr>
            <m:e>
              <m:r>
                <w:rPr>
                  <w:rFonts w:ascii="Cambria Math" w:hAnsi="Cambria Math"/>
                  <w:highlight w:val="yellow"/>
                </w:rPr>
                <m:t>E</m:t>
              </m:r>
            </m:e>
            <m:sub>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N</m:t>
                  </m:r>
                </m:sub>
              </m:sSub>
            </m:sub>
          </m:sSub>
          <m:d>
            <m:dPr>
              <m:begChr m:val=""/>
              <m:endChr m:val="⟩"/>
              <m:ctrlPr>
                <w:rPr>
                  <w:rFonts w:ascii="Cambria Math" w:hAnsi="Cambria Math"/>
                  <w:i/>
                  <w:highlight w:val="yellow"/>
                </w:rPr>
              </m:ctrlPr>
            </m:dPr>
            <m:e>
              <m:r>
                <w:rPr>
                  <w:rFonts w:ascii="Cambria Math" w:hAnsi="Cambria Math"/>
                  <w:highlight w:val="yellow"/>
                </w:rPr>
                <m:t>|ψ</m:t>
              </m:r>
            </m:e>
          </m:d>
        </m:oMath>
      </m:oMathPara>
    </w:p>
    <w:p w:rsidR="00276B2F" w:rsidRPr="00276B2F" w:rsidRDefault="00276B2F" w:rsidP="00276B2F">
      <w:pPr>
        <w:jc w:val="center"/>
        <w:rPr>
          <w:highlight w:val="yellow"/>
        </w:rPr>
      </w:pPr>
      <m:oMathPara>
        <m:oMath>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r>
            <w:rPr>
              <w:rFonts w:ascii="Cambria Math" w:hAnsi="Cambria Math"/>
              <w:highlight w:val="yellow"/>
            </w:rPr>
            <m:t xml:space="preserve">, ..., </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N</m:t>
              </m:r>
            </m:sub>
          </m:sSub>
          <m:r>
            <w:rPr>
              <w:rFonts w:ascii="Cambria Math" w:hAnsi="Cambria Math"/>
              <w:highlight w:val="yellow"/>
            </w:rPr>
            <m:t xml:space="preserve"> ∈ {-1, 0, 1}</m:t>
          </m:r>
        </m:oMath>
      </m:oMathPara>
    </w:p>
    <w:p w:rsidR="00276B2F" w:rsidRPr="009E37B2" w:rsidRDefault="00276B2F" w:rsidP="00276B2F">
      <w:pPr>
        <w:jc w:val="center"/>
      </w:pPr>
      <m:oMathPara>
        <m:oMath>
          <m:sSub>
            <m:sSubPr>
              <m:ctrlPr>
                <w:rPr>
                  <w:rFonts w:ascii="Cambria Math" w:hAnsi="Cambria Math"/>
                  <w:highlight w:val="yellow"/>
                </w:rPr>
              </m:ctrlPr>
            </m:sSubPr>
            <m:e>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1</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r>
                <w:rPr>
                  <w:rFonts w:ascii="Cambria Math" w:hAnsi="Cambria Math"/>
                  <w:highlight w:val="yellow"/>
                </w:rPr>
                <m:t xml:space="preserve"> + ... +k</m:t>
              </m:r>
            </m:e>
            <m:sub>
              <m:r>
                <w:rPr>
                  <w:rFonts w:ascii="Cambria Math" w:hAnsi="Cambria Math"/>
                  <w:highlight w:val="yellow"/>
                </w:rPr>
                <m:t>N</m:t>
              </m:r>
            </m:sub>
          </m:sSub>
          <m:r>
            <w:rPr>
              <w:rFonts w:ascii="Cambria Math" w:hAnsi="Cambria Math"/>
              <w:highlight w:val="yellow"/>
            </w:rPr>
            <m:t>=K</m:t>
          </m:r>
        </m:oMath>
      </m:oMathPara>
    </w:p>
    <w:p w:rsidR="00D40417" w:rsidRDefault="00D40417">
      <w:pPr>
        <w:pStyle w:val="Normal1"/>
      </w:pPr>
    </w:p>
    <w:p w:rsidR="00D40417" w:rsidRDefault="00926CBA">
      <w:pPr>
        <w:pStyle w:val="Normal1"/>
      </w:pPr>
      <w:r>
        <w:t xml:space="preserve">gde </w:t>
      </w:r>
      <m:oMath>
        <m:r>
          <w:rPr>
            <w:rFonts w:ascii="Cambria Math" w:hAnsi="Cambria Math"/>
            <w:highlight w:val="yellow"/>
          </w:rPr>
          <m:t>ψ</m:t>
        </m:r>
      </m:oMath>
      <w:r>
        <w:t xml:space="preserve"> predstavlja mereno stanje.</w:t>
      </w:r>
    </w:p>
    <w:p w:rsidR="00D40417" w:rsidRDefault="00926CBA">
      <w:pPr>
        <w:pStyle w:val="Normal1"/>
      </w:pPr>
      <w:r>
        <w:t xml:space="preserve">Na primer, za stanje od 4 qubita, izraz </w:t>
      </w:r>
      <m:oMath>
        <m:d>
          <m:dPr>
            <m:begChr m:val="⟨"/>
            <m:endChr m:val=""/>
            <m:ctrlPr>
              <w:rPr>
                <w:rFonts w:ascii="Cambria Math" w:hAnsi="Cambria Math"/>
                <w:i/>
                <w:highlight w:val="yellow"/>
              </w:rPr>
            </m:ctrlPr>
          </m:dPr>
          <m:e>
            <m:r>
              <w:rPr>
                <w:rFonts w:ascii="Cambria Math" w:hAnsi="Cambria Math"/>
                <w:highlight w:val="yellow"/>
              </w:rPr>
              <m:t>ψ|</m:t>
            </m:r>
          </m:e>
        </m:d>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 xml:space="preserve"> E</m:t>
            </m:r>
          </m:e>
          <m:sub>
            <m:r>
              <w:rPr>
                <w:rFonts w:ascii="Cambria Math" w:hAnsi="Cambria Math"/>
                <w:highlight w:val="yellow"/>
              </w:rPr>
              <m:t>0</m:t>
            </m:r>
          </m:sub>
        </m:sSub>
        <m:r>
          <w:rPr>
            <w:rFonts w:ascii="Cambria Math" w:hAnsi="Cambria Math"/>
            <w:highlight w:val="yellow"/>
          </w:rPr>
          <m:t xml:space="preserve"> ⊗ </m:t>
        </m:r>
        <m:sSub>
          <m:sSubPr>
            <m:ctrlPr>
              <w:rPr>
                <w:rFonts w:ascii="Cambria Math" w:hAnsi="Cambria Math"/>
                <w:highlight w:val="yellow"/>
              </w:rPr>
            </m:ctrlPr>
          </m:sSubPr>
          <m:e>
            <m:r>
              <w:rPr>
                <w:rFonts w:ascii="Cambria Math" w:hAnsi="Cambria Math"/>
                <w:highlight w:val="yellow"/>
              </w:rPr>
              <m:t xml:space="preserve"> E</m:t>
            </m:r>
          </m:e>
          <m:sub>
            <m:r>
              <w:rPr>
                <w:rFonts w:ascii="Cambria Math" w:hAnsi="Cambria Math"/>
                <w:highlight w:val="yellow"/>
              </w:rPr>
              <m:t>1</m:t>
            </m:r>
          </m:sub>
        </m:sSub>
        <m:r>
          <w:rPr>
            <w:rFonts w:ascii="Cambria Math" w:hAnsi="Cambria Math"/>
            <w:highlight w:val="yellow"/>
          </w:rPr>
          <m:t xml:space="preserve"> ⊗ </m:t>
        </m:r>
        <m:sSub>
          <m:sSubPr>
            <m:ctrlPr>
              <w:rPr>
                <w:rFonts w:ascii="Cambria Math" w:hAnsi="Cambria Math"/>
                <w:highlight w:val="yellow"/>
              </w:rPr>
            </m:ctrlPr>
          </m:sSubPr>
          <m:e>
            <m:r>
              <w:rPr>
                <w:rFonts w:ascii="Cambria Math" w:hAnsi="Cambria Math"/>
                <w:highlight w:val="yellow"/>
              </w:rPr>
              <m:t>E</m:t>
            </m:r>
          </m:e>
          <m:sub>
            <m:r>
              <w:rPr>
                <w:rFonts w:ascii="Cambria Math" w:hAnsi="Cambria Math"/>
                <w:highlight w:val="yellow"/>
              </w:rPr>
              <m:t>-1</m:t>
            </m:r>
          </m:sub>
        </m:sSub>
        <m:d>
          <m:dPr>
            <m:begChr m:val=""/>
            <m:endChr m:val="⟩"/>
            <m:ctrlPr>
              <w:rPr>
                <w:rFonts w:ascii="Cambria Math" w:hAnsi="Cambria Math"/>
                <w:i/>
                <w:highlight w:val="yellow"/>
              </w:rPr>
            </m:ctrlPr>
          </m:dPr>
          <m:e>
            <m:r>
              <w:rPr>
                <w:rFonts w:ascii="Cambria Math" w:hAnsi="Cambria Math"/>
                <w:highlight w:val="yellow"/>
              </w:rPr>
              <m:t>|ψ</m:t>
            </m:r>
          </m:e>
        </m:d>
      </m:oMath>
      <w:r>
        <w:t xml:space="preserve">bi predstavljao verovatnoću da qubiti redom daju rezultate 1, 0, 1, -1 na POVM uređaju. </w:t>
      </w:r>
    </w:p>
    <w:p w:rsidR="00D40417" w:rsidRDefault="00D40417">
      <w:pPr>
        <w:pStyle w:val="Normal1"/>
      </w:pPr>
    </w:p>
    <w:p w:rsidR="00D40417" w:rsidRDefault="00926CBA">
      <w:pPr>
        <w:pStyle w:val="Normal1"/>
      </w:pPr>
      <w:r>
        <w:t xml:space="preserve">Takođe, posmatrano je kako disperzija gustine raspodele </w:t>
      </w:r>
      <w:r>
        <w:rPr>
          <w:i/>
        </w:rPr>
        <w:t>X</w:t>
      </w:r>
      <w:r>
        <w:t xml:space="preserve"> zavisi od uvezanosti i broja qubita u stanju.</w:t>
      </w:r>
    </w:p>
    <w:p w:rsidR="00D40417" w:rsidRDefault="00D40417">
      <w:pPr>
        <w:pStyle w:val="Normal1"/>
      </w:pPr>
    </w:p>
    <w:p w:rsidR="00D40417" w:rsidRDefault="00926CBA">
      <w:pPr>
        <w:pStyle w:val="Normal1"/>
      </w:pPr>
      <w:r>
        <w:t>Merenja su vršena na poznatim uvezanim stanjima GHZ, W i Dicke, kao i na slučano generisanim uvezanim i separabilnim stanjima.</w:t>
      </w:r>
    </w:p>
    <w:p w:rsidR="00D40417" w:rsidRDefault="00D40417">
      <w:pPr>
        <w:pStyle w:val="Normal1"/>
      </w:pPr>
    </w:p>
    <w:p w:rsidR="00D40417" w:rsidRDefault="00926CBA">
      <w:pPr>
        <w:pStyle w:val="Normal1"/>
      </w:pPr>
      <w:r>
        <w:t xml:space="preserve">Separabilna stanja od </w:t>
      </w:r>
      <w:r>
        <w:rPr>
          <w:i/>
        </w:rPr>
        <w:t>N</w:t>
      </w:r>
      <w:r>
        <w:t xml:space="preserve"> qubita smo generisali kao tenzorski proizvod slučajno generisanih qubita.</w:t>
      </w:r>
    </w:p>
    <w:p w:rsidR="00276B2F" w:rsidRPr="00276B2F" w:rsidRDefault="00276B2F" w:rsidP="00276B2F">
      <w:pPr>
        <w:jc w:val="center"/>
        <w:rPr>
          <w:highlight w:val="yellow"/>
        </w:rPr>
      </w:pPr>
      <m:oMathPara>
        <m:oMath>
          <m:d>
            <m:dPr>
              <m:begChr m:val=""/>
              <m:endChr m:val="⟩"/>
              <m:ctrlPr>
                <w:rPr>
                  <w:rFonts w:ascii="Cambria Math" w:hAnsi="Cambria Math"/>
                  <w:i/>
                  <w:highlight w:val="yellow"/>
                </w:rPr>
              </m:ctrlPr>
            </m:dPr>
            <m:e>
              <m:r>
                <w:rPr>
                  <w:rFonts w:ascii="Cambria Math" w:hAnsi="Cambria Math"/>
                  <w:highlight w:val="yellow"/>
                </w:rPr>
                <m:t>|ψ</m:t>
              </m:r>
            </m:e>
          </m:d>
          <m:r>
            <w:rPr>
              <w:rFonts w:ascii="Cambria Math" w:hAnsi="Cambria Math"/>
              <w:highlight w:val="yellow"/>
            </w:rPr>
            <m:t xml:space="preserve"> = </m:t>
          </m:r>
          <m:d>
            <m:dPr>
              <m:begChr m:val=""/>
              <m:endChr m:val="⟩"/>
              <m:ctrlPr>
                <w:rPr>
                  <w:rFonts w:ascii="Cambria Math" w:hAnsi="Cambria Math"/>
                  <w:i/>
                  <w:highlight w:val="yellow"/>
                </w:rPr>
              </m:ctrlPr>
            </m:d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ψ</m:t>
                  </m:r>
                </m:e>
                <m:sub>
                  <m:r>
                    <w:rPr>
                      <w:rFonts w:ascii="Cambria Math" w:hAnsi="Cambria Math"/>
                      <w:highlight w:val="yellow"/>
                    </w:rPr>
                    <m:t>1</m:t>
                  </m:r>
                </m:sub>
              </m:sSub>
            </m:e>
          </m:d>
          <m:r>
            <w:rPr>
              <w:rFonts w:ascii="Cambria Math" w:hAnsi="Cambria Math"/>
              <w:highlight w:val="yellow"/>
            </w:rPr>
            <m:t xml:space="preserve"> ⊗ </m:t>
          </m:r>
          <m:d>
            <m:dPr>
              <m:begChr m:val=""/>
              <m:endChr m:val="⟩"/>
              <m:ctrlPr>
                <w:rPr>
                  <w:rFonts w:ascii="Cambria Math" w:hAnsi="Cambria Math"/>
                  <w:i/>
                  <w:highlight w:val="yellow"/>
                </w:rPr>
              </m:ctrlPr>
            </m:d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ψ</m:t>
                  </m:r>
                </m:e>
                <m:sub>
                  <m:r>
                    <w:rPr>
                      <w:rFonts w:ascii="Cambria Math" w:hAnsi="Cambria Math"/>
                      <w:highlight w:val="yellow"/>
                    </w:rPr>
                    <m:t>2</m:t>
                  </m:r>
                </m:sub>
              </m:sSub>
            </m:e>
          </m:d>
          <m:r>
            <w:rPr>
              <w:rFonts w:ascii="Cambria Math" w:hAnsi="Cambria Math"/>
              <w:highlight w:val="yellow"/>
            </w:rPr>
            <m:t xml:space="preserve">⊗ ... ⊗ </m:t>
          </m:r>
          <m:d>
            <m:dPr>
              <m:begChr m:val=""/>
              <m:endChr m:val="⟩"/>
              <m:ctrlPr>
                <w:rPr>
                  <w:rFonts w:ascii="Cambria Math" w:hAnsi="Cambria Math"/>
                  <w:i/>
                  <w:highlight w:val="yellow"/>
                </w:rPr>
              </m:ctrlPr>
            </m:d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ψ</m:t>
                  </m:r>
                </m:e>
                <m:sub>
                  <m:r>
                    <w:rPr>
                      <w:rFonts w:ascii="Cambria Math" w:hAnsi="Cambria Math"/>
                      <w:highlight w:val="yellow"/>
                    </w:rPr>
                    <m:t>N</m:t>
                  </m:r>
                </m:sub>
              </m:sSub>
            </m:e>
          </m:d>
        </m:oMath>
      </m:oMathPara>
    </w:p>
    <w:p w:rsidR="00276B2F" w:rsidRPr="009E37B2" w:rsidRDefault="00276B2F" w:rsidP="00276B2F">
      <w:pPr>
        <w:jc w:val="center"/>
      </w:pPr>
      <m:oMathPara>
        <m:oMath>
          <m:d>
            <m:dPr>
              <m:begChr m:val=""/>
              <m:endChr m:val="⟩"/>
              <m:ctrlPr>
                <w:rPr>
                  <w:rFonts w:ascii="Cambria Math" w:hAnsi="Cambria Math"/>
                  <w:i/>
                  <w:highlight w:val="yellow"/>
                </w:rPr>
              </m:ctrlPr>
            </m:d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ψ</m:t>
                  </m:r>
                </m:e>
                <m:sub>
                  <m:r>
                    <w:rPr>
                      <w:rFonts w:ascii="Cambria Math" w:hAnsi="Cambria Math"/>
                      <w:highlight w:val="yellow"/>
                    </w:rPr>
                    <m:t>i</m:t>
                  </m:r>
                </m:sub>
              </m:sSub>
            </m:e>
          </m:d>
          <m:r>
            <w:rPr>
              <w:rFonts w:ascii="Cambria Math" w:hAnsi="Cambria Math"/>
              <w:highlight w:val="yellow"/>
            </w:rPr>
            <m:t xml:space="preserve"> = </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i</m:t>
              </m:r>
            </m:sub>
          </m:sSub>
          <m:d>
            <m:dPr>
              <m:begChr m:val=""/>
              <m:endChr m:val="⟩"/>
              <m:ctrlPr>
                <w:rPr>
                  <w:rFonts w:ascii="Cambria Math" w:hAnsi="Cambria Math"/>
                  <w:i/>
                  <w:highlight w:val="yellow"/>
                </w:rPr>
              </m:ctrlPr>
            </m:dPr>
            <m:e>
              <m:r>
                <w:rPr>
                  <w:rFonts w:ascii="Cambria Math" w:hAnsi="Cambria Math"/>
                  <w:highlight w:val="yellow"/>
                </w:rPr>
                <m:t>|</m:t>
              </m:r>
              <m:r>
                <m:rPr>
                  <m:sty m:val="p"/>
                </m:rPr>
                <w:rPr>
                  <w:rFonts w:ascii="Cambria Math" w:hAnsi="Cambria Math"/>
                  <w:highlight w:val="yellow"/>
                </w:rPr>
                <m:t>0</m:t>
              </m:r>
            </m:e>
          </m:d>
          <m:r>
            <w:rPr>
              <w:rFonts w:ascii="Cambria Math" w:hAnsi="Cambria Math"/>
              <w:highlight w:val="yellow"/>
            </w:rPr>
            <m:t xml:space="preserve"> + </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i</m:t>
              </m:r>
            </m:sub>
          </m:sSub>
          <m:d>
            <m:dPr>
              <m:begChr m:val=""/>
              <m:endChr m:val="⟩"/>
              <m:ctrlPr>
                <w:rPr>
                  <w:rFonts w:ascii="Cambria Math" w:hAnsi="Cambria Math"/>
                  <w:i/>
                  <w:highlight w:val="yellow"/>
                </w:rPr>
              </m:ctrlPr>
            </m:dPr>
            <m:e>
              <m:r>
                <w:rPr>
                  <w:rFonts w:ascii="Cambria Math" w:hAnsi="Cambria Math"/>
                  <w:highlight w:val="yellow"/>
                </w:rPr>
                <m:t>|</m:t>
              </m:r>
              <m:r>
                <m:rPr>
                  <m:sty m:val="p"/>
                </m:rPr>
                <w:rPr>
                  <w:rFonts w:ascii="Cambria Math" w:hAnsi="Cambria Math"/>
                  <w:highlight w:val="yellow"/>
                </w:rPr>
                <m:t>1</m:t>
              </m:r>
            </m:e>
          </m:d>
        </m:oMath>
      </m:oMathPara>
    </w:p>
    <w:p w:rsidR="00D40417" w:rsidRDefault="00926CBA">
      <w:pPr>
        <w:pStyle w:val="Normal1"/>
      </w:pPr>
      <w:r>
        <w:t xml:space="preserve"> gde </w:t>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i</m:t>
            </m:r>
          </m:sub>
        </m:sSub>
      </m:oMath>
      <w:r>
        <w:t xml:space="preserve"> i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i</m:t>
            </m:r>
          </m:sub>
        </m:sSub>
      </m:oMath>
      <w:proofErr w:type="gramStart"/>
      <w:r>
        <w:t>predtsavljaju  slučajno</w:t>
      </w:r>
      <w:proofErr w:type="gramEnd"/>
      <w:r>
        <w:t xml:space="preserve"> generisane realne brojeve takve da je </w:t>
      </w:r>
      <m:oMath>
        <m:sSup>
          <m:sSupPr>
            <m:ctrlPr>
              <w:rPr>
                <w:rFonts w:ascii="Cambria Math" w:hAnsi="Cambria Math"/>
                <w:highlight w:val="yellow"/>
              </w:rPr>
            </m:ctrlPr>
          </m:sSupPr>
          <m:e>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i</m:t>
                </m:r>
              </m:sub>
            </m:sSub>
          </m:e>
          <m:sup>
            <m:r>
              <w:rPr>
                <w:rFonts w:ascii="Cambria Math" w:hAnsi="Cambria Math"/>
                <w:highlight w:val="yellow"/>
              </w:rPr>
              <m:t>2</m:t>
            </m:r>
          </m:sup>
        </m:sSup>
        <m:r>
          <w:rPr>
            <w:rFonts w:ascii="Cambria Math" w:hAnsi="Cambria Math"/>
            <w:highlight w:val="yellow"/>
          </w:rPr>
          <m:t>+</m:t>
        </m:r>
        <m:sSup>
          <m:sSupPr>
            <m:ctrlPr>
              <w:rPr>
                <w:rFonts w:ascii="Cambria Math" w:hAnsi="Cambria Math"/>
                <w:highlight w:val="yellow"/>
              </w:rPr>
            </m:ctrlPr>
          </m:sSupPr>
          <m:e>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i</m:t>
                </m:r>
              </m:sub>
            </m:sSub>
          </m:e>
          <m:sup>
            <m:r>
              <w:rPr>
                <w:rFonts w:ascii="Cambria Math" w:hAnsi="Cambria Math"/>
                <w:highlight w:val="yellow"/>
              </w:rPr>
              <m:t>2</m:t>
            </m:r>
          </m:sup>
        </m:sSup>
        <m:r>
          <w:rPr>
            <w:rFonts w:ascii="Cambria Math" w:hAnsi="Cambria Math"/>
            <w:highlight w:val="yellow"/>
          </w:rPr>
          <m:t>=1</m:t>
        </m:r>
      </m:oMath>
      <w:r w:rsidRPr="00AA1B5E">
        <w:rPr>
          <w:highlight w:val="yellow"/>
        </w:rPr>
        <w:t>.</w:t>
      </w:r>
    </w:p>
    <w:p w:rsidR="00D40417" w:rsidRDefault="00D40417">
      <w:pPr>
        <w:pStyle w:val="Normal1"/>
      </w:pPr>
    </w:p>
    <w:p w:rsidR="00D40417" w:rsidRDefault="00D40417">
      <w:pPr>
        <w:pStyle w:val="Normal1"/>
      </w:pPr>
    </w:p>
    <w:p w:rsidR="00D40417" w:rsidRDefault="00926CBA">
      <w:pPr>
        <w:pStyle w:val="Normal1"/>
        <w:jc w:val="both"/>
      </w:pPr>
      <w:r>
        <w:t xml:space="preserve">Prilikom slučajnog generisanja uvezanih stanja, verovatnoća da </w:t>
      </w:r>
      <m:oMath>
        <m:sSup>
          <m:sSupPr>
            <m:ctrlPr>
              <w:rPr>
                <w:rFonts w:ascii="Cambria Math" w:hAnsi="Cambria Math"/>
              </w:rPr>
            </m:ctrlPr>
          </m:sSupPr>
          <m:e>
            <m:r>
              <w:rPr>
                <w:rFonts w:ascii="Cambria Math" w:hAnsi="Cambria Math"/>
              </w:rPr>
              <m:t>2</m:t>
            </m:r>
          </m:e>
          <m:sup>
            <m:r>
              <w:rPr>
                <w:rFonts w:ascii="Cambria Math" w:hAnsi="Cambria Math"/>
                <w:highlight w:val="yellow"/>
              </w:rPr>
              <m:t>N</m:t>
            </m:r>
          </m:sup>
        </m:sSup>
      </m:oMath>
      <w:r>
        <w:t xml:space="preserve"> koeficijenata bude u odgovarajućem odnosu da stanje bude separabilno je ravna nuli. Zbog toga su uvezana stanja generisana kao </w:t>
      </w:r>
      <m:oMath>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N</m:t>
            </m:r>
          </m:sup>
        </m:sSup>
      </m:oMath>
      <w:r>
        <w:t>realna broja čiji se kvadrati sumiraju u 1.</w:t>
      </w:r>
    </w:p>
    <w:p w:rsidR="00D40417" w:rsidRDefault="00D40417">
      <w:pPr>
        <w:pStyle w:val="Normal1"/>
      </w:pPr>
    </w:p>
    <w:p w:rsidR="00D40417" w:rsidRDefault="00926CBA">
      <w:pPr>
        <w:pStyle w:val="Normal1"/>
        <w:rPr>
          <w:b/>
          <w:sz w:val="28"/>
          <w:szCs w:val="28"/>
        </w:rPr>
      </w:pPr>
      <w:r>
        <w:rPr>
          <w:b/>
          <w:sz w:val="28"/>
          <w:szCs w:val="28"/>
        </w:rPr>
        <w:t>Rezultati i diskusija</w:t>
      </w:r>
    </w:p>
    <w:p w:rsidR="00D40417" w:rsidRDefault="00926CBA">
      <w:pPr>
        <w:pStyle w:val="Normal1"/>
      </w:pPr>
      <w:r>
        <w:t>Simulacijom su dobijene raspodele X za sledeća stanja:</w:t>
      </w:r>
    </w:p>
    <w:p w:rsidR="00D40417" w:rsidRDefault="00926CBA">
      <w:pPr>
        <w:pStyle w:val="Normal1"/>
        <w:numPr>
          <w:ilvl w:val="0"/>
          <w:numId w:val="1"/>
        </w:numPr>
        <w:contextualSpacing/>
      </w:pPr>
      <w:r>
        <w:lastRenderedPageBreak/>
        <w:t>Slučajno generisana uvezana stanja od 2 do 16 qubita</w:t>
      </w:r>
    </w:p>
    <w:p w:rsidR="00D40417" w:rsidRDefault="00926CBA">
      <w:pPr>
        <w:pStyle w:val="Normal1"/>
        <w:numPr>
          <w:ilvl w:val="0"/>
          <w:numId w:val="1"/>
        </w:numPr>
        <w:contextualSpacing/>
      </w:pPr>
      <w:r>
        <w:t>GHZ uvezana stanja od 2 do 13 qubita</w:t>
      </w:r>
    </w:p>
    <w:p w:rsidR="00D40417" w:rsidRDefault="00926CBA">
      <w:pPr>
        <w:pStyle w:val="Normal1"/>
        <w:numPr>
          <w:ilvl w:val="0"/>
          <w:numId w:val="1"/>
        </w:numPr>
        <w:contextualSpacing/>
      </w:pPr>
      <w:r>
        <w:t>W uvezana stanja od 2 do 13 qubita</w:t>
      </w:r>
    </w:p>
    <w:p w:rsidR="00D40417" w:rsidRDefault="00926CBA">
      <w:pPr>
        <w:pStyle w:val="Normal1"/>
        <w:numPr>
          <w:ilvl w:val="0"/>
          <w:numId w:val="1"/>
        </w:numPr>
        <w:contextualSpacing/>
      </w:pPr>
      <w:r>
        <w:t>Dicke uvezana stanja (2 ekscitacije) od 3 do 13 qubita</w:t>
      </w:r>
    </w:p>
    <w:p w:rsidR="00D40417" w:rsidRDefault="00926CBA">
      <w:pPr>
        <w:pStyle w:val="Normal1"/>
        <w:numPr>
          <w:ilvl w:val="0"/>
          <w:numId w:val="1"/>
        </w:numPr>
        <w:contextualSpacing/>
      </w:pPr>
      <w:r>
        <w:t>Dicke  uvezana stanja (3 ekscijacije) od 4 do 13 qubita</w:t>
      </w:r>
    </w:p>
    <w:p w:rsidR="00D40417" w:rsidRDefault="00926CBA">
      <w:pPr>
        <w:pStyle w:val="Normal1"/>
        <w:numPr>
          <w:ilvl w:val="0"/>
          <w:numId w:val="1"/>
        </w:numPr>
        <w:contextualSpacing/>
      </w:pPr>
      <w:r>
        <w:t>Slučajno generisana uvezana stanja od 3 do 13 qubita</w:t>
      </w:r>
    </w:p>
    <w:p w:rsidR="00D40417" w:rsidRDefault="00D40417">
      <w:pPr>
        <w:pStyle w:val="Normal1"/>
      </w:pPr>
    </w:p>
    <w:p w:rsidR="00D40417" w:rsidRDefault="00926CBA">
      <w:pPr>
        <w:pStyle w:val="Normal1"/>
      </w:pPr>
      <w:r>
        <w:t>Prilikom posmatranja zavisnosti disperzija od broja qubita, eksperimentalne tačke za mali broj qubita su izbacivane s obzirom da se karakteristike stanja ispoljavaju tek pri većem broju qubita, pa samim tim nema smisla posmatrati njihove disperzije.</w:t>
      </w:r>
    </w:p>
    <w:p w:rsidR="00D40417" w:rsidRDefault="00D40417">
      <w:pPr>
        <w:pStyle w:val="Normal1"/>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926CBA">
      <w:pPr>
        <w:pStyle w:val="Normal1"/>
        <w:rPr>
          <w:b/>
          <w:i/>
        </w:rPr>
      </w:pPr>
      <w:r>
        <w:rPr>
          <w:b/>
          <w:i/>
        </w:rPr>
        <w:t>Separabilna stanja</w:t>
      </w:r>
    </w:p>
    <w:p w:rsidR="00D40417" w:rsidRDefault="00926CBA">
      <w:pPr>
        <w:pStyle w:val="Normal1"/>
        <w:jc w:val="center"/>
        <w:rPr>
          <w:b/>
          <w:i/>
        </w:rPr>
      </w:pPr>
      <w:r>
        <w:rPr>
          <w:b/>
          <w:i/>
          <w:noProof/>
        </w:rPr>
        <w:drawing>
          <wp:inline distT="114300" distB="114300" distL="114300" distR="114300">
            <wp:extent cx="5334000" cy="4000500"/>
            <wp:effectExtent l="0" t="0" r="0" b="0"/>
            <wp:docPr id="4" name="image18.png" descr="separable.png"/>
            <wp:cNvGraphicFramePr/>
            <a:graphic xmlns:a="http://schemas.openxmlformats.org/drawingml/2006/main">
              <a:graphicData uri="http://schemas.openxmlformats.org/drawingml/2006/picture">
                <pic:pic xmlns:pic="http://schemas.openxmlformats.org/drawingml/2006/picture">
                  <pic:nvPicPr>
                    <pic:cNvPr id="0" name="image18.png" descr="separable.png"/>
                    <pic:cNvPicPr preferRelativeResize="0"/>
                  </pic:nvPicPr>
                  <pic:blipFill>
                    <a:blip r:embed="rId12" cstate="print"/>
                    <a:srcRect/>
                    <a:stretch>
                      <a:fillRect/>
                    </a:stretch>
                  </pic:blipFill>
                  <pic:spPr>
                    <a:xfrm>
                      <a:off x="0" y="0"/>
                      <a:ext cx="5334000" cy="4000500"/>
                    </a:xfrm>
                    <a:prstGeom prst="rect">
                      <a:avLst/>
                    </a:prstGeom>
                    <a:ln/>
                  </pic:spPr>
                </pic:pic>
              </a:graphicData>
            </a:graphic>
          </wp:inline>
        </w:drawing>
      </w:r>
    </w:p>
    <w:p w:rsidR="00D40417" w:rsidRPr="00AF3145" w:rsidRDefault="0076647D">
      <w:pPr>
        <w:pStyle w:val="Normal1"/>
        <w:jc w:val="center"/>
        <w:rPr>
          <w:i/>
          <w:color w:val="000000" w:themeColor="text1"/>
          <w:sz w:val="20"/>
          <w:szCs w:val="20"/>
        </w:rPr>
      </w:pPr>
      <w:r w:rsidRPr="00AF3145">
        <w:rPr>
          <w:i/>
          <w:color w:val="000000" w:themeColor="text1"/>
          <w:sz w:val="20"/>
          <w:szCs w:val="20"/>
        </w:rPr>
        <w:t xml:space="preserve">Slika 2. </w:t>
      </w:r>
      <w:r w:rsidR="00926CBA" w:rsidRPr="00AF3145">
        <w:rPr>
          <w:i/>
          <w:color w:val="000000" w:themeColor="text1"/>
          <w:sz w:val="20"/>
          <w:szCs w:val="20"/>
        </w:rPr>
        <w:t xml:space="preserve">Raspodela X za </w:t>
      </w:r>
      <w:proofErr w:type="spellStart"/>
      <w:r w:rsidR="00926CBA" w:rsidRPr="00AF3145">
        <w:rPr>
          <w:i/>
          <w:color w:val="000000" w:themeColor="text1"/>
          <w:sz w:val="20"/>
          <w:szCs w:val="20"/>
        </w:rPr>
        <w:t>slučajno</w:t>
      </w:r>
      <w:proofErr w:type="spellEnd"/>
      <w:r w:rsidR="00926CBA" w:rsidRPr="00AF3145">
        <w:rPr>
          <w:i/>
          <w:color w:val="000000" w:themeColor="text1"/>
          <w:sz w:val="20"/>
          <w:szCs w:val="20"/>
        </w:rPr>
        <w:t xml:space="preserve"> </w:t>
      </w:r>
      <w:proofErr w:type="spellStart"/>
      <w:r w:rsidR="00926CBA" w:rsidRPr="00AF3145">
        <w:rPr>
          <w:i/>
          <w:color w:val="000000" w:themeColor="text1"/>
          <w:sz w:val="20"/>
          <w:szCs w:val="20"/>
        </w:rPr>
        <w:t>generisano</w:t>
      </w:r>
      <w:proofErr w:type="spellEnd"/>
      <w:r w:rsidR="00926CBA" w:rsidRPr="00AF3145">
        <w:rPr>
          <w:i/>
          <w:color w:val="000000" w:themeColor="text1"/>
          <w:sz w:val="20"/>
          <w:szCs w:val="20"/>
        </w:rPr>
        <w:t xml:space="preserve"> </w:t>
      </w:r>
      <w:proofErr w:type="spellStart"/>
      <w:r w:rsidR="00926CBA" w:rsidRPr="00AF3145">
        <w:rPr>
          <w:i/>
          <w:color w:val="000000" w:themeColor="text1"/>
          <w:sz w:val="20"/>
          <w:szCs w:val="20"/>
        </w:rPr>
        <w:t>stanje</w:t>
      </w:r>
      <w:proofErr w:type="spellEnd"/>
      <w:r w:rsidR="00926CBA" w:rsidRPr="00AF3145">
        <w:rPr>
          <w:i/>
          <w:color w:val="000000" w:themeColor="text1"/>
          <w:sz w:val="20"/>
          <w:szCs w:val="20"/>
        </w:rPr>
        <w:t xml:space="preserve"> od 16 </w:t>
      </w:r>
      <w:proofErr w:type="spellStart"/>
      <w:r w:rsidR="00926CBA" w:rsidRPr="00AF3145">
        <w:rPr>
          <w:i/>
          <w:color w:val="000000" w:themeColor="text1"/>
          <w:sz w:val="20"/>
          <w:szCs w:val="20"/>
        </w:rPr>
        <w:t>qubita</w:t>
      </w:r>
      <w:proofErr w:type="spellEnd"/>
    </w:p>
    <w:p w:rsidR="00AF3145" w:rsidRDefault="00AF3145">
      <w:pPr>
        <w:pStyle w:val="Normal1"/>
        <w:jc w:val="center"/>
        <w:rPr>
          <w:i/>
          <w:sz w:val="20"/>
          <w:szCs w:val="20"/>
        </w:rPr>
      </w:pPr>
      <w:r>
        <w:rPr>
          <w:i/>
          <w:sz w:val="20"/>
          <w:szCs w:val="20"/>
        </w:rPr>
        <w:t>Figure 2. Distribution X for randomly generated state of 16 qubits</w:t>
      </w:r>
    </w:p>
    <w:p w:rsidR="00AF3145" w:rsidRDefault="00AF3145">
      <w:pPr>
        <w:pStyle w:val="Normal1"/>
        <w:rPr>
          <w:i/>
          <w:color w:val="FF0000"/>
          <w:sz w:val="20"/>
          <w:szCs w:val="20"/>
        </w:rPr>
      </w:pPr>
    </w:p>
    <w:p w:rsidR="00D40417" w:rsidRDefault="00926CBA">
      <w:pPr>
        <w:pStyle w:val="Normal1"/>
      </w:pPr>
      <w:proofErr w:type="spellStart"/>
      <w:r>
        <w:t>Očekivana</w:t>
      </w:r>
      <w:proofErr w:type="spellEnd"/>
      <w:r>
        <w:t xml:space="preserve"> </w:t>
      </w:r>
      <w:proofErr w:type="spellStart"/>
      <w:r>
        <w:t>vrednost</w:t>
      </w:r>
      <w:proofErr w:type="spellEnd"/>
      <w:r>
        <w:t xml:space="preserve"> </w:t>
      </w:r>
      <w:proofErr w:type="spellStart"/>
      <w:r>
        <w:t>merenja</w:t>
      </w:r>
      <w:proofErr w:type="spellEnd"/>
      <w:r>
        <w:t xml:space="preserve"> </w:t>
      </w:r>
      <w:proofErr w:type="spellStart"/>
      <w:r>
        <w:t>nije</w:t>
      </w:r>
      <w:proofErr w:type="spellEnd"/>
      <w:r>
        <w:t xml:space="preserve"> 0 što se objašnjava konfiguracijom POVM elemenata. Takođe, ovaj grafik oslikava i centralnu graničnu teoremu na osnovu koje zbir nezavisnih slučajnih promenljivih teži normalnoj raspodeli. Pri povećanju broja qubit-a </w:t>
      </w:r>
      <w:proofErr w:type="spellStart"/>
      <w:r>
        <w:t>raspodela</w:t>
      </w:r>
      <w:proofErr w:type="spellEnd"/>
      <w:r>
        <w:t xml:space="preserve"> bi </w:t>
      </w:r>
      <w:proofErr w:type="spellStart"/>
      <w:r>
        <w:t>sve</w:t>
      </w:r>
      <w:proofErr w:type="spellEnd"/>
      <w:r>
        <w:t xml:space="preserve"> </w:t>
      </w:r>
      <w:proofErr w:type="spellStart"/>
      <w:r>
        <w:t>više</w:t>
      </w:r>
      <w:proofErr w:type="spellEnd"/>
      <w:r>
        <w:t xml:space="preserve"> </w:t>
      </w:r>
      <w:proofErr w:type="spellStart"/>
      <w:r>
        <w:t>težila</w:t>
      </w:r>
      <w:proofErr w:type="spellEnd"/>
      <w:r>
        <w:t xml:space="preserve"> </w:t>
      </w:r>
      <w:proofErr w:type="spellStart"/>
      <w:r>
        <w:t>normalnoj</w:t>
      </w:r>
      <w:proofErr w:type="spellEnd"/>
      <w:r>
        <w:t>.</w:t>
      </w:r>
      <w:r>
        <w:rPr>
          <w:noProof/>
        </w:rPr>
        <w:drawing>
          <wp:inline distT="114300" distB="114300" distL="114300" distR="114300">
            <wp:extent cx="5734050" cy="3492500"/>
            <wp:effectExtent l="0" t="0" r="0" b="0"/>
            <wp:docPr id="3" name="image17.png" descr="separable.png"/>
            <wp:cNvGraphicFramePr/>
            <a:graphic xmlns:a="http://schemas.openxmlformats.org/drawingml/2006/main">
              <a:graphicData uri="http://schemas.openxmlformats.org/drawingml/2006/picture">
                <pic:pic xmlns:pic="http://schemas.openxmlformats.org/drawingml/2006/picture">
                  <pic:nvPicPr>
                    <pic:cNvPr id="0" name="image17.png" descr="separable.png"/>
                    <pic:cNvPicPr preferRelativeResize="0"/>
                  </pic:nvPicPr>
                  <pic:blipFill>
                    <a:blip r:embed="rId13" cstate="print"/>
                    <a:srcRect/>
                    <a:stretch>
                      <a:fillRect/>
                    </a:stretch>
                  </pic:blipFill>
                  <pic:spPr>
                    <a:xfrm>
                      <a:off x="0" y="0"/>
                      <a:ext cx="5734050" cy="3492500"/>
                    </a:xfrm>
                    <a:prstGeom prst="rect">
                      <a:avLst/>
                    </a:prstGeom>
                    <a:ln/>
                  </pic:spPr>
                </pic:pic>
              </a:graphicData>
            </a:graphic>
          </wp:inline>
        </w:drawing>
      </w:r>
    </w:p>
    <w:p w:rsidR="00AF3145" w:rsidRPr="00AF3145" w:rsidRDefault="00AF3145" w:rsidP="00AF3145">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3</w:t>
      </w:r>
      <w:r w:rsidRPr="00AF3145">
        <w:rPr>
          <w:i/>
          <w:color w:val="000000" w:themeColor="text1"/>
          <w:sz w:val="20"/>
          <w:szCs w:val="20"/>
        </w:rPr>
        <w:t xml:space="preserve">. </w:t>
      </w:r>
      <w:proofErr w:type="spellStart"/>
      <w:r w:rsidR="00BE508E">
        <w:rPr>
          <w:i/>
          <w:color w:val="000000" w:themeColor="text1"/>
          <w:sz w:val="20"/>
          <w:szCs w:val="20"/>
        </w:rPr>
        <w:t>Zavisnost</w:t>
      </w:r>
      <w:proofErr w:type="spellEnd"/>
      <w:r w:rsidR="00BE508E">
        <w:rPr>
          <w:i/>
          <w:color w:val="000000" w:themeColor="text1"/>
          <w:sz w:val="20"/>
          <w:szCs w:val="20"/>
        </w:rPr>
        <w:t xml:space="preserve"> </w:t>
      </w:r>
      <w:proofErr w:type="spellStart"/>
      <w:r w:rsidR="00BE508E">
        <w:rPr>
          <w:i/>
          <w:color w:val="000000" w:themeColor="text1"/>
          <w:sz w:val="20"/>
          <w:szCs w:val="20"/>
        </w:rPr>
        <w:t>disperzije</w:t>
      </w:r>
      <w:proofErr w:type="spellEnd"/>
      <w:r w:rsidR="00BE508E">
        <w:rPr>
          <w:i/>
          <w:color w:val="000000" w:themeColor="text1"/>
          <w:sz w:val="20"/>
          <w:szCs w:val="20"/>
        </w:rPr>
        <w:t xml:space="preserve"> </w:t>
      </w:r>
      <w:proofErr w:type="spellStart"/>
      <w:r w:rsidR="00BE508E">
        <w:rPr>
          <w:i/>
          <w:color w:val="000000" w:themeColor="text1"/>
          <w:sz w:val="20"/>
          <w:szCs w:val="20"/>
        </w:rPr>
        <w:t>raspodele</w:t>
      </w:r>
      <w:proofErr w:type="spellEnd"/>
      <w:r w:rsidRPr="00AF3145">
        <w:rPr>
          <w:i/>
          <w:color w:val="000000" w:themeColor="text1"/>
          <w:sz w:val="20"/>
          <w:szCs w:val="20"/>
        </w:rPr>
        <w:t xml:space="preserve"> X </w:t>
      </w:r>
      <w:r w:rsidR="00BE508E">
        <w:rPr>
          <w:i/>
          <w:color w:val="000000" w:themeColor="text1"/>
          <w:sz w:val="20"/>
          <w:szCs w:val="20"/>
        </w:rPr>
        <w:t xml:space="preserve">od </w:t>
      </w:r>
      <w:proofErr w:type="spellStart"/>
      <w:r w:rsidR="00BE508E">
        <w:rPr>
          <w:i/>
          <w:color w:val="000000" w:themeColor="text1"/>
          <w:sz w:val="20"/>
          <w:szCs w:val="20"/>
        </w:rPr>
        <w:t>broja</w:t>
      </w:r>
      <w:proofErr w:type="spellEnd"/>
      <w:r w:rsidR="00BE508E">
        <w:rPr>
          <w:i/>
          <w:color w:val="000000" w:themeColor="text1"/>
          <w:sz w:val="20"/>
          <w:szCs w:val="20"/>
        </w:rPr>
        <w:t xml:space="preserve"> </w:t>
      </w:r>
      <w:proofErr w:type="spellStart"/>
      <w:r w:rsidR="00BE508E">
        <w:rPr>
          <w:i/>
          <w:color w:val="000000" w:themeColor="text1"/>
          <w:sz w:val="20"/>
          <w:szCs w:val="20"/>
        </w:rPr>
        <w:t>qubita</w:t>
      </w:r>
      <w:proofErr w:type="spellEnd"/>
      <w:r w:rsidR="00BE508E">
        <w:rPr>
          <w:i/>
          <w:color w:val="000000" w:themeColor="text1"/>
          <w:sz w:val="20"/>
          <w:szCs w:val="20"/>
        </w:rPr>
        <w:t xml:space="preserve"> u </w:t>
      </w:r>
      <w:proofErr w:type="spellStart"/>
      <w:r w:rsidR="00BE508E">
        <w:rPr>
          <w:i/>
          <w:color w:val="000000" w:themeColor="text1"/>
          <w:sz w:val="20"/>
          <w:szCs w:val="20"/>
        </w:rPr>
        <w:t>slučajno</w:t>
      </w:r>
      <w:proofErr w:type="spellEnd"/>
      <w:r w:rsidR="00BE508E">
        <w:rPr>
          <w:i/>
          <w:color w:val="000000" w:themeColor="text1"/>
          <w:sz w:val="20"/>
          <w:szCs w:val="20"/>
        </w:rPr>
        <w:t xml:space="preserve"> </w:t>
      </w:r>
      <w:proofErr w:type="spellStart"/>
      <w:r w:rsidR="00BE508E">
        <w:rPr>
          <w:i/>
          <w:color w:val="000000" w:themeColor="text1"/>
          <w:sz w:val="20"/>
          <w:szCs w:val="20"/>
        </w:rPr>
        <w:t>generisanom</w:t>
      </w:r>
      <w:proofErr w:type="spellEnd"/>
      <w:r w:rsidR="002A4275">
        <w:rPr>
          <w:i/>
          <w:color w:val="000000" w:themeColor="text1"/>
          <w:sz w:val="20"/>
          <w:szCs w:val="20"/>
        </w:rPr>
        <w:t xml:space="preserve"> </w:t>
      </w:r>
      <w:proofErr w:type="spellStart"/>
      <w:r w:rsidR="002A4275">
        <w:rPr>
          <w:i/>
          <w:color w:val="000000" w:themeColor="text1"/>
          <w:sz w:val="20"/>
          <w:szCs w:val="20"/>
        </w:rPr>
        <w:t>separabilnom</w:t>
      </w:r>
      <w:proofErr w:type="spellEnd"/>
      <w:r w:rsidR="00BE508E">
        <w:rPr>
          <w:i/>
          <w:color w:val="000000" w:themeColor="text1"/>
          <w:sz w:val="20"/>
          <w:szCs w:val="20"/>
        </w:rPr>
        <w:t xml:space="preserve"> </w:t>
      </w:r>
      <w:proofErr w:type="spellStart"/>
      <w:r w:rsidR="00BE508E">
        <w:rPr>
          <w:i/>
          <w:color w:val="000000" w:themeColor="text1"/>
          <w:sz w:val="20"/>
          <w:szCs w:val="20"/>
        </w:rPr>
        <w:t>stanju</w:t>
      </w:r>
      <w:proofErr w:type="spellEnd"/>
    </w:p>
    <w:p w:rsidR="00AF3145" w:rsidRDefault="00AF3145" w:rsidP="00AF3145">
      <w:pPr>
        <w:pStyle w:val="Normal1"/>
        <w:jc w:val="center"/>
        <w:rPr>
          <w:i/>
          <w:sz w:val="20"/>
          <w:szCs w:val="20"/>
        </w:rPr>
      </w:pPr>
      <w:r>
        <w:rPr>
          <w:i/>
          <w:sz w:val="20"/>
          <w:szCs w:val="20"/>
        </w:rPr>
        <w:t xml:space="preserve">Figure 3. </w:t>
      </w:r>
      <w:r w:rsidR="00BE508E">
        <w:rPr>
          <w:i/>
          <w:sz w:val="20"/>
          <w:szCs w:val="20"/>
        </w:rPr>
        <w:t>Dispersion of X vs number of qubits in randomly generated</w:t>
      </w:r>
      <w:r w:rsidR="002A4275">
        <w:rPr>
          <w:i/>
          <w:sz w:val="20"/>
          <w:szCs w:val="20"/>
        </w:rPr>
        <w:t xml:space="preserve"> separable</w:t>
      </w:r>
      <w:r w:rsidR="00606204">
        <w:rPr>
          <w:i/>
          <w:sz w:val="20"/>
          <w:szCs w:val="20"/>
        </w:rPr>
        <w:t xml:space="preserve"> </w:t>
      </w:r>
      <w:r w:rsidR="00BE508E">
        <w:rPr>
          <w:i/>
          <w:sz w:val="20"/>
          <w:szCs w:val="20"/>
        </w:rPr>
        <w:t>state</w:t>
      </w:r>
    </w:p>
    <w:p w:rsidR="00BE508E" w:rsidRDefault="00BE508E">
      <w:pPr>
        <w:pStyle w:val="Normal1"/>
        <w:rPr>
          <w:color w:val="FF0000"/>
        </w:rPr>
      </w:pPr>
    </w:p>
    <w:p w:rsidR="00D40417" w:rsidRDefault="00926CBA">
      <w:pPr>
        <w:pStyle w:val="Normal1"/>
      </w:pPr>
      <w:proofErr w:type="spellStart"/>
      <w:r>
        <w:t>Disperzije</w:t>
      </w:r>
      <w:proofErr w:type="spellEnd"/>
      <w:r>
        <w:t xml:space="preserve"> </w:t>
      </w:r>
      <w:proofErr w:type="spellStart"/>
      <w:r>
        <w:t>raspodele</w:t>
      </w:r>
      <w:proofErr w:type="spellEnd"/>
      <w:r>
        <w:t xml:space="preserve"> X se </w:t>
      </w:r>
      <w:proofErr w:type="spellStart"/>
      <w:r>
        <w:t>skaliraju</w:t>
      </w:r>
      <w:proofErr w:type="spellEnd"/>
      <w:r>
        <w:t xml:space="preserve"> </w:t>
      </w:r>
      <w:proofErr w:type="spellStart"/>
      <w:r>
        <w:t>sa</w:t>
      </w:r>
      <w:proofErr w:type="spellEnd"/>
      <w:r w:rsidR="003906D8">
        <w:t xml:space="preserve"> </w:t>
      </w:r>
      <m:oMath>
        <m:f>
          <m:fPr>
            <m:ctrlPr>
              <w:rPr>
                <w:rFonts w:ascii="Cambria Math" w:hAnsi="Cambria Math"/>
                <w:highlight w:val="yellow"/>
              </w:rPr>
            </m:ctrlPr>
          </m:fPr>
          <m:num>
            <m:r>
              <w:rPr>
                <w:rFonts w:ascii="Cambria Math" w:hAnsi="Cambria Math"/>
                <w:highlight w:val="yellow"/>
              </w:rPr>
              <m:t>A</m:t>
            </m:r>
          </m:num>
          <m:den>
            <m:rad>
              <m:radPr>
                <m:degHide m:val="1"/>
                <m:ctrlPr>
                  <w:rPr>
                    <w:rFonts w:ascii="Cambria Math" w:hAnsi="Cambria Math"/>
                    <w:highlight w:val="yellow"/>
                  </w:rPr>
                </m:ctrlPr>
              </m:radPr>
              <m:deg/>
              <m:e>
                <m:r>
                  <w:rPr>
                    <w:rFonts w:ascii="Cambria Math" w:hAnsi="Cambria Math"/>
                    <w:highlight w:val="yellow"/>
                  </w:rPr>
                  <m:t>N</m:t>
                </m:r>
              </m:e>
            </m:rad>
          </m:den>
        </m:f>
        <m:r>
          <w:rPr>
            <w:rFonts w:ascii="Cambria Math" w:hAnsi="Cambria Math"/>
            <w:highlight w:val="yellow"/>
          </w:rPr>
          <m:t>+B</m:t>
        </m:r>
      </m:oMath>
      <w:r w:rsidRPr="0076647D">
        <w:rPr>
          <w:highlight w:val="yellow"/>
        </w:rPr>
        <w:t>(</w:t>
      </w:r>
      <w:r>
        <w:t>A = 0.3129, B = -0.02207).</w:t>
      </w:r>
    </w:p>
    <w:p w:rsidR="00D40417" w:rsidRDefault="00D40417">
      <w:pPr>
        <w:pStyle w:val="Normal1"/>
      </w:pPr>
    </w:p>
    <w:p w:rsidR="00D40417" w:rsidRDefault="00D40417">
      <w:pPr>
        <w:pStyle w:val="Normal1"/>
      </w:pPr>
    </w:p>
    <w:p w:rsidR="00D40417" w:rsidRDefault="00926CBA">
      <w:pPr>
        <w:pStyle w:val="Normal1"/>
        <w:rPr>
          <w:b/>
          <w:i/>
        </w:rPr>
      </w:pPr>
      <w:r>
        <w:rPr>
          <w:b/>
          <w:i/>
        </w:rPr>
        <w:t>GHZ uvezana stanja</w:t>
      </w:r>
    </w:p>
    <w:p w:rsidR="00D40417" w:rsidRDefault="00926CBA">
      <w:pPr>
        <w:pStyle w:val="Normal1"/>
        <w:jc w:val="center"/>
      </w:pPr>
      <w:r>
        <w:rPr>
          <w:noProof/>
        </w:rPr>
        <w:lastRenderedPageBreak/>
        <w:drawing>
          <wp:inline distT="114300" distB="114300" distL="114300" distR="114300">
            <wp:extent cx="5334000" cy="4000500"/>
            <wp:effectExtent l="0" t="0" r="0" b="0"/>
            <wp:docPr id="19" name="image38.png" descr="ghz.png"/>
            <wp:cNvGraphicFramePr/>
            <a:graphic xmlns:a="http://schemas.openxmlformats.org/drawingml/2006/main">
              <a:graphicData uri="http://schemas.openxmlformats.org/drawingml/2006/picture">
                <pic:pic xmlns:pic="http://schemas.openxmlformats.org/drawingml/2006/picture">
                  <pic:nvPicPr>
                    <pic:cNvPr id="0" name="image38.png" descr="ghz.png"/>
                    <pic:cNvPicPr preferRelativeResize="0"/>
                  </pic:nvPicPr>
                  <pic:blipFill>
                    <a:blip r:embed="rId14" cstate="print"/>
                    <a:srcRect/>
                    <a:stretch>
                      <a:fillRect/>
                    </a:stretch>
                  </pic:blipFill>
                  <pic:spPr>
                    <a:xfrm>
                      <a:off x="0" y="0"/>
                      <a:ext cx="5334000" cy="4000500"/>
                    </a:xfrm>
                    <a:prstGeom prst="rect">
                      <a:avLst/>
                    </a:prstGeom>
                    <a:ln/>
                  </pic:spPr>
                </pic:pic>
              </a:graphicData>
            </a:graphic>
          </wp:inline>
        </w:drawing>
      </w:r>
    </w:p>
    <w:p w:rsidR="00BE508E" w:rsidRPr="00AF3145" w:rsidRDefault="00BE508E" w:rsidP="00BE508E">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4</w:t>
      </w:r>
      <w:r w:rsidRPr="00AF3145">
        <w:rPr>
          <w:i/>
          <w:color w:val="000000" w:themeColor="text1"/>
          <w:sz w:val="20"/>
          <w:szCs w:val="20"/>
        </w:rPr>
        <w:t xml:space="preserve">. </w:t>
      </w:r>
      <w:proofErr w:type="spellStart"/>
      <w:r w:rsidRPr="00AF3145">
        <w:rPr>
          <w:i/>
          <w:color w:val="000000" w:themeColor="text1"/>
          <w:sz w:val="20"/>
          <w:szCs w:val="20"/>
        </w:rPr>
        <w:t>Raspodela</w:t>
      </w:r>
      <w:proofErr w:type="spellEnd"/>
      <w:r w:rsidRPr="00AF3145">
        <w:rPr>
          <w:i/>
          <w:color w:val="000000" w:themeColor="text1"/>
          <w:sz w:val="20"/>
          <w:szCs w:val="20"/>
        </w:rPr>
        <w:t xml:space="preserve"> X za </w:t>
      </w:r>
      <w:r>
        <w:rPr>
          <w:i/>
          <w:color w:val="000000" w:themeColor="text1"/>
          <w:sz w:val="20"/>
          <w:szCs w:val="20"/>
        </w:rPr>
        <w:t xml:space="preserve">GHZ </w:t>
      </w:r>
      <w:proofErr w:type="spellStart"/>
      <w:r>
        <w:rPr>
          <w:i/>
          <w:color w:val="000000" w:themeColor="text1"/>
          <w:sz w:val="20"/>
          <w:szCs w:val="20"/>
        </w:rPr>
        <w:t>uvezano</w:t>
      </w:r>
      <w:proofErr w:type="spellEnd"/>
      <w:r w:rsidRPr="00AF3145">
        <w:rPr>
          <w:i/>
          <w:color w:val="000000" w:themeColor="text1"/>
          <w:sz w:val="20"/>
          <w:szCs w:val="20"/>
        </w:rPr>
        <w:t xml:space="preserve"> </w:t>
      </w:r>
      <w:proofErr w:type="spellStart"/>
      <w:r w:rsidRPr="00AF3145">
        <w:rPr>
          <w:i/>
          <w:color w:val="000000" w:themeColor="text1"/>
          <w:sz w:val="20"/>
          <w:szCs w:val="20"/>
        </w:rPr>
        <w:t>stanje</w:t>
      </w:r>
      <w:proofErr w:type="spellEnd"/>
      <w:r w:rsidRPr="00AF3145">
        <w:rPr>
          <w:i/>
          <w:color w:val="000000" w:themeColor="text1"/>
          <w:sz w:val="20"/>
          <w:szCs w:val="20"/>
        </w:rPr>
        <w:t xml:space="preserve"> </w:t>
      </w:r>
      <w:r w:rsidR="002A1E30">
        <w:rPr>
          <w:i/>
          <w:color w:val="000000" w:themeColor="text1"/>
          <w:sz w:val="20"/>
          <w:szCs w:val="20"/>
        </w:rPr>
        <w:t>od 13</w:t>
      </w:r>
      <w:r w:rsidRPr="00AF3145">
        <w:rPr>
          <w:i/>
          <w:color w:val="000000" w:themeColor="text1"/>
          <w:sz w:val="20"/>
          <w:szCs w:val="20"/>
        </w:rPr>
        <w:t xml:space="preserve"> </w:t>
      </w:r>
      <w:proofErr w:type="spellStart"/>
      <w:r w:rsidRPr="00AF3145">
        <w:rPr>
          <w:i/>
          <w:color w:val="000000" w:themeColor="text1"/>
          <w:sz w:val="20"/>
          <w:szCs w:val="20"/>
        </w:rPr>
        <w:t>qubita</w:t>
      </w:r>
      <w:proofErr w:type="spellEnd"/>
    </w:p>
    <w:p w:rsidR="00BE508E" w:rsidRDefault="00BE508E" w:rsidP="00BE508E">
      <w:pPr>
        <w:pStyle w:val="Normal1"/>
        <w:jc w:val="center"/>
      </w:pPr>
      <w:r>
        <w:rPr>
          <w:i/>
          <w:sz w:val="20"/>
          <w:szCs w:val="20"/>
        </w:rPr>
        <w:t xml:space="preserve">Figure 4. Distribution X for GHZ entangled </w:t>
      </w:r>
      <w:r w:rsidR="002A1E30">
        <w:rPr>
          <w:i/>
          <w:sz w:val="20"/>
          <w:szCs w:val="20"/>
        </w:rPr>
        <w:t>state of 13</w:t>
      </w:r>
      <w:r>
        <w:rPr>
          <w:i/>
          <w:sz w:val="20"/>
          <w:szCs w:val="20"/>
        </w:rPr>
        <w:t xml:space="preserve"> qubits</w:t>
      </w:r>
    </w:p>
    <w:p w:rsidR="00BE508E" w:rsidRDefault="00BE508E" w:rsidP="00BE508E">
      <w:pPr>
        <w:pStyle w:val="Normal1"/>
      </w:pPr>
    </w:p>
    <w:p w:rsidR="00D40417" w:rsidRDefault="00926CBA" w:rsidP="00BE508E">
      <w:pPr>
        <w:pStyle w:val="Normal1"/>
      </w:pPr>
      <w:proofErr w:type="spellStart"/>
      <w:r>
        <w:t>Samo</w:t>
      </w:r>
      <w:proofErr w:type="spellEnd"/>
      <w:r>
        <w:t xml:space="preserve"> </w:t>
      </w:r>
      <w:proofErr w:type="spellStart"/>
      <w:r>
        <w:t>dva</w:t>
      </w:r>
      <w:proofErr w:type="spellEnd"/>
      <w:r>
        <w:t xml:space="preserve"> </w:t>
      </w:r>
      <w:proofErr w:type="spellStart"/>
      <w:r>
        <w:t>izraza</w:t>
      </w:r>
      <w:proofErr w:type="spellEnd"/>
      <w:r>
        <w:t xml:space="preserve"> (</w:t>
      </w:r>
      <m:oMath>
        <m:sSup>
          <m:sSupPr>
            <m:ctrlPr>
              <w:rPr>
                <w:rFonts w:ascii="Cambria Math" w:hAnsi="Cambria Math"/>
                <w:i/>
              </w:rPr>
            </m:ctrlPr>
          </m:sSupPr>
          <m:e>
            <m:r>
              <w:rPr>
                <w:rFonts w:ascii="Cambria Math" w:hAnsi="Cambria Math"/>
                <w:highlight w:val="yellow"/>
              </w:rPr>
              <m:t>|0&gt;</m:t>
            </m:r>
          </m:e>
          <m:sup>
            <m:r>
              <w:rPr>
                <w:rFonts w:ascii="Cambria Math" w:hAnsi="Cambria Math"/>
              </w:rPr>
              <m:t>⊗N</m:t>
            </m:r>
          </m:sup>
        </m:sSup>
        <m:r>
          <w:rPr>
            <w:rFonts w:ascii="Cambria Math" w:hAnsi="Cambria Math"/>
            <w:highlight w:val="yellow"/>
          </w:rPr>
          <m:t>+</m:t>
        </m:r>
        <m:sSup>
          <m:sSupPr>
            <m:ctrlPr>
              <w:rPr>
                <w:rFonts w:ascii="Cambria Math" w:hAnsi="Cambria Math"/>
                <w:i/>
              </w:rPr>
            </m:ctrlPr>
          </m:sSupPr>
          <m:e>
            <m:r>
              <w:rPr>
                <w:rFonts w:ascii="Cambria Math" w:hAnsi="Cambria Math"/>
                <w:highlight w:val="yellow"/>
              </w:rPr>
              <m:t>|1&gt;</m:t>
            </m:r>
          </m:e>
          <m:sup>
            <m:r>
              <w:rPr>
                <w:rFonts w:ascii="Cambria Math" w:hAnsi="Cambria Math"/>
              </w:rPr>
              <m:t>⊗N</m:t>
            </m:r>
          </m:sup>
        </m:sSup>
      </m:oMath>
      <w:r>
        <w:t>) koji se nalaze u zapisu GHZ stanja se na grafiku oslikavaju izraženim pikovima sa leve i desne strane. Takođe, zbog simetričnosti stanja je i njegova gustina raspodele simetrična u odnosu na nulu.</w:t>
      </w:r>
    </w:p>
    <w:p w:rsidR="00D40417" w:rsidRDefault="00926CBA">
      <w:pPr>
        <w:pStyle w:val="Normal1"/>
      </w:pPr>
      <w:r>
        <w:rPr>
          <w:noProof/>
        </w:rPr>
        <w:drawing>
          <wp:inline distT="114300" distB="114300" distL="114300" distR="114300">
            <wp:extent cx="5734050" cy="3683000"/>
            <wp:effectExtent l="0" t="0" r="0" b="0"/>
            <wp:docPr id="18" name="image37.png" descr="ghz.png"/>
            <wp:cNvGraphicFramePr/>
            <a:graphic xmlns:a="http://schemas.openxmlformats.org/drawingml/2006/main">
              <a:graphicData uri="http://schemas.openxmlformats.org/drawingml/2006/picture">
                <pic:pic xmlns:pic="http://schemas.openxmlformats.org/drawingml/2006/picture">
                  <pic:nvPicPr>
                    <pic:cNvPr id="0" name="image37.png" descr="ghz.png"/>
                    <pic:cNvPicPr preferRelativeResize="0"/>
                  </pic:nvPicPr>
                  <pic:blipFill>
                    <a:blip r:embed="rId15" cstate="print"/>
                    <a:srcRect/>
                    <a:stretch>
                      <a:fillRect/>
                    </a:stretch>
                  </pic:blipFill>
                  <pic:spPr>
                    <a:xfrm>
                      <a:off x="0" y="0"/>
                      <a:ext cx="5734050" cy="3683000"/>
                    </a:xfrm>
                    <a:prstGeom prst="rect">
                      <a:avLst/>
                    </a:prstGeom>
                    <a:ln/>
                  </pic:spPr>
                </pic:pic>
              </a:graphicData>
            </a:graphic>
          </wp:inline>
        </w:drawing>
      </w:r>
    </w:p>
    <w:p w:rsidR="002A4275" w:rsidRPr="00AF3145" w:rsidRDefault="002A4275" w:rsidP="002A4275">
      <w:pPr>
        <w:pStyle w:val="Normal1"/>
        <w:jc w:val="center"/>
        <w:rPr>
          <w:i/>
          <w:color w:val="000000" w:themeColor="text1"/>
          <w:sz w:val="20"/>
          <w:szCs w:val="20"/>
        </w:rPr>
      </w:pPr>
      <w:proofErr w:type="spellStart"/>
      <w:r>
        <w:rPr>
          <w:i/>
          <w:color w:val="000000" w:themeColor="text1"/>
          <w:sz w:val="20"/>
          <w:szCs w:val="20"/>
        </w:rPr>
        <w:lastRenderedPageBreak/>
        <w:t>Slika</w:t>
      </w:r>
      <w:proofErr w:type="spellEnd"/>
      <w:r>
        <w:rPr>
          <w:i/>
          <w:color w:val="000000" w:themeColor="text1"/>
          <w:sz w:val="20"/>
          <w:szCs w:val="20"/>
        </w:rPr>
        <w:t xml:space="preserve"> 5</w:t>
      </w:r>
      <w:r w:rsidRPr="00AF3145">
        <w:rPr>
          <w:i/>
          <w:color w:val="000000" w:themeColor="text1"/>
          <w:sz w:val="20"/>
          <w:szCs w:val="20"/>
        </w:rPr>
        <w:t xml:space="preserve">. </w:t>
      </w:r>
      <w:proofErr w:type="spellStart"/>
      <w:r>
        <w:rPr>
          <w:i/>
          <w:color w:val="000000" w:themeColor="text1"/>
          <w:sz w:val="20"/>
          <w:szCs w:val="20"/>
        </w:rPr>
        <w:t>Zavisnost</w:t>
      </w:r>
      <w:proofErr w:type="spellEnd"/>
      <w:r>
        <w:rPr>
          <w:i/>
          <w:color w:val="000000" w:themeColor="text1"/>
          <w:sz w:val="20"/>
          <w:szCs w:val="20"/>
        </w:rPr>
        <w:t xml:space="preserve"> </w:t>
      </w:r>
      <w:proofErr w:type="spellStart"/>
      <w:r>
        <w:rPr>
          <w:i/>
          <w:color w:val="000000" w:themeColor="text1"/>
          <w:sz w:val="20"/>
          <w:szCs w:val="20"/>
        </w:rPr>
        <w:t>disperzije</w:t>
      </w:r>
      <w:proofErr w:type="spellEnd"/>
      <w:r>
        <w:rPr>
          <w:i/>
          <w:color w:val="000000" w:themeColor="text1"/>
          <w:sz w:val="20"/>
          <w:szCs w:val="20"/>
        </w:rPr>
        <w:t xml:space="preserve"> </w:t>
      </w:r>
      <w:proofErr w:type="spellStart"/>
      <w:r>
        <w:rPr>
          <w:i/>
          <w:color w:val="000000" w:themeColor="text1"/>
          <w:sz w:val="20"/>
          <w:szCs w:val="20"/>
        </w:rPr>
        <w:t>raspodele</w:t>
      </w:r>
      <w:proofErr w:type="spellEnd"/>
      <w:r w:rsidRPr="00AF3145">
        <w:rPr>
          <w:i/>
          <w:color w:val="000000" w:themeColor="text1"/>
          <w:sz w:val="20"/>
          <w:szCs w:val="20"/>
        </w:rPr>
        <w:t xml:space="preserve"> X </w:t>
      </w:r>
      <w:r>
        <w:rPr>
          <w:i/>
          <w:color w:val="000000" w:themeColor="text1"/>
          <w:sz w:val="20"/>
          <w:szCs w:val="20"/>
        </w:rPr>
        <w:t xml:space="preserve">od </w:t>
      </w:r>
      <w:proofErr w:type="spellStart"/>
      <w:r>
        <w:rPr>
          <w:i/>
          <w:color w:val="000000" w:themeColor="text1"/>
          <w:sz w:val="20"/>
          <w:szCs w:val="20"/>
        </w:rPr>
        <w:t>broja</w:t>
      </w:r>
      <w:proofErr w:type="spellEnd"/>
      <w:r>
        <w:rPr>
          <w:i/>
          <w:color w:val="000000" w:themeColor="text1"/>
          <w:sz w:val="20"/>
          <w:szCs w:val="20"/>
        </w:rPr>
        <w:t xml:space="preserve"> </w:t>
      </w:r>
      <w:proofErr w:type="spellStart"/>
      <w:r>
        <w:rPr>
          <w:i/>
          <w:color w:val="000000" w:themeColor="text1"/>
          <w:sz w:val="20"/>
          <w:szCs w:val="20"/>
        </w:rPr>
        <w:t>qubita</w:t>
      </w:r>
      <w:proofErr w:type="spellEnd"/>
      <w:r>
        <w:rPr>
          <w:i/>
          <w:color w:val="000000" w:themeColor="text1"/>
          <w:sz w:val="20"/>
          <w:szCs w:val="20"/>
        </w:rPr>
        <w:t xml:space="preserve"> u GHZ </w:t>
      </w:r>
      <w:proofErr w:type="spellStart"/>
      <w:r>
        <w:rPr>
          <w:i/>
          <w:color w:val="000000" w:themeColor="text1"/>
          <w:sz w:val="20"/>
          <w:szCs w:val="20"/>
        </w:rPr>
        <w:t>stanju</w:t>
      </w:r>
      <w:proofErr w:type="spellEnd"/>
    </w:p>
    <w:p w:rsidR="002A4275" w:rsidRDefault="002A4275" w:rsidP="002A4275">
      <w:pPr>
        <w:pStyle w:val="Normal1"/>
        <w:jc w:val="center"/>
        <w:rPr>
          <w:i/>
          <w:sz w:val="20"/>
          <w:szCs w:val="20"/>
        </w:rPr>
      </w:pPr>
      <w:r>
        <w:rPr>
          <w:i/>
          <w:sz w:val="20"/>
          <w:szCs w:val="20"/>
        </w:rPr>
        <w:t>Figure 5. Dispersion of X vs number of qubits in GHZ state</w:t>
      </w:r>
    </w:p>
    <w:p w:rsidR="002A4275" w:rsidRDefault="002A4275" w:rsidP="002A4275">
      <w:pPr>
        <w:pStyle w:val="Normal1"/>
        <w:jc w:val="center"/>
      </w:pPr>
    </w:p>
    <w:p w:rsidR="00D40417" w:rsidRDefault="00926CBA">
      <w:pPr>
        <w:pStyle w:val="Normal1"/>
      </w:pPr>
      <w:proofErr w:type="spellStart"/>
      <w:r>
        <w:t>Disperzije</w:t>
      </w:r>
      <w:proofErr w:type="spellEnd"/>
      <w:r>
        <w:t xml:space="preserve"> </w:t>
      </w:r>
      <w:proofErr w:type="spellStart"/>
      <w:r>
        <w:t>raspodele</w:t>
      </w:r>
      <w:proofErr w:type="spellEnd"/>
      <w:r>
        <w:t xml:space="preserve"> X se </w:t>
      </w:r>
      <w:proofErr w:type="spellStart"/>
      <w:r>
        <w:t>skaliraju</w:t>
      </w:r>
      <w:proofErr w:type="spellEnd"/>
      <w:r>
        <w:t xml:space="preserve"> </w:t>
      </w:r>
      <w:proofErr w:type="spellStart"/>
      <w:r>
        <w:t>sa</w:t>
      </w:r>
      <w:proofErr w:type="spellEnd"/>
      <w:r w:rsidR="001D0F8F">
        <w:t xml:space="preserve">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(A = 0.1064, B = 0.02751).</w:t>
      </w:r>
    </w:p>
    <w:p w:rsidR="00D40417" w:rsidRDefault="00D40417">
      <w:pPr>
        <w:pStyle w:val="Normal1"/>
      </w:pPr>
    </w:p>
    <w:p w:rsidR="00D40417" w:rsidRDefault="00926CBA">
      <w:pPr>
        <w:pStyle w:val="Normal1"/>
        <w:rPr>
          <w:b/>
          <w:i/>
        </w:rPr>
      </w:pPr>
      <w:r>
        <w:rPr>
          <w:b/>
          <w:i/>
        </w:rPr>
        <w:t>W uvezana stanja</w:t>
      </w:r>
    </w:p>
    <w:p w:rsidR="00D40417" w:rsidRDefault="00926CBA">
      <w:pPr>
        <w:pStyle w:val="Normal1"/>
        <w:jc w:val="center"/>
      </w:pPr>
      <w:r>
        <w:rPr>
          <w:noProof/>
        </w:rPr>
        <w:drawing>
          <wp:inline distT="114300" distB="114300" distL="114300" distR="114300">
            <wp:extent cx="5334000" cy="4000500"/>
            <wp:effectExtent l="0" t="0" r="0" b="0"/>
            <wp:docPr id="1" name="image10.png" descr="w.png"/>
            <wp:cNvGraphicFramePr/>
            <a:graphic xmlns:a="http://schemas.openxmlformats.org/drawingml/2006/main">
              <a:graphicData uri="http://schemas.openxmlformats.org/drawingml/2006/picture">
                <pic:pic xmlns:pic="http://schemas.openxmlformats.org/drawingml/2006/picture">
                  <pic:nvPicPr>
                    <pic:cNvPr id="0" name="image10.png" descr="w.png"/>
                    <pic:cNvPicPr preferRelativeResize="0"/>
                  </pic:nvPicPr>
                  <pic:blipFill>
                    <a:blip r:embed="rId16" cstate="print"/>
                    <a:srcRect/>
                    <a:stretch>
                      <a:fillRect/>
                    </a:stretch>
                  </pic:blipFill>
                  <pic:spPr>
                    <a:xfrm>
                      <a:off x="0" y="0"/>
                      <a:ext cx="5334000" cy="4000500"/>
                    </a:xfrm>
                    <a:prstGeom prst="rect">
                      <a:avLst/>
                    </a:prstGeom>
                    <a:ln/>
                  </pic:spPr>
                </pic:pic>
              </a:graphicData>
            </a:graphic>
          </wp:inline>
        </w:drawing>
      </w:r>
    </w:p>
    <w:p w:rsidR="00D40417" w:rsidRPr="005B105D" w:rsidRDefault="002A19E7">
      <w:pPr>
        <w:pStyle w:val="Normal1"/>
        <w:jc w:val="center"/>
        <w:rPr>
          <w:i/>
          <w:color w:val="000000" w:themeColor="text1"/>
          <w:sz w:val="20"/>
          <w:szCs w:val="20"/>
        </w:rPr>
      </w:pPr>
      <w:r w:rsidRPr="005B105D">
        <w:rPr>
          <w:i/>
          <w:color w:val="000000" w:themeColor="text1"/>
          <w:sz w:val="20"/>
          <w:szCs w:val="20"/>
        </w:rPr>
        <w:t xml:space="preserve">Slika 6. </w:t>
      </w:r>
      <w:r w:rsidR="00926CBA" w:rsidRPr="005B105D">
        <w:rPr>
          <w:i/>
          <w:color w:val="000000" w:themeColor="text1"/>
          <w:sz w:val="20"/>
          <w:szCs w:val="20"/>
        </w:rPr>
        <w:t>Raspodela X za W stanje od 13 qubita</w:t>
      </w:r>
    </w:p>
    <w:p w:rsidR="002A19E7" w:rsidRPr="005B105D" w:rsidRDefault="002A19E7">
      <w:pPr>
        <w:pStyle w:val="Normal1"/>
        <w:jc w:val="center"/>
        <w:rPr>
          <w:i/>
          <w:color w:val="000000" w:themeColor="text1"/>
          <w:sz w:val="20"/>
          <w:szCs w:val="20"/>
        </w:rPr>
      </w:pPr>
      <w:r w:rsidRPr="005B105D">
        <w:rPr>
          <w:i/>
          <w:color w:val="000000" w:themeColor="text1"/>
          <w:sz w:val="20"/>
          <w:szCs w:val="20"/>
        </w:rPr>
        <w:t xml:space="preserve">Figure 6. </w:t>
      </w:r>
      <w:r w:rsidR="005B105D">
        <w:rPr>
          <w:i/>
          <w:sz w:val="20"/>
          <w:szCs w:val="20"/>
        </w:rPr>
        <w:t>Distribution X for W state of 13 qubits</w:t>
      </w:r>
    </w:p>
    <w:p w:rsidR="00D40417" w:rsidRDefault="00926CBA">
      <w:pPr>
        <w:pStyle w:val="Normal1"/>
      </w:pPr>
      <w:r>
        <w:rPr>
          <w:noProof/>
        </w:rPr>
        <w:lastRenderedPageBreak/>
        <w:drawing>
          <wp:inline distT="114300" distB="114300" distL="114300" distR="114300">
            <wp:extent cx="5734050" cy="3924300"/>
            <wp:effectExtent l="0" t="0" r="0" b="0"/>
            <wp:docPr id="2" name="image15.png" descr="w.png"/>
            <wp:cNvGraphicFramePr/>
            <a:graphic xmlns:a="http://schemas.openxmlformats.org/drawingml/2006/main">
              <a:graphicData uri="http://schemas.openxmlformats.org/drawingml/2006/picture">
                <pic:pic xmlns:pic="http://schemas.openxmlformats.org/drawingml/2006/picture">
                  <pic:nvPicPr>
                    <pic:cNvPr id="0" name="image15.png" descr="w.png"/>
                    <pic:cNvPicPr preferRelativeResize="0"/>
                  </pic:nvPicPr>
                  <pic:blipFill>
                    <a:blip r:embed="rId17" cstate="print"/>
                    <a:srcRect/>
                    <a:stretch>
                      <a:fillRect/>
                    </a:stretch>
                  </pic:blipFill>
                  <pic:spPr>
                    <a:xfrm>
                      <a:off x="0" y="0"/>
                      <a:ext cx="5734050" cy="3924300"/>
                    </a:xfrm>
                    <a:prstGeom prst="rect">
                      <a:avLst/>
                    </a:prstGeom>
                    <a:ln/>
                  </pic:spPr>
                </pic:pic>
              </a:graphicData>
            </a:graphic>
          </wp:inline>
        </w:drawing>
      </w:r>
    </w:p>
    <w:p w:rsidR="002A4275" w:rsidRPr="00AF3145" w:rsidRDefault="004C46A6" w:rsidP="002A4275">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7</w:t>
      </w:r>
      <w:r w:rsidR="002A4275" w:rsidRPr="00AF3145">
        <w:rPr>
          <w:i/>
          <w:color w:val="000000" w:themeColor="text1"/>
          <w:sz w:val="20"/>
          <w:szCs w:val="20"/>
        </w:rPr>
        <w:t xml:space="preserve">. </w:t>
      </w:r>
      <w:proofErr w:type="spellStart"/>
      <w:r w:rsidR="002A4275">
        <w:rPr>
          <w:i/>
          <w:color w:val="000000" w:themeColor="text1"/>
          <w:sz w:val="20"/>
          <w:szCs w:val="20"/>
        </w:rPr>
        <w:t>Zavisnost</w:t>
      </w:r>
      <w:proofErr w:type="spellEnd"/>
      <w:r w:rsidR="002A4275">
        <w:rPr>
          <w:i/>
          <w:color w:val="000000" w:themeColor="text1"/>
          <w:sz w:val="20"/>
          <w:szCs w:val="20"/>
        </w:rPr>
        <w:t xml:space="preserve"> </w:t>
      </w:r>
      <w:proofErr w:type="spellStart"/>
      <w:r w:rsidR="002A4275">
        <w:rPr>
          <w:i/>
          <w:color w:val="000000" w:themeColor="text1"/>
          <w:sz w:val="20"/>
          <w:szCs w:val="20"/>
        </w:rPr>
        <w:t>disperzije</w:t>
      </w:r>
      <w:proofErr w:type="spellEnd"/>
      <w:r w:rsidR="002A4275">
        <w:rPr>
          <w:i/>
          <w:color w:val="000000" w:themeColor="text1"/>
          <w:sz w:val="20"/>
          <w:szCs w:val="20"/>
        </w:rPr>
        <w:t xml:space="preserve"> </w:t>
      </w:r>
      <w:proofErr w:type="spellStart"/>
      <w:r w:rsidR="002A4275">
        <w:rPr>
          <w:i/>
          <w:color w:val="000000" w:themeColor="text1"/>
          <w:sz w:val="20"/>
          <w:szCs w:val="20"/>
        </w:rPr>
        <w:t>raspodele</w:t>
      </w:r>
      <w:proofErr w:type="spellEnd"/>
      <w:r w:rsidR="002A4275" w:rsidRPr="00AF3145">
        <w:rPr>
          <w:i/>
          <w:color w:val="000000" w:themeColor="text1"/>
          <w:sz w:val="20"/>
          <w:szCs w:val="20"/>
        </w:rPr>
        <w:t xml:space="preserve"> X </w:t>
      </w:r>
      <w:r w:rsidR="002A4275">
        <w:rPr>
          <w:i/>
          <w:color w:val="000000" w:themeColor="text1"/>
          <w:sz w:val="20"/>
          <w:szCs w:val="20"/>
        </w:rPr>
        <w:t xml:space="preserve">od </w:t>
      </w:r>
      <w:proofErr w:type="spellStart"/>
      <w:r w:rsidR="002A4275">
        <w:rPr>
          <w:i/>
          <w:color w:val="000000" w:themeColor="text1"/>
          <w:sz w:val="20"/>
          <w:szCs w:val="20"/>
        </w:rPr>
        <w:t>broja</w:t>
      </w:r>
      <w:proofErr w:type="spellEnd"/>
      <w:r w:rsidR="002A4275">
        <w:rPr>
          <w:i/>
          <w:color w:val="000000" w:themeColor="text1"/>
          <w:sz w:val="20"/>
          <w:szCs w:val="20"/>
        </w:rPr>
        <w:t xml:space="preserve"> </w:t>
      </w:r>
      <w:proofErr w:type="spellStart"/>
      <w:r w:rsidR="002A4275">
        <w:rPr>
          <w:i/>
          <w:color w:val="000000" w:themeColor="text1"/>
          <w:sz w:val="20"/>
          <w:szCs w:val="20"/>
        </w:rPr>
        <w:t>qubita</w:t>
      </w:r>
      <w:proofErr w:type="spellEnd"/>
      <w:r w:rsidR="002A4275">
        <w:rPr>
          <w:i/>
          <w:color w:val="000000" w:themeColor="text1"/>
          <w:sz w:val="20"/>
          <w:szCs w:val="20"/>
        </w:rPr>
        <w:t xml:space="preserve"> u W </w:t>
      </w:r>
      <w:proofErr w:type="spellStart"/>
      <w:r w:rsidR="002A4275">
        <w:rPr>
          <w:i/>
          <w:color w:val="000000" w:themeColor="text1"/>
          <w:sz w:val="20"/>
          <w:szCs w:val="20"/>
        </w:rPr>
        <w:t>stanju</w:t>
      </w:r>
      <w:proofErr w:type="spellEnd"/>
    </w:p>
    <w:p w:rsidR="002A4275" w:rsidRDefault="004C46A6" w:rsidP="002A4275">
      <w:pPr>
        <w:pStyle w:val="Normal1"/>
        <w:jc w:val="center"/>
        <w:rPr>
          <w:i/>
          <w:sz w:val="20"/>
          <w:szCs w:val="20"/>
        </w:rPr>
      </w:pPr>
      <w:r>
        <w:rPr>
          <w:i/>
          <w:sz w:val="20"/>
          <w:szCs w:val="20"/>
        </w:rPr>
        <w:t>Figure 7</w:t>
      </w:r>
      <w:r w:rsidR="002A4275">
        <w:rPr>
          <w:i/>
          <w:sz w:val="20"/>
          <w:szCs w:val="20"/>
        </w:rPr>
        <w:t xml:space="preserve">. Dispersion of X vs number of qubits in </w:t>
      </w:r>
      <w:r>
        <w:rPr>
          <w:i/>
          <w:sz w:val="20"/>
          <w:szCs w:val="20"/>
        </w:rPr>
        <w:t xml:space="preserve">W </w:t>
      </w:r>
      <w:r w:rsidR="002A4275">
        <w:rPr>
          <w:i/>
          <w:sz w:val="20"/>
          <w:szCs w:val="20"/>
        </w:rPr>
        <w:t>state</w:t>
      </w:r>
    </w:p>
    <w:p w:rsidR="002A4275" w:rsidRDefault="002A4275" w:rsidP="002A4275">
      <w:pPr>
        <w:pStyle w:val="Normal1"/>
        <w:jc w:val="center"/>
        <w:rPr>
          <w:color w:val="FF0000"/>
        </w:rPr>
      </w:pPr>
    </w:p>
    <w:p w:rsidR="00D40417" w:rsidRDefault="00926CBA">
      <w:pPr>
        <w:pStyle w:val="Normal1"/>
      </w:pPr>
      <w:proofErr w:type="spellStart"/>
      <w:r>
        <w:t>Disperzije</w:t>
      </w:r>
      <w:proofErr w:type="spellEnd"/>
      <w:r>
        <w:t xml:space="preserve"> </w:t>
      </w:r>
      <w:proofErr w:type="spellStart"/>
      <w:r>
        <w:t>raspodele</w:t>
      </w:r>
      <w:proofErr w:type="spellEnd"/>
      <w:r>
        <w:t xml:space="preserve"> X se </w:t>
      </w:r>
      <w:proofErr w:type="spellStart"/>
      <w:r>
        <w:t>skaliraju</w:t>
      </w:r>
      <w:proofErr w:type="spellEnd"/>
      <w:r>
        <w:t xml:space="preserve"> </w:t>
      </w:r>
      <w:proofErr w:type="spellStart"/>
      <w:r>
        <w:t>sa</w:t>
      </w:r>
      <w:proofErr w:type="spellEnd"/>
      <w:r w:rsidR="00BE508E">
        <w:t xml:space="preserve">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(A = 0.4754, B = 0.02822).</w:t>
      </w:r>
    </w:p>
    <w:p w:rsidR="00D40417" w:rsidRDefault="00D40417">
      <w:pPr>
        <w:pStyle w:val="Normal1"/>
      </w:pPr>
    </w:p>
    <w:p w:rsidR="00D40417" w:rsidRDefault="00926CBA">
      <w:pPr>
        <w:pStyle w:val="Normal1"/>
        <w:rPr>
          <w:b/>
          <w:i/>
        </w:rPr>
      </w:pPr>
      <w:r>
        <w:rPr>
          <w:b/>
          <w:i/>
        </w:rPr>
        <w:t>Dicke uvezana stanja</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0417">
        <w:tc>
          <w:tcPr>
            <w:tcW w:w="4514"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pPr>
            <w:r>
              <w:rPr>
                <w:noProof/>
              </w:rPr>
              <w:drawing>
                <wp:inline distT="114300" distB="114300" distL="114300" distR="114300">
                  <wp:extent cx="2724150" cy="2044700"/>
                  <wp:effectExtent l="0" t="0" r="0" b="0"/>
                  <wp:docPr id="15" name="image34.png" descr="dicke2.png"/>
                  <wp:cNvGraphicFramePr/>
                  <a:graphic xmlns:a="http://schemas.openxmlformats.org/drawingml/2006/main">
                    <a:graphicData uri="http://schemas.openxmlformats.org/drawingml/2006/picture">
                      <pic:pic xmlns:pic="http://schemas.openxmlformats.org/drawingml/2006/picture">
                        <pic:nvPicPr>
                          <pic:cNvPr id="0" name="image34.png" descr="dicke2.png"/>
                          <pic:cNvPicPr preferRelativeResize="0"/>
                        </pic:nvPicPr>
                        <pic:blipFill>
                          <a:blip r:embed="rId18" cstate="print"/>
                          <a:srcRect/>
                          <a:stretch>
                            <a:fillRect/>
                          </a:stretch>
                        </pic:blipFill>
                        <pic:spPr>
                          <a:xfrm>
                            <a:off x="0" y="0"/>
                            <a:ext cx="2724150" cy="2044700"/>
                          </a:xfrm>
                          <a:prstGeom prst="rect">
                            <a:avLst/>
                          </a:prstGeom>
                          <a:ln/>
                        </pic:spPr>
                      </pic:pic>
                    </a:graphicData>
                  </a:graphic>
                </wp:inline>
              </w:drawing>
            </w:r>
          </w:p>
          <w:p w:rsidR="00D40417" w:rsidRDefault="002720B8">
            <w:pPr>
              <w:pStyle w:val="Normal1"/>
              <w:jc w:val="center"/>
              <w:rPr>
                <w:i/>
                <w:sz w:val="20"/>
                <w:szCs w:val="20"/>
              </w:rPr>
            </w:pPr>
            <w:proofErr w:type="spellStart"/>
            <w:r>
              <w:rPr>
                <w:i/>
                <w:sz w:val="20"/>
                <w:szCs w:val="20"/>
              </w:rPr>
              <w:t>Slika</w:t>
            </w:r>
            <w:proofErr w:type="spellEnd"/>
            <w:r>
              <w:rPr>
                <w:i/>
                <w:sz w:val="20"/>
                <w:szCs w:val="20"/>
              </w:rPr>
              <w:t xml:space="preserve"> 8a. </w:t>
            </w:r>
            <w:proofErr w:type="spellStart"/>
            <w:r w:rsidR="00926CBA">
              <w:rPr>
                <w:i/>
                <w:sz w:val="20"/>
                <w:szCs w:val="20"/>
              </w:rPr>
              <w:t>Raspodela</w:t>
            </w:r>
            <w:proofErr w:type="spellEnd"/>
            <w:r w:rsidR="00926CBA">
              <w:rPr>
                <w:i/>
                <w:sz w:val="20"/>
                <w:szCs w:val="20"/>
              </w:rPr>
              <w:t xml:space="preserve"> X za </w:t>
            </w:r>
            <w:proofErr w:type="spellStart"/>
            <w:r w:rsidR="00926CBA">
              <w:rPr>
                <w:i/>
                <w:sz w:val="20"/>
                <w:szCs w:val="20"/>
              </w:rPr>
              <w:t>Dicke</w:t>
            </w:r>
            <w:proofErr w:type="spellEnd"/>
            <w:r w:rsidR="00926CBA">
              <w:rPr>
                <w:i/>
                <w:sz w:val="20"/>
                <w:szCs w:val="20"/>
              </w:rPr>
              <w:t xml:space="preserve"> </w:t>
            </w:r>
            <w:proofErr w:type="spellStart"/>
            <w:r w:rsidR="00926CBA">
              <w:rPr>
                <w:i/>
                <w:sz w:val="20"/>
                <w:szCs w:val="20"/>
              </w:rPr>
              <w:t>stanje</w:t>
            </w:r>
            <w:proofErr w:type="spellEnd"/>
            <w:r w:rsidR="00926CBA">
              <w:rPr>
                <w:i/>
                <w:sz w:val="20"/>
                <w:szCs w:val="20"/>
              </w:rPr>
              <w:t xml:space="preserve"> od 13 </w:t>
            </w:r>
            <w:proofErr w:type="spellStart"/>
            <w:r w:rsidR="00926CBA">
              <w:rPr>
                <w:i/>
                <w:sz w:val="20"/>
                <w:szCs w:val="20"/>
              </w:rPr>
              <w:t>qubita</w:t>
            </w:r>
            <w:proofErr w:type="spellEnd"/>
            <w:r w:rsidR="00926CBA">
              <w:rPr>
                <w:i/>
                <w:sz w:val="20"/>
                <w:szCs w:val="20"/>
              </w:rPr>
              <w:t xml:space="preserve"> </w:t>
            </w:r>
            <w:proofErr w:type="spellStart"/>
            <w:r w:rsidR="00926CBA">
              <w:rPr>
                <w:i/>
                <w:sz w:val="20"/>
                <w:szCs w:val="20"/>
              </w:rPr>
              <w:t>sa</w:t>
            </w:r>
            <w:proofErr w:type="spellEnd"/>
            <w:r w:rsidR="00926CBA">
              <w:rPr>
                <w:i/>
                <w:sz w:val="20"/>
                <w:szCs w:val="20"/>
              </w:rPr>
              <w:t xml:space="preserve"> 2 </w:t>
            </w:r>
            <w:proofErr w:type="spellStart"/>
            <w:r w:rsidR="00926CBA">
              <w:rPr>
                <w:i/>
                <w:sz w:val="20"/>
                <w:szCs w:val="20"/>
              </w:rPr>
              <w:t>ekscitacije</w:t>
            </w:r>
            <w:proofErr w:type="spellEnd"/>
          </w:p>
          <w:p w:rsidR="002720B8" w:rsidRDefault="002720B8">
            <w:pPr>
              <w:pStyle w:val="Normal1"/>
              <w:jc w:val="center"/>
            </w:pPr>
            <w:r>
              <w:rPr>
                <w:i/>
                <w:sz w:val="20"/>
                <w:szCs w:val="20"/>
              </w:rPr>
              <w:t xml:space="preserve">Figure 8a. Distribution X for </w:t>
            </w:r>
            <w:proofErr w:type="spellStart"/>
            <w:r>
              <w:rPr>
                <w:i/>
                <w:sz w:val="20"/>
                <w:szCs w:val="20"/>
              </w:rPr>
              <w:t>Dicke</w:t>
            </w:r>
            <w:proofErr w:type="spellEnd"/>
            <w:r>
              <w:rPr>
                <w:i/>
                <w:sz w:val="20"/>
                <w:szCs w:val="20"/>
              </w:rPr>
              <w:t xml:space="preserve"> state of 13 qubits with 2 excitations</w:t>
            </w:r>
          </w:p>
        </w:tc>
        <w:tc>
          <w:tcPr>
            <w:tcW w:w="4514"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rPr>
                <w:b/>
                <w:i/>
              </w:rPr>
            </w:pPr>
            <w:r>
              <w:rPr>
                <w:b/>
                <w:i/>
                <w:noProof/>
              </w:rPr>
              <w:drawing>
                <wp:inline distT="114300" distB="114300" distL="114300" distR="114300">
                  <wp:extent cx="2724150" cy="2044700"/>
                  <wp:effectExtent l="0" t="0" r="0" b="0"/>
                  <wp:docPr id="9" name="image28.png" descr="dicke3.png"/>
                  <wp:cNvGraphicFramePr/>
                  <a:graphic xmlns:a="http://schemas.openxmlformats.org/drawingml/2006/main">
                    <a:graphicData uri="http://schemas.openxmlformats.org/drawingml/2006/picture">
                      <pic:pic xmlns:pic="http://schemas.openxmlformats.org/drawingml/2006/picture">
                        <pic:nvPicPr>
                          <pic:cNvPr id="0" name="image28.png" descr="dicke3.png"/>
                          <pic:cNvPicPr preferRelativeResize="0"/>
                        </pic:nvPicPr>
                        <pic:blipFill>
                          <a:blip r:embed="rId19" cstate="print"/>
                          <a:srcRect/>
                          <a:stretch>
                            <a:fillRect/>
                          </a:stretch>
                        </pic:blipFill>
                        <pic:spPr>
                          <a:xfrm>
                            <a:off x="0" y="0"/>
                            <a:ext cx="2724150" cy="2044700"/>
                          </a:xfrm>
                          <a:prstGeom prst="rect">
                            <a:avLst/>
                          </a:prstGeom>
                          <a:ln/>
                        </pic:spPr>
                      </pic:pic>
                    </a:graphicData>
                  </a:graphic>
                </wp:inline>
              </w:drawing>
            </w:r>
          </w:p>
          <w:p w:rsidR="00D40417" w:rsidRDefault="002720B8">
            <w:pPr>
              <w:pStyle w:val="Normal1"/>
              <w:jc w:val="center"/>
              <w:rPr>
                <w:i/>
                <w:sz w:val="20"/>
                <w:szCs w:val="20"/>
              </w:rPr>
            </w:pPr>
            <w:proofErr w:type="spellStart"/>
            <w:r>
              <w:rPr>
                <w:i/>
                <w:sz w:val="20"/>
                <w:szCs w:val="20"/>
              </w:rPr>
              <w:t>Slika</w:t>
            </w:r>
            <w:proofErr w:type="spellEnd"/>
            <w:r>
              <w:rPr>
                <w:i/>
                <w:sz w:val="20"/>
                <w:szCs w:val="20"/>
              </w:rPr>
              <w:t xml:space="preserve"> 8b. </w:t>
            </w:r>
            <w:proofErr w:type="spellStart"/>
            <w:r w:rsidR="00926CBA">
              <w:rPr>
                <w:i/>
                <w:sz w:val="20"/>
                <w:szCs w:val="20"/>
              </w:rPr>
              <w:t>Raspodela</w:t>
            </w:r>
            <w:proofErr w:type="spellEnd"/>
            <w:r w:rsidR="00926CBA">
              <w:rPr>
                <w:i/>
                <w:sz w:val="20"/>
                <w:szCs w:val="20"/>
              </w:rPr>
              <w:t xml:space="preserve"> X za </w:t>
            </w:r>
            <w:proofErr w:type="spellStart"/>
            <w:r w:rsidR="00926CBA">
              <w:rPr>
                <w:i/>
                <w:sz w:val="20"/>
                <w:szCs w:val="20"/>
              </w:rPr>
              <w:t>Dicke</w:t>
            </w:r>
            <w:proofErr w:type="spellEnd"/>
            <w:r w:rsidR="00926CBA">
              <w:rPr>
                <w:i/>
                <w:sz w:val="20"/>
                <w:szCs w:val="20"/>
              </w:rPr>
              <w:t xml:space="preserve"> </w:t>
            </w:r>
            <w:proofErr w:type="spellStart"/>
            <w:r w:rsidR="00926CBA">
              <w:rPr>
                <w:i/>
                <w:sz w:val="20"/>
                <w:szCs w:val="20"/>
              </w:rPr>
              <w:t>stanje</w:t>
            </w:r>
            <w:proofErr w:type="spellEnd"/>
            <w:r w:rsidR="00926CBA">
              <w:rPr>
                <w:i/>
                <w:sz w:val="20"/>
                <w:szCs w:val="20"/>
              </w:rPr>
              <w:t xml:space="preserve"> od 13 </w:t>
            </w:r>
            <w:proofErr w:type="spellStart"/>
            <w:r w:rsidR="00926CBA">
              <w:rPr>
                <w:i/>
                <w:sz w:val="20"/>
                <w:szCs w:val="20"/>
              </w:rPr>
              <w:t>qubita</w:t>
            </w:r>
            <w:proofErr w:type="spellEnd"/>
            <w:r w:rsidR="00926CBA">
              <w:rPr>
                <w:i/>
                <w:sz w:val="20"/>
                <w:szCs w:val="20"/>
              </w:rPr>
              <w:t xml:space="preserve"> </w:t>
            </w:r>
            <w:proofErr w:type="spellStart"/>
            <w:r w:rsidR="00926CBA">
              <w:rPr>
                <w:i/>
                <w:sz w:val="20"/>
                <w:szCs w:val="20"/>
              </w:rPr>
              <w:t>sa</w:t>
            </w:r>
            <w:proofErr w:type="spellEnd"/>
            <w:r w:rsidR="00926CBA">
              <w:rPr>
                <w:i/>
                <w:sz w:val="20"/>
                <w:szCs w:val="20"/>
              </w:rPr>
              <w:t xml:space="preserve"> 3 </w:t>
            </w:r>
            <w:proofErr w:type="spellStart"/>
            <w:r w:rsidR="00926CBA">
              <w:rPr>
                <w:i/>
                <w:sz w:val="20"/>
                <w:szCs w:val="20"/>
              </w:rPr>
              <w:t>ekscitacije</w:t>
            </w:r>
            <w:proofErr w:type="spellEnd"/>
          </w:p>
          <w:p w:rsidR="002720B8" w:rsidRDefault="002720B8">
            <w:pPr>
              <w:pStyle w:val="Normal1"/>
              <w:jc w:val="center"/>
              <w:rPr>
                <w:b/>
                <w:i/>
              </w:rPr>
            </w:pPr>
            <w:r>
              <w:rPr>
                <w:i/>
                <w:sz w:val="20"/>
                <w:szCs w:val="20"/>
              </w:rPr>
              <w:t xml:space="preserve">Figure 8b. Distribution X for </w:t>
            </w:r>
            <w:proofErr w:type="spellStart"/>
            <w:r>
              <w:rPr>
                <w:i/>
                <w:sz w:val="20"/>
                <w:szCs w:val="20"/>
              </w:rPr>
              <w:t>Dicke</w:t>
            </w:r>
            <w:proofErr w:type="spellEnd"/>
            <w:r>
              <w:rPr>
                <w:i/>
                <w:sz w:val="20"/>
                <w:szCs w:val="20"/>
              </w:rPr>
              <w:t xml:space="preserve"> state of 13 qubits with 3 excitations</w:t>
            </w:r>
          </w:p>
        </w:tc>
      </w:tr>
    </w:tbl>
    <w:p w:rsidR="00CC5747" w:rsidRPr="00CC5747" w:rsidRDefault="00CC5747">
      <w:pPr>
        <w:pStyle w:val="Normal1"/>
        <w:rPr>
          <w:color w:val="FF0000"/>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40417">
        <w:tc>
          <w:tcPr>
            <w:tcW w:w="3009" w:type="dxa"/>
            <w:tcBorders>
              <w:top w:val="nil"/>
              <w:left w:val="single" w:sz="8" w:space="0" w:color="FFFFFF"/>
              <w:bottom w:val="nil"/>
              <w:right w:val="nil"/>
            </w:tcBorders>
            <w:shd w:val="clear" w:color="auto" w:fill="auto"/>
            <w:tcMar>
              <w:top w:w="100" w:type="dxa"/>
              <w:left w:w="100" w:type="dxa"/>
              <w:bottom w:w="100" w:type="dxa"/>
              <w:right w:w="100" w:type="dxa"/>
            </w:tcMar>
          </w:tcPr>
          <w:p w:rsidR="00D40417" w:rsidRDefault="00926CBA">
            <w:pPr>
              <w:pStyle w:val="Normal1"/>
            </w:pPr>
            <w:r>
              <w:rPr>
                <w:noProof/>
              </w:rPr>
              <w:lastRenderedPageBreak/>
              <w:drawing>
                <wp:inline distT="114300" distB="114300" distL="114300" distR="114300">
                  <wp:extent cx="1743469" cy="1309688"/>
                  <wp:effectExtent l="0" t="0" r="0" b="0"/>
                  <wp:docPr id="12" name="image31.png" descr="J3.png"/>
                  <wp:cNvGraphicFramePr/>
                  <a:graphic xmlns:a="http://schemas.openxmlformats.org/drawingml/2006/main">
                    <a:graphicData uri="http://schemas.openxmlformats.org/drawingml/2006/picture">
                      <pic:pic xmlns:pic="http://schemas.openxmlformats.org/drawingml/2006/picture">
                        <pic:nvPicPr>
                          <pic:cNvPr id="0" name="image31.png" descr="J3.png"/>
                          <pic:cNvPicPr preferRelativeResize="0"/>
                        </pic:nvPicPr>
                        <pic:blipFill>
                          <a:blip r:embed="rId20" cstate="print"/>
                          <a:srcRect/>
                          <a:stretch>
                            <a:fillRect/>
                          </a:stretch>
                        </pic:blipFill>
                        <pic:spPr>
                          <a:xfrm>
                            <a:off x="0" y="0"/>
                            <a:ext cx="1743469" cy="1309688"/>
                          </a:xfrm>
                          <a:prstGeom prst="rect">
                            <a:avLst/>
                          </a:prstGeom>
                          <a:ln/>
                        </pic:spPr>
                      </pic:pic>
                    </a:graphicData>
                  </a:graphic>
                </wp:inline>
              </w:drawing>
            </w:r>
          </w:p>
          <w:p w:rsidR="00D40417" w:rsidRDefault="002720B8">
            <w:pPr>
              <w:pStyle w:val="Normal1"/>
              <w:jc w:val="center"/>
              <w:rPr>
                <w:i/>
                <w:sz w:val="20"/>
                <w:szCs w:val="20"/>
              </w:rPr>
            </w:pPr>
            <w:proofErr w:type="spellStart"/>
            <w:r>
              <w:rPr>
                <w:i/>
                <w:sz w:val="20"/>
                <w:szCs w:val="20"/>
              </w:rPr>
              <w:t>Slika</w:t>
            </w:r>
            <w:proofErr w:type="spellEnd"/>
            <w:r>
              <w:rPr>
                <w:i/>
                <w:sz w:val="20"/>
                <w:szCs w:val="20"/>
              </w:rPr>
              <w:t xml:space="preserve"> 9a. </w:t>
            </w:r>
            <w:proofErr w:type="spellStart"/>
            <w:r w:rsidR="00926CBA">
              <w:rPr>
                <w:i/>
                <w:sz w:val="20"/>
                <w:szCs w:val="20"/>
              </w:rPr>
              <w:t>Raspodela</w:t>
            </w:r>
            <w:proofErr w:type="spellEnd"/>
            <w:r w:rsidR="00926CBA">
              <w:rPr>
                <w:i/>
                <w:sz w:val="20"/>
                <w:szCs w:val="20"/>
              </w:rPr>
              <w:t xml:space="preserve"> X za </w:t>
            </w:r>
            <w:proofErr w:type="spellStart"/>
            <w:r w:rsidR="00926CBA">
              <w:rPr>
                <w:i/>
                <w:sz w:val="20"/>
                <w:szCs w:val="20"/>
              </w:rPr>
              <w:t>Dicke</w:t>
            </w:r>
            <w:proofErr w:type="spellEnd"/>
            <w:r w:rsidR="00926CBA">
              <w:rPr>
                <w:i/>
                <w:sz w:val="20"/>
                <w:szCs w:val="20"/>
              </w:rPr>
              <w:t xml:space="preserve"> </w:t>
            </w:r>
            <w:proofErr w:type="spellStart"/>
            <w:r w:rsidR="00926CBA">
              <w:rPr>
                <w:i/>
                <w:sz w:val="20"/>
                <w:szCs w:val="20"/>
              </w:rPr>
              <w:t>stanje</w:t>
            </w:r>
            <w:proofErr w:type="spellEnd"/>
            <w:r w:rsidR="00926CBA">
              <w:rPr>
                <w:i/>
                <w:sz w:val="20"/>
                <w:szCs w:val="20"/>
              </w:rPr>
              <w:t xml:space="preserve"> od 8 </w:t>
            </w:r>
            <w:proofErr w:type="spellStart"/>
            <w:r w:rsidR="00926CBA">
              <w:rPr>
                <w:i/>
                <w:sz w:val="20"/>
                <w:szCs w:val="20"/>
              </w:rPr>
              <w:t>qubita</w:t>
            </w:r>
            <w:proofErr w:type="spellEnd"/>
            <w:r w:rsidR="00926CBA">
              <w:rPr>
                <w:i/>
                <w:sz w:val="20"/>
                <w:szCs w:val="20"/>
              </w:rPr>
              <w:t xml:space="preserve"> </w:t>
            </w:r>
            <w:proofErr w:type="spellStart"/>
            <w:r w:rsidR="00926CBA">
              <w:rPr>
                <w:i/>
                <w:sz w:val="20"/>
                <w:szCs w:val="20"/>
              </w:rPr>
              <w:t>sa</w:t>
            </w:r>
            <w:proofErr w:type="spellEnd"/>
            <w:r w:rsidR="00926CBA">
              <w:rPr>
                <w:i/>
                <w:sz w:val="20"/>
                <w:szCs w:val="20"/>
              </w:rPr>
              <w:t xml:space="preserve"> 3 </w:t>
            </w:r>
            <w:proofErr w:type="spellStart"/>
            <w:r w:rsidR="00926CBA">
              <w:rPr>
                <w:i/>
                <w:sz w:val="20"/>
                <w:szCs w:val="20"/>
              </w:rPr>
              <w:t>ekscitacije</w:t>
            </w:r>
            <w:proofErr w:type="spellEnd"/>
          </w:p>
          <w:p w:rsidR="002720B8" w:rsidRDefault="002720B8">
            <w:pPr>
              <w:pStyle w:val="Normal1"/>
              <w:jc w:val="center"/>
              <w:rPr>
                <w:i/>
                <w:sz w:val="20"/>
                <w:szCs w:val="20"/>
              </w:rPr>
            </w:pPr>
            <w:r>
              <w:rPr>
                <w:i/>
                <w:sz w:val="20"/>
                <w:szCs w:val="20"/>
              </w:rPr>
              <w:t xml:space="preserve">Figure 9a. Distribution X for </w:t>
            </w:r>
            <w:proofErr w:type="spellStart"/>
            <w:r>
              <w:rPr>
                <w:i/>
                <w:sz w:val="20"/>
                <w:szCs w:val="20"/>
              </w:rPr>
              <w:t>Dicke</w:t>
            </w:r>
            <w:proofErr w:type="spellEnd"/>
            <w:r>
              <w:rPr>
                <w:i/>
                <w:sz w:val="20"/>
                <w:szCs w:val="20"/>
              </w:rPr>
              <w:t xml:space="preserve"> state of 8 qubits with 3 excitations</w:t>
            </w:r>
          </w:p>
        </w:tc>
        <w:tc>
          <w:tcPr>
            <w:tcW w:w="3009"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pPr>
            <w:r>
              <w:rPr>
                <w:noProof/>
              </w:rPr>
              <w:drawing>
                <wp:inline distT="114300" distB="114300" distL="114300" distR="114300">
                  <wp:extent cx="1771650" cy="1333500"/>
                  <wp:effectExtent l="0" t="0" r="0" b="0"/>
                  <wp:docPr id="10" name="image29.png" descr="J5.png"/>
                  <wp:cNvGraphicFramePr/>
                  <a:graphic xmlns:a="http://schemas.openxmlformats.org/drawingml/2006/main">
                    <a:graphicData uri="http://schemas.openxmlformats.org/drawingml/2006/picture">
                      <pic:pic xmlns:pic="http://schemas.openxmlformats.org/drawingml/2006/picture">
                        <pic:nvPicPr>
                          <pic:cNvPr id="0" name="image29.png" descr="J5.png"/>
                          <pic:cNvPicPr preferRelativeResize="0"/>
                        </pic:nvPicPr>
                        <pic:blipFill>
                          <a:blip r:embed="rId21" cstate="print"/>
                          <a:srcRect/>
                          <a:stretch>
                            <a:fillRect/>
                          </a:stretch>
                        </pic:blipFill>
                        <pic:spPr>
                          <a:xfrm>
                            <a:off x="0" y="0"/>
                            <a:ext cx="1771650" cy="1333500"/>
                          </a:xfrm>
                          <a:prstGeom prst="rect">
                            <a:avLst/>
                          </a:prstGeom>
                          <a:ln/>
                        </pic:spPr>
                      </pic:pic>
                    </a:graphicData>
                  </a:graphic>
                </wp:inline>
              </w:drawing>
            </w:r>
          </w:p>
          <w:p w:rsidR="00D40417" w:rsidRDefault="002720B8">
            <w:pPr>
              <w:pStyle w:val="Normal1"/>
              <w:jc w:val="center"/>
              <w:rPr>
                <w:i/>
                <w:sz w:val="20"/>
                <w:szCs w:val="20"/>
              </w:rPr>
            </w:pPr>
            <w:proofErr w:type="spellStart"/>
            <w:r>
              <w:rPr>
                <w:i/>
                <w:sz w:val="20"/>
                <w:szCs w:val="20"/>
              </w:rPr>
              <w:t>Slika</w:t>
            </w:r>
            <w:proofErr w:type="spellEnd"/>
            <w:r>
              <w:rPr>
                <w:i/>
                <w:sz w:val="20"/>
                <w:szCs w:val="20"/>
              </w:rPr>
              <w:t xml:space="preserve"> 9b. </w:t>
            </w:r>
            <w:proofErr w:type="spellStart"/>
            <w:r w:rsidR="00926CBA">
              <w:rPr>
                <w:i/>
                <w:sz w:val="20"/>
                <w:szCs w:val="20"/>
              </w:rPr>
              <w:t>Raspodela</w:t>
            </w:r>
            <w:proofErr w:type="spellEnd"/>
            <w:r w:rsidR="00926CBA">
              <w:rPr>
                <w:i/>
                <w:sz w:val="20"/>
                <w:szCs w:val="20"/>
              </w:rPr>
              <w:t xml:space="preserve"> X za </w:t>
            </w:r>
            <w:proofErr w:type="spellStart"/>
            <w:r w:rsidR="00926CBA">
              <w:rPr>
                <w:i/>
                <w:sz w:val="20"/>
                <w:szCs w:val="20"/>
              </w:rPr>
              <w:t>Dicke</w:t>
            </w:r>
            <w:proofErr w:type="spellEnd"/>
            <w:r w:rsidR="00926CBA">
              <w:rPr>
                <w:i/>
                <w:sz w:val="20"/>
                <w:szCs w:val="20"/>
              </w:rPr>
              <w:t xml:space="preserve"> </w:t>
            </w:r>
            <w:proofErr w:type="spellStart"/>
            <w:r w:rsidR="00926CBA">
              <w:rPr>
                <w:i/>
                <w:sz w:val="20"/>
                <w:szCs w:val="20"/>
              </w:rPr>
              <w:t>stanje</w:t>
            </w:r>
            <w:proofErr w:type="spellEnd"/>
            <w:r w:rsidR="00926CBA">
              <w:rPr>
                <w:i/>
                <w:sz w:val="20"/>
                <w:szCs w:val="20"/>
              </w:rPr>
              <w:t xml:space="preserve"> od 8 </w:t>
            </w:r>
            <w:proofErr w:type="spellStart"/>
            <w:r w:rsidR="00926CBA">
              <w:rPr>
                <w:i/>
                <w:sz w:val="20"/>
                <w:szCs w:val="20"/>
              </w:rPr>
              <w:t>qubita</w:t>
            </w:r>
            <w:proofErr w:type="spellEnd"/>
            <w:r w:rsidR="00926CBA">
              <w:rPr>
                <w:i/>
                <w:sz w:val="20"/>
                <w:szCs w:val="20"/>
              </w:rPr>
              <w:t xml:space="preserve"> </w:t>
            </w:r>
            <w:proofErr w:type="spellStart"/>
            <w:r w:rsidR="00926CBA">
              <w:rPr>
                <w:i/>
                <w:sz w:val="20"/>
                <w:szCs w:val="20"/>
              </w:rPr>
              <w:t>sa</w:t>
            </w:r>
            <w:proofErr w:type="spellEnd"/>
            <w:r w:rsidR="00926CBA">
              <w:rPr>
                <w:i/>
                <w:sz w:val="20"/>
                <w:szCs w:val="20"/>
              </w:rPr>
              <w:t xml:space="preserve"> 5 </w:t>
            </w:r>
            <w:proofErr w:type="spellStart"/>
            <w:r w:rsidR="00926CBA">
              <w:rPr>
                <w:i/>
                <w:sz w:val="20"/>
                <w:szCs w:val="20"/>
              </w:rPr>
              <w:t>ekscitacija</w:t>
            </w:r>
            <w:proofErr w:type="spellEnd"/>
          </w:p>
          <w:p w:rsidR="002720B8" w:rsidRDefault="002720B8">
            <w:pPr>
              <w:pStyle w:val="Normal1"/>
              <w:jc w:val="center"/>
            </w:pPr>
            <w:r>
              <w:rPr>
                <w:i/>
                <w:sz w:val="20"/>
                <w:szCs w:val="20"/>
              </w:rPr>
              <w:t xml:space="preserve">Figure 9b. Distribution X for </w:t>
            </w:r>
            <w:proofErr w:type="spellStart"/>
            <w:r>
              <w:rPr>
                <w:i/>
                <w:sz w:val="20"/>
                <w:szCs w:val="20"/>
              </w:rPr>
              <w:t>Dicke</w:t>
            </w:r>
            <w:proofErr w:type="spellEnd"/>
            <w:r>
              <w:rPr>
                <w:i/>
                <w:sz w:val="20"/>
                <w:szCs w:val="20"/>
              </w:rPr>
              <w:t xml:space="preserve"> state of 8 qubits with 5 excitations</w:t>
            </w:r>
          </w:p>
        </w:tc>
        <w:tc>
          <w:tcPr>
            <w:tcW w:w="3009" w:type="dxa"/>
            <w:tcBorders>
              <w:top w:val="nil"/>
              <w:left w:val="nil"/>
              <w:bottom w:val="nil"/>
              <w:right w:val="nil"/>
            </w:tcBorders>
            <w:shd w:val="clear" w:color="auto" w:fill="auto"/>
            <w:tcMar>
              <w:top w:w="100" w:type="dxa"/>
              <w:left w:w="100" w:type="dxa"/>
              <w:bottom w:w="100" w:type="dxa"/>
              <w:right w:w="100" w:type="dxa"/>
            </w:tcMar>
          </w:tcPr>
          <w:p w:rsidR="00D40417" w:rsidRDefault="00926CBA">
            <w:pPr>
              <w:pStyle w:val="Normal1"/>
              <w:widowControl w:val="0"/>
              <w:spacing w:line="240" w:lineRule="auto"/>
            </w:pPr>
            <w:r>
              <w:rPr>
                <w:noProof/>
              </w:rPr>
              <w:drawing>
                <wp:inline distT="114300" distB="114300" distL="114300" distR="114300">
                  <wp:extent cx="1771650" cy="1333500"/>
                  <wp:effectExtent l="0" t="0" r="0" b="0"/>
                  <wp:docPr id="7" name="image24.png" descr="J4.png"/>
                  <wp:cNvGraphicFramePr/>
                  <a:graphic xmlns:a="http://schemas.openxmlformats.org/drawingml/2006/main">
                    <a:graphicData uri="http://schemas.openxmlformats.org/drawingml/2006/picture">
                      <pic:pic xmlns:pic="http://schemas.openxmlformats.org/drawingml/2006/picture">
                        <pic:nvPicPr>
                          <pic:cNvPr id="0" name="image24.png" descr="J4.png"/>
                          <pic:cNvPicPr preferRelativeResize="0"/>
                        </pic:nvPicPr>
                        <pic:blipFill>
                          <a:blip r:embed="rId22" cstate="print"/>
                          <a:srcRect/>
                          <a:stretch>
                            <a:fillRect/>
                          </a:stretch>
                        </pic:blipFill>
                        <pic:spPr>
                          <a:xfrm>
                            <a:off x="0" y="0"/>
                            <a:ext cx="1771650" cy="1333500"/>
                          </a:xfrm>
                          <a:prstGeom prst="rect">
                            <a:avLst/>
                          </a:prstGeom>
                          <a:ln/>
                        </pic:spPr>
                      </pic:pic>
                    </a:graphicData>
                  </a:graphic>
                </wp:inline>
              </w:drawing>
            </w:r>
          </w:p>
          <w:p w:rsidR="00D40417" w:rsidRDefault="002720B8">
            <w:pPr>
              <w:pStyle w:val="Normal1"/>
              <w:jc w:val="center"/>
              <w:rPr>
                <w:i/>
                <w:sz w:val="20"/>
                <w:szCs w:val="20"/>
              </w:rPr>
            </w:pPr>
            <w:proofErr w:type="spellStart"/>
            <w:r>
              <w:rPr>
                <w:i/>
                <w:sz w:val="20"/>
                <w:szCs w:val="20"/>
              </w:rPr>
              <w:t>Slika</w:t>
            </w:r>
            <w:proofErr w:type="spellEnd"/>
            <w:r>
              <w:rPr>
                <w:i/>
                <w:sz w:val="20"/>
                <w:szCs w:val="20"/>
              </w:rPr>
              <w:t xml:space="preserve"> 9c. </w:t>
            </w:r>
            <w:proofErr w:type="spellStart"/>
            <w:r w:rsidR="00926CBA">
              <w:rPr>
                <w:i/>
                <w:sz w:val="20"/>
                <w:szCs w:val="20"/>
              </w:rPr>
              <w:t>Raspodela</w:t>
            </w:r>
            <w:proofErr w:type="spellEnd"/>
            <w:r w:rsidR="00926CBA">
              <w:rPr>
                <w:i/>
                <w:sz w:val="20"/>
                <w:szCs w:val="20"/>
              </w:rPr>
              <w:t xml:space="preserve"> X za </w:t>
            </w:r>
            <w:proofErr w:type="spellStart"/>
            <w:r w:rsidR="00926CBA">
              <w:rPr>
                <w:i/>
                <w:sz w:val="20"/>
                <w:szCs w:val="20"/>
              </w:rPr>
              <w:t>Dicke</w:t>
            </w:r>
            <w:proofErr w:type="spellEnd"/>
            <w:r w:rsidR="00926CBA">
              <w:rPr>
                <w:i/>
                <w:sz w:val="20"/>
                <w:szCs w:val="20"/>
              </w:rPr>
              <w:t xml:space="preserve"> </w:t>
            </w:r>
            <w:proofErr w:type="spellStart"/>
            <w:r w:rsidR="00926CBA">
              <w:rPr>
                <w:i/>
                <w:sz w:val="20"/>
                <w:szCs w:val="20"/>
              </w:rPr>
              <w:t>stanje</w:t>
            </w:r>
            <w:proofErr w:type="spellEnd"/>
            <w:r w:rsidR="00926CBA">
              <w:rPr>
                <w:i/>
                <w:sz w:val="20"/>
                <w:szCs w:val="20"/>
              </w:rPr>
              <w:t xml:space="preserve"> od 8 </w:t>
            </w:r>
            <w:proofErr w:type="spellStart"/>
            <w:r w:rsidR="00926CBA">
              <w:rPr>
                <w:i/>
                <w:sz w:val="20"/>
                <w:szCs w:val="20"/>
              </w:rPr>
              <w:t>qubita</w:t>
            </w:r>
            <w:proofErr w:type="spellEnd"/>
            <w:r w:rsidR="00926CBA">
              <w:rPr>
                <w:i/>
                <w:sz w:val="20"/>
                <w:szCs w:val="20"/>
              </w:rPr>
              <w:t xml:space="preserve"> </w:t>
            </w:r>
            <w:proofErr w:type="spellStart"/>
            <w:r w:rsidR="00926CBA">
              <w:rPr>
                <w:i/>
                <w:sz w:val="20"/>
                <w:szCs w:val="20"/>
              </w:rPr>
              <w:t>sa</w:t>
            </w:r>
            <w:proofErr w:type="spellEnd"/>
            <w:r w:rsidR="00926CBA">
              <w:rPr>
                <w:i/>
                <w:sz w:val="20"/>
                <w:szCs w:val="20"/>
              </w:rPr>
              <w:t xml:space="preserve"> 4 </w:t>
            </w:r>
            <w:proofErr w:type="spellStart"/>
            <w:r w:rsidR="00926CBA">
              <w:rPr>
                <w:i/>
                <w:sz w:val="20"/>
                <w:szCs w:val="20"/>
              </w:rPr>
              <w:t>ekscitacije</w:t>
            </w:r>
            <w:proofErr w:type="spellEnd"/>
          </w:p>
          <w:p w:rsidR="002720B8" w:rsidRDefault="002720B8">
            <w:pPr>
              <w:pStyle w:val="Normal1"/>
              <w:jc w:val="center"/>
            </w:pPr>
            <w:r>
              <w:rPr>
                <w:i/>
                <w:sz w:val="20"/>
                <w:szCs w:val="20"/>
              </w:rPr>
              <w:t xml:space="preserve">Figure 9c. Distribution X for </w:t>
            </w:r>
            <w:proofErr w:type="spellStart"/>
            <w:r>
              <w:rPr>
                <w:i/>
                <w:sz w:val="20"/>
                <w:szCs w:val="20"/>
              </w:rPr>
              <w:t>Dicke</w:t>
            </w:r>
            <w:proofErr w:type="spellEnd"/>
            <w:r>
              <w:rPr>
                <w:i/>
                <w:sz w:val="20"/>
                <w:szCs w:val="20"/>
              </w:rPr>
              <w:t xml:space="preserve"> state of 8 qubits with 4 excitations</w:t>
            </w:r>
          </w:p>
        </w:tc>
      </w:tr>
    </w:tbl>
    <w:p w:rsidR="002720B8" w:rsidRDefault="002720B8">
      <w:pPr>
        <w:pStyle w:val="Normal1"/>
        <w:rPr>
          <w:color w:val="FF0000"/>
        </w:rPr>
      </w:pPr>
    </w:p>
    <w:p w:rsidR="00D40417" w:rsidRDefault="00926CBA">
      <w:pPr>
        <w:pStyle w:val="Normal1"/>
      </w:pPr>
      <w:proofErr w:type="spellStart"/>
      <w:r>
        <w:t>Primećeno</w:t>
      </w:r>
      <w:proofErr w:type="spellEnd"/>
      <w:r>
        <w:t xml:space="preserve"> je da se </w:t>
      </w:r>
      <w:proofErr w:type="spellStart"/>
      <w:r w:rsidR="002720B8">
        <w:t>izgled</w:t>
      </w:r>
      <w:proofErr w:type="spellEnd"/>
      <w:r w:rsidR="002720B8">
        <w:t xml:space="preserve"> </w:t>
      </w:r>
      <w:proofErr w:type="spellStart"/>
      <w:r w:rsidR="002720B8">
        <w:t>raspodele</w:t>
      </w:r>
      <w:proofErr w:type="spellEnd"/>
      <w:r w:rsidR="002720B8">
        <w:t xml:space="preserve"> X za </w:t>
      </w:r>
      <w:proofErr w:type="spellStart"/>
      <w:r w:rsidR="002720B8">
        <w:t>Dicke</w:t>
      </w:r>
      <w:proofErr w:type="spellEnd"/>
      <w:r w:rsidR="002720B8">
        <w:t xml:space="preserve"> </w:t>
      </w:r>
      <w:proofErr w:type="spellStart"/>
      <w:r w:rsidR="002720B8">
        <w:t>stan</w:t>
      </w:r>
      <w:r>
        <w:t>je</w:t>
      </w:r>
      <w:proofErr w:type="spellEnd"/>
      <w:r>
        <w:t xml:space="preserve"> </w:t>
      </w:r>
      <w:proofErr w:type="spellStart"/>
      <w:r>
        <w:t>menja</w:t>
      </w:r>
      <w:proofErr w:type="spellEnd"/>
      <w:r>
        <w:t xml:space="preserve"> po </w:t>
      </w:r>
      <w:proofErr w:type="spellStart"/>
      <w:r>
        <w:t>sledećoj</w:t>
      </w:r>
      <w:proofErr w:type="spellEnd"/>
      <w:r>
        <w:t xml:space="preserve"> </w:t>
      </w:r>
      <w:proofErr w:type="spellStart"/>
      <w:r>
        <w:t>pravilnosti</w:t>
      </w:r>
      <w:proofErr w:type="spellEnd"/>
      <w:r>
        <w:t xml:space="preserve"> u zavisnosti od broja ekscitacija (E) u stanju od N qubita:</w:t>
      </w:r>
    </w:p>
    <w:p w:rsidR="00D40417" w:rsidRDefault="00926CBA">
      <w:pPr>
        <w:pStyle w:val="Normal1"/>
        <w:numPr>
          <w:ilvl w:val="0"/>
          <w:numId w:val="2"/>
        </w:numPr>
        <w:contextualSpacing/>
      </w:pPr>
      <m:oMath>
        <m:r>
          <w:rPr>
            <w:rFonts w:ascii="Cambria Math" w:hAnsi="Cambria Math"/>
            <w:highlight w:val="yellow"/>
          </w:rPr>
          <m:t>E&lt;</m:t>
        </m:r>
        <m:f>
          <m:fPr>
            <m:ctrlPr>
              <w:rPr>
                <w:rFonts w:ascii="Cambria Math" w:hAnsi="Cambria Math"/>
                <w:highlight w:val="yellow"/>
              </w:rPr>
            </m:ctrlPr>
          </m:fPr>
          <m:num>
            <m:r>
              <w:rPr>
                <w:rFonts w:ascii="Cambria Math" w:hAnsi="Cambria Math"/>
                <w:highlight w:val="yellow"/>
              </w:rPr>
              <m:t>N</m:t>
            </m:r>
          </m:num>
          <m:den>
            <m:r>
              <w:rPr>
                <w:rFonts w:ascii="Cambria Math" w:hAnsi="Cambria Math"/>
                <w:highlight w:val="yellow"/>
              </w:rPr>
              <m:t>2</m:t>
            </m:r>
          </m:den>
        </m:f>
      </m:oMath>
      <w:r w:rsidRPr="00CC5747">
        <w:rPr>
          <w:highlight w:val="yellow"/>
        </w:rPr>
        <w:t>,</w:t>
      </w:r>
      <w:r>
        <w:t xml:space="preserve"> na grafiku se dobija dodatni pik sa desne strane</w:t>
      </w:r>
    </w:p>
    <w:p w:rsidR="00D40417" w:rsidRDefault="00926CBA">
      <w:pPr>
        <w:pStyle w:val="Normal1"/>
        <w:numPr>
          <w:ilvl w:val="0"/>
          <w:numId w:val="2"/>
        </w:numPr>
      </w:pPr>
      <m:oMath>
        <m:r>
          <w:rPr>
            <w:rFonts w:ascii="Cambria Math" w:hAnsi="Cambria Math"/>
            <w:highlight w:val="yellow"/>
          </w:rPr>
          <m:t>E&gt;</m:t>
        </m:r>
        <m:f>
          <m:fPr>
            <m:ctrlPr>
              <w:rPr>
                <w:rFonts w:ascii="Cambria Math" w:hAnsi="Cambria Math"/>
                <w:highlight w:val="yellow"/>
              </w:rPr>
            </m:ctrlPr>
          </m:fPr>
          <m:num>
            <m:r>
              <w:rPr>
                <w:rFonts w:ascii="Cambria Math" w:hAnsi="Cambria Math"/>
                <w:highlight w:val="yellow"/>
              </w:rPr>
              <m:t>N</m:t>
            </m:r>
          </m:num>
          <m:den>
            <m:r>
              <w:rPr>
                <w:rFonts w:ascii="Cambria Math" w:hAnsi="Cambria Math"/>
                <w:highlight w:val="yellow"/>
              </w:rPr>
              <m:t>2</m:t>
            </m:r>
          </m:den>
        </m:f>
      </m:oMath>
      <w:r>
        <w:t>, na grafiku se dobija dodatni pik sa desne strane</w:t>
      </w:r>
    </w:p>
    <w:p w:rsidR="00D40417" w:rsidRDefault="00926CBA">
      <w:pPr>
        <w:pStyle w:val="Normal1"/>
        <w:numPr>
          <w:ilvl w:val="0"/>
          <w:numId w:val="2"/>
        </w:numPr>
      </w:pPr>
      <m:oMath>
        <m:r>
          <w:rPr>
            <w:rFonts w:ascii="Cambria Math" w:hAnsi="Cambria Math"/>
            <w:highlight w:val="yellow"/>
          </w:rPr>
          <m:t>E=</m:t>
        </m:r>
        <m:f>
          <m:fPr>
            <m:ctrlPr>
              <w:rPr>
                <w:rFonts w:ascii="Cambria Math" w:hAnsi="Cambria Math"/>
                <w:highlight w:val="yellow"/>
              </w:rPr>
            </m:ctrlPr>
          </m:fPr>
          <m:num>
            <m:r>
              <w:rPr>
                <w:rFonts w:ascii="Cambria Math" w:hAnsi="Cambria Math"/>
                <w:highlight w:val="yellow"/>
              </w:rPr>
              <m:t>N</m:t>
            </m:r>
          </m:num>
          <m:den>
            <m:r>
              <w:rPr>
                <w:rFonts w:ascii="Cambria Math" w:hAnsi="Cambria Math"/>
                <w:highlight w:val="yellow"/>
              </w:rPr>
              <m:t>2</m:t>
            </m:r>
          </m:den>
        </m:f>
      </m:oMath>
      <w:r>
        <w:t>, na grafiku se dobija izraženi centralni pik i raspodela koja je simetrična</w:t>
      </w:r>
    </w:p>
    <w:p w:rsidR="00D40417" w:rsidRDefault="00D40417">
      <w:pPr>
        <w:pStyle w:val="Normal1"/>
        <w:rPr>
          <w:b/>
          <w:i/>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0417">
        <w:tc>
          <w:tcPr>
            <w:tcW w:w="4514" w:type="dxa"/>
            <w:tcBorders>
              <w:top w:val="nil"/>
              <w:left w:val="nil"/>
              <w:bottom w:val="nil"/>
              <w:right w:val="nil"/>
            </w:tcBorders>
            <w:shd w:val="clear" w:color="auto" w:fill="auto"/>
            <w:tcMar>
              <w:top w:w="100" w:type="dxa"/>
              <w:left w:w="100" w:type="dxa"/>
              <w:bottom w:w="100" w:type="dxa"/>
              <w:right w:w="100" w:type="dxa"/>
            </w:tcMar>
          </w:tcPr>
          <w:p w:rsidR="002A4275" w:rsidRDefault="00926CBA" w:rsidP="002A4275">
            <w:pPr>
              <w:pStyle w:val="Normal1"/>
              <w:keepNext/>
            </w:pPr>
            <w:r>
              <w:rPr>
                <w:noProof/>
              </w:rPr>
              <w:drawing>
                <wp:inline distT="114300" distB="114300" distL="114300" distR="114300">
                  <wp:extent cx="2790323" cy="1766570"/>
                  <wp:effectExtent l="0" t="0" r="0" b="0"/>
                  <wp:docPr id="8" name="image27.png" descr="dicke2.png"/>
                  <wp:cNvGraphicFramePr/>
                  <a:graphic xmlns:a="http://schemas.openxmlformats.org/drawingml/2006/main">
                    <a:graphicData uri="http://schemas.openxmlformats.org/drawingml/2006/picture">
                      <pic:pic xmlns:pic="http://schemas.openxmlformats.org/drawingml/2006/picture">
                        <pic:nvPicPr>
                          <pic:cNvPr id="0" name="image27.png" descr="dicke2.png"/>
                          <pic:cNvPicPr preferRelativeResize="0"/>
                        </pic:nvPicPr>
                        <pic:blipFill>
                          <a:blip r:embed="rId23" cstate="print"/>
                          <a:srcRect l="6325" t="2413" r="7228" b="2512"/>
                          <a:stretch>
                            <a:fillRect/>
                          </a:stretch>
                        </pic:blipFill>
                        <pic:spPr>
                          <a:xfrm>
                            <a:off x="0" y="0"/>
                            <a:ext cx="2803829" cy="1775121"/>
                          </a:xfrm>
                          <a:prstGeom prst="rect">
                            <a:avLst/>
                          </a:prstGeom>
                          <a:ln/>
                        </pic:spPr>
                      </pic:pic>
                    </a:graphicData>
                  </a:graphic>
                </wp:inline>
              </w:drawing>
            </w:r>
          </w:p>
          <w:p w:rsidR="002A4275" w:rsidRPr="00AF3145" w:rsidRDefault="002A4275" w:rsidP="002A4275">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10a</w:t>
            </w:r>
            <w:r w:rsidRPr="00AF3145">
              <w:rPr>
                <w:i/>
                <w:color w:val="000000" w:themeColor="text1"/>
                <w:sz w:val="20"/>
                <w:szCs w:val="20"/>
              </w:rPr>
              <w:t xml:space="preserve">. </w:t>
            </w:r>
            <w:proofErr w:type="spellStart"/>
            <w:r>
              <w:rPr>
                <w:i/>
                <w:color w:val="000000" w:themeColor="text1"/>
                <w:sz w:val="20"/>
                <w:szCs w:val="20"/>
              </w:rPr>
              <w:t>Zavisnost</w:t>
            </w:r>
            <w:proofErr w:type="spellEnd"/>
            <w:r>
              <w:rPr>
                <w:i/>
                <w:color w:val="000000" w:themeColor="text1"/>
                <w:sz w:val="20"/>
                <w:szCs w:val="20"/>
              </w:rPr>
              <w:t xml:space="preserve"> </w:t>
            </w:r>
            <w:proofErr w:type="spellStart"/>
            <w:r>
              <w:rPr>
                <w:i/>
                <w:color w:val="000000" w:themeColor="text1"/>
                <w:sz w:val="20"/>
                <w:szCs w:val="20"/>
              </w:rPr>
              <w:t>disperzije</w:t>
            </w:r>
            <w:proofErr w:type="spellEnd"/>
            <w:r>
              <w:rPr>
                <w:i/>
                <w:color w:val="000000" w:themeColor="text1"/>
                <w:sz w:val="20"/>
                <w:szCs w:val="20"/>
              </w:rPr>
              <w:t xml:space="preserve"> </w:t>
            </w:r>
            <w:proofErr w:type="spellStart"/>
            <w:r>
              <w:rPr>
                <w:i/>
                <w:color w:val="000000" w:themeColor="text1"/>
                <w:sz w:val="20"/>
                <w:szCs w:val="20"/>
              </w:rPr>
              <w:t>raspodele</w:t>
            </w:r>
            <w:proofErr w:type="spellEnd"/>
            <w:r w:rsidRPr="00AF3145">
              <w:rPr>
                <w:i/>
                <w:color w:val="000000" w:themeColor="text1"/>
                <w:sz w:val="20"/>
                <w:szCs w:val="20"/>
              </w:rPr>
              <w:t xml:space="preserve"> X </w:t>
            </w:r>
            <w:r>
              <w:rPr>
                <w:i/>
                <w:color w:val="000000" w:themeColor="text1"/>
                <w:sz w:val="20"/>
                <w:szCs w:val="20"/>
              </w:rPr>
              <w:t xml:space="preserve">od </w:t>
            </w:r>
            <w:proofErr w:type="spellStart"/>
            <w:r>
              <w:rPr>
                <w:i/>
                <w:color w:val="000000" w:themeColor="text1"/>
                <w:sz w:val="20"/>
                <w:szCs w:val="20"/>
              </w:rPr>
              <w:t>broja</w:t>
            </w:r>
            <w:proofErr w:type="spellEnd"/>
            <w:r>
              <w:rPr>
                <w:i/>
                <w:color w:val="000000" w:themeColor="text1"/>
                <w:sz w:val="20"/>
                <w:szCs w:val="20"/>
              </w:rPr>
              <w:t xml:space="preserve"> </w:t>
            </w:r>
            <w:proofErr w:type="spellStart"/>
            <w:r>
              <w:rPr>
                <w:i/>
                <w:color w:val="000000" w:themeColor="text1"/>
                <w:sz w:val="20"/>
                <w:szCs w:val="20"/>
              </w:rPr>
              <w:t>qubita</w:t>
            </w:r>
            <w:proofErr w:type="spellEnd"/>
            <w:r>
              <w:rPr>
                <w:i/>
                <w:color w:val="000000" w:themeColor="text1"/>
                <w:sz w:val="20"/>
                <w:szCs w:val="20"/>
              </w:rPr>
              <w:t xml:space="preserve"> u </w:t>
            </w:r>
            <w:proofErr w:type="spellStart"/>
            <w:r>
              <w:rPr>
                <w:i/>
                <w:color w:val="000000" w:themeColor="text1"/>
                <w:sz w:val="20"/>
                <w:szCs w:val="20"/>
              </w:rPr>
              <w:t>Dicke</w:t>
            </w:r>
            <w:proofErr w:type="spellEnd"/>
            <w:r>
              <w:rPr>
                <w:i/>
                <w:color w:val="000000" w:themeColor="text1"/>
                <w:sz w:val="20"/>
                <w:szCs w:val="20"/>
              </w:rPr>
              <w:t xml:space="preserve"> </w:t>
            </w:r>
            <w:proofErr w:type="spellStart"/>
            <w:r>
              <w:rPr>
                <w:i/>
                <w:color w:val="000000" w:themeColor="text1"/>
                <w:sz w:val="20"/>
                <w:szCs w:val="20"/>
              </w:rPr>
              <w:t>stanju</w:t>
            </w:r>
            <w:proofErr w:type="spellEnd"/>
            <w:r>
              <w:rPr>
                <w:i/>
                <w:color w:val="000000" w:themeColor="text1"/>
                <w:sz w:val="20"/>
                <w:szCs w:val="20"/>
              </w:rPr>
              <w:t xml:space="preserve"> </w:t>
            </w:r>
            <w:proofErr w:type="spellStart"/>
            <w:r>
              <w:rPr>
                <w:i/>
                <w:color w:val="000000" w:themeColor="text1"/>
                <w:sz w:val="20"/>
                <w:szCs w:val="20"/>
              </w:rPr>
              <w:t>sa</w:t>
            </w:r>
            <w:proofErr w:type="spellEnd"/>
            <w:r>
              <w:rPr>
                <w:i/>
                <w:color w:val="000000" w:themeColor="text1"/>
                <w:sz w:val="20"/>
                <w:szCs w:val="20"/>
              </w:rPr>
              <w:t xml:space="preserve"> 2 </w:t>
            </w:r>
            <w:proofErr w:type="spellStart"/>
            <w:r>
              <w:rPr>
                <w:i/>
                <w:color w:val="000000" w:themeColor="text1"/>
                <w:sz w:val="20"/>
                <w:szCs w:val="20"/>
              </w:rPr>
              <w:t>ekscitacije</w:t>
            </w:r>
            <w:proofErr w:type="spellEnd"/>
          </w:p>
          <w:p w:rsidR="002A4275" w:rsidRDefault="002A4275" w:rsidP="002A4275">
            <w:pPr>
              <w:pStyle w:val="Normal1"/>
              <w:jc w:val="center"/>
              <w:rPr>
                <w:i/>
                <w:sz w:val="20"/>
                <w:szCs w:val="20"/>
              </w:rPr>
            </w:pPr>
            <w:r>
              <w:rPr>
                <w:i/>
                <w:sz w:val="20"/>
                <w:szCs w:val="20"/>
              </w:rPr>
              <w:t xml:space="preserve">Figure 3. Dispersion of X vs number of qubits in </w:t>
            </w:r>
            <w:proofErr w:type="spellStart"/>
            <w:r>
              <w:rPr>
                <w:i/>
                <w:sz w:val="20"/>
                <w:szCs w:val="20"/>
              </w:rPr>
              <w:t>Dicke</w:t>
            </w:r>
            <w:proofErr w:type="spellEnd"/>
            <w:r>
              <w:rPr>
                <w:i/>
                <w:sz w:val="20"/>
                <w:szCs w:val="20"/>
              </w:rPr>
              <w:t xml:space="preserve"> state with 2 excitations</w:t>
            </w:r>
          </w:p>
          <w:p w:rsidR="00D40417" w:rsidRDefault="00D40417" w:rsidP="002A4275">
            <w:pPr>
              <w:pStyle w:val="Caption"/>
            </w:pPr>
          </w:p>
        </w:tc>
        <w:tc>
          <w:tcPr>
            <w:tcW w:w="4514" w:type="dxa"/>
            <w:tcBorders>
              <w:top w:val="nil"/>
              <w:left w:val="nil"/>
              <w:bottom w:val="nil"/>
              <w:right w:val="nil"/>
            </w:tcBorders>
            <w:shd w:val="clear" w:color="auto" w:fill="auto"/>
            <w:tcMar>
              <w:top w:w="100" w:type="dxa"/>
              <w:left w:w="100" w:type="dxa"/>
              <w:bottom w:w="100" w:type="dxa"/>
              <w:right w:w="100" w:type="dxa"/>
            </w:tcMar>
          </w:tcPr>
          <w:p w:rsidR="002A4275" w:rsidRDefault="00926CBA" w:rsidP="002A4275">
            <w:pPr>
              <w:pStyle w:val="Normal1"/>
              <w:keepNext/>
              <w:widowControl w:val="0"/>
              <w:spacing w:line="240" w:lineRule="auto"/>
            </w:pPr>
            <w:r>
              <w:rPr>
                <w:b/>
                <w:i/>
                <w:noProof/>
              </w:rPr>
              <w:drawing>
                <wp:inline distT="114300" distB="114300" distL="114300" distR="114300">
                  <wp:extent cx="2735745" cy="2051808"/>
                  <wp:effectExtent l="0" t="0" r="0" b="0"/>
                  <wp:docPr id="5" name="image22.png" descr="dicke3.png"/>
                  <wp:cNvGraphicFramePr/>
                  <a:graphic xmlns:a="http://schemas.openxmlformats.org/drawingml/2006/main">
                    <a:graphicData uri="http://schemas.openxmlformats.org/drawingml/2006/picture">
                      <pic:pic xmlns:pic="http://schemas.openxmlformats.org/drawingml/2006/picture">
                        <pic:nvPicPr>
                          <pic:cNvPr id="0" name="image22.png" descr="dicke3.png"/>
                          <pic:cNvPicPr preferRelativeResize="0"/>
                        </pic:nvPicPr>
                        <pic:blipFill>
                          <a:blip r:embed="rId24" cstate="print"/>
                          <a:srcRect l="7470" r="7470"/>
                          <a:stretch>
                            <a:fillRect/>
                          </a:stretch>
                        </pic:blipFill>
                        <pic:spPr>
                          <a:xfrm>
                            <a:off x="0" y="0"/>
                            <a:ext cx="2761533" cy="2071149"/>
                          </a:xfrm>
                          <a:prstGeom prst="rect">
                            <a:avLst/>
                          </a:prstGeom>
                          <a:ln/>
                        </pic:spPr>
                      </pic:pic>
                    </a:graphicData>
                  </a:graphic>
                </wp:inline>
              </w:drawing>
            </w:r>
          </w:p>
          <w:p w:rsidR="002A4275" w:rsidRPr="00AF3145" w:rsidRDefault="002A4275" w:rsidP="002A4275">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10b</w:t>
            </w:r>
            <w:r w:rsidRPr="00AF3145">
              <w:rPr>
                <w:i/>
                <w:color w:val="000000" w:themeColor="text1"/>
                <w:sz w:val="20"/>
                <w:szCs w:val="20"/>
              </w:rPr>
              <w:t xml:space="preserve">. </w:t>
            </w:r>
            <w:proofErr w:type="spellStart"/>
            <w:r>
              <w:rPr>
                <w:i/>
                <w:color w:val="000000" w:themeColor="text1"/>
                <w:sz w:val="20"/>
                <w:szCs w:val="20"/>
              </w:rPr>
              <w:t>Zavisnost</w:t>
            </w:r>
            <w:proofErr w:type="spellEnd"/>
            <w:r>
              <w:rPr>
                <w:i/>
                <w:color w:val="000000" w:themeColor="text1"/>
                <w:sz w:val="20"/>
                <w:szCs w:val="20"/>
              </w:rPr>
              <w:t xml:space="preserve"> </w:t>
            </w:r>
            <w:proofErr w:type="spellStart"/>
            <w:r>
              <w:rPr>
                <w:i/>
                <w:color w:val="000000" w:themeColor="text1"/>
                <w:sz w:val="20"/>
                <w:szCs w:val="20"/>
              </w:rPr>
              <w:t>disperzije</w:t>
            </w:r>
            <w:proofErr w:type="spellEnd"/>
            <w:r>
              <w:rPr>
                <w:i/>
                <w:color w:val="000000" w:themeColor="text1"/>
                <w:sz w:val="20"/>
                <w:szCs w:val="20"/>
              </w:rPr>
              <w:t xml:space="preserve"> </w:t>
            </w:r>
            <w:proofErr w:type="spellStart"/>
            <w:r>
              <w:rPr>
                <w:i/>
                <w:color w:val="000000" w:themeColor="text1"/>
                <w:sz w:val="20"/>
                <w:szCs w:val="20"/>
              </w:rPr>
              <w:t>raspodele</w:t>
            </w:r>
            <w:proofErr w:type="spellEnd"/>
            <w:r w:rsidRPr="00AF3145">
              <w:rPr>
                <w:i/>
                <w:color w:val="000000" w:themeColor="text1"/>
                <w:sz w:val="20"/>
                <w:szCs w:val="20"/>
              </w:rPr>
              <w:t xml:space="preserve"> X </w:t>
            </w:r>
            <w:r>
              <w:rPr>
                <w:i/>
                <w:color w:val="000000" w:themeColor="text1"/>
                <w:sz w:val="20"/>
                <w:szCs w:val="20"/>
              </w:rPr>
              <w:t xml:space="preserve">od </w:t>
            </w:r>
            <w:proofErr w:type="spellStart"/>
            <w:r>
              <w:rPr>
                <w:i/>
                <w:color w:val="000000" w:themeColor="text1"/>
                <w:sz w:val="20"/>
                <w:szCs w:val="20"/>
              </w:rPr>
              <w:t>broja</w:t>
            </w:r>
            <w:proofErr w:type="spellEnd"/>
            <w:r>
              <w:rPr>
                <w:i/>
                <w:color w:val="000000" w:themeColor="text1"/>
                <w:sz w:val="20"/>
                <w:szCs w:val="20"/>
              </w:rPr>
              <w:t xml:space="preserve"> </w:t>
            </w:r>
            <w:proofErr w:type="spellStart"/>
            <w:r>
              <w:rPr>
                <w:i/>
                <w:color w:val="000000" w:themeColor="text1"/>
                <w:sz w:val="20"/>
                <w:szCs w:val="20"/>
              </w:rPr>
              <w:t>qubita</w:t>
            </w:r>
            <w:proofErr w:type="spellEnd"/>
            <w:r>
              <w:rPr>
                <w:i/>
                <w:color w:val="000000" w:themeColor="text1"/>
                <w:sz w:val="20"/>
                <w:szCs w:val="20"/>
              </w:rPr>
              <w:t xml:space="preserve"> u </w:t>
            </w:r>
            <w:proofErr w:type="spellStart"/>
            <w:r>
              <w:rPr>
                <w:i/>
                <w:color w:val="000000" w:themeColor="text1"/>
                <w:sz w:val="20"/>
                <w:szCs w:val="20"/>
              </w:rPr>
              <w:t>Dicke</w:t>
            </w:r>
            <w:proofErr w:type="spellEnd"/>
            <w:r>
              <w:rPr>
                <w:i/>
                <w:color w:val="000000" w:themeColor="text1"/>
                <w:sz w:val="20"/>
                <w:szCs w:val="20"/>
              </w:rPr>
              <w:t xml:space="preserve"> </w:t>
            </w:r>
            <w:proofErr w:type="spellStart"/>
            <w:r>
              <w:rPr>
                <w:i/>
                <w:color w:val="000000" w:themeColor="text1"/>
                <w:sz w:val="20"/>
                <w:szCs w:val="20"/>
              </w:rPr>
              <w:t>stanju</w:t>
            </w:r>
            <w:proofErr w:type="spellEnd"/>
            <w:r>
              <w:rPr>
                <w:i/>
                <w:color w:val="000000" w:themeColor="text1"/>
                <w:sz w:val="20"/>
                <w:szCs w:val="20"/>
              </w:rPr>
              <w:t xml:space="preserve"> </w:t>
            </w:r>
            <w:proofErr w:type="spellStart"/>
            <w:r>
              <w:rPr>
                <w:i/>
                <w:color w:val="000000" w:themeColor="text1"/>
                <w:sz w:val="20"/>
                <w:szCs w:val="20"/>
              </w:rPr>
              <w:t>sa</w:t>
            </w:r>
            <w:proofErr w:type="spellEnd"/>
            <w:r>
              <w:rPr>
                <w:i/>
                <w:color w:val="000000" w:themeColor="text1"/>
                <w:sz w:val="20"/>
                <w:szCs w:val="20"/>
              </w:rPr>
              <w:t xml:space="preserve"> 3 </w:t>
            </w:r>
            <w:proofErr w:type="spellStart"/>
            <w:r>
              <w:rPr>
                <w:i/>
                <w:color w:val="000000" w:themeColor="text1"/>
                <w:sz w:val="20"/>
                <w:szCs w:val="20"/>
              </w:rPr>
              <w:t>ekscitacije</w:t>
            </w:r>
            <w:proofErr w:type="spellEnd"/>
          </w:p>
          <w:p w:rsidR="002A4275" w:rsidRDefault="002A4275" w:rsidP="002A4275">
            <w:pPr>
              <w:pStyle w:val="Normal1"/>
              <w:jc w:val="center"/>
              <w:rPr>
                <w:i/>
                <w:sz w:val="20"/>
                <w:szCs w:val="20"/>
              </w:rPr>
            </w:pPr>
            <w:r>
              <w:rPr>
                <w:i/>
                <w:sz w:val="20"/>
                <w:szCs w:val="20"/>
              </w:rPr>
              <w:t xml:space="preserve">Figure 10b. Dispersion of X vs number of qubits in </w:t>
            </w:r>
            <w:proofErr w:type="spellStart"/>
            <w:r>
              <w:rPr>
                <w:i/>
                <w:sz w:val="20"/>
                <w:szCs w:val="20"/>
              </w:rPr>
              <w:t>Dicke</w:t>
            </w:r>
            <w:proofErr w:type="spellEnd"/>
            <w:r>
              <w:rPr>
                <w:i/>
                <w:sz w:val="20"/>
                <w:szCs w:val="20"/>
              </w:rPr>
              <w:t xml:space="preserve"> state with 3 excitations</w:t>
            </w:r>
          </w:p>
          <w:p w:rsidR="00D40417" w:rsidRDefault="00D40417" w:rsidP="002A4275">
            <w:pPr>
              <w:pStyle w:val="Caption"/>
              <w:rPr>
                <w:b/>
                <w:i w:val="0"/>
              </w:rPr>
            </w:pPr>
          </w:p>
        </w:tc>
      </w:tr>
    </w:tbl>
    <w:p w:rsidR="00D40417" w:rsidRDefault="00926CBA">
      <w:pPr>
        <w:pStyle w:val="Normal1"/>
      </w:pPr>
      <w:proofErr w:type="spellStart"/>
      <w:r>
        <w:t>Disperzije</w:t>
      </w:r>
      <w:proofErr w:type="spellEnd"/>
      <w:r>
        <w:t xml:space="preserve"> </w:t>
      </w:r>
      <w:proofErr w:type="spellStart"/>
      <w:r>
        <w:t>raspodele</w:t>
      </w:r>
      <w:proofErr w:type="spellEnd"/>
      <w:r>
        <w:t xml:space="preserve"> X se </w:t>
      </w:r>
      <w:proofErr w:type="spellStart"/>
      <w:r>
        <w:t>skalirju</w:t>
      </w:r>
      <w:proofErr w:type="spellEnd"/>
      <w:r>
        <w:t xml:space="preserve"> </w:t>
      </w:r>
      <w:proofErr w:type="spellStart"/>
      <w:r>
        <w:t>sa</w:t>
      </w:r>
      <w:proofErr w:type="spellEnd"/>
      <w:r w:rsidR="001D0F8F">
        <w:t xml:space="preserve">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(A = 0.6204, B = 0.01624 za 2 ekscitacije i A = 0.7274, B = 0.009791 za 3 ekscitacije).</w:t>
      </w:r>
    </w:p>
    <w:p w:rsidR="00D40417" w:rsidRDefault="00D40417">
      <w:pPr>
        <w:pStyle w:val="Normal1"/>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D40417">
      <w:pPr>
        <w:pStyle w:val="Normal1"/>
        <w:rPr>
          <w:b/>
          <w:i/>
        </w:rPr>
      </w:pPr>
    </w:p>
    <w:p w:rsidR="00D40417" w:rsidRDefault="00926CBA">
      <w:pPr>
        <w:pStyle w:val="Normal1"/>
        <w:rPr>
          <w:b/>
          <w:i/>
        </w:rPr>
      </w:pPr>
      <w:r>
        <w:rPr>
          <w:b/>
          <w:i/>
        </w:rPr>
        <w:t>Slučajno generisana uvezana stanja</w:t>
      </w:r>
    </w:p>
    <w:p w:rsidR="00D40417" w:rsidRDefault="00926CBA">
      <w:pPr>
        <w:pStyle w:val="Normal1"/>
        <w:jc w:val="center"/>
      </w:pPr>
      <w:r>
        <w:rPr>
          <w:noProof/>
        </w:rPr>
        <w:drawing>
          <wp:inline distT="114300" distB="114300" distL="114300" distR="114300">
            <wp:extent cx="5334000" cy="4000500"/>
            <wp:effectExtent l="0" t="0" r="0" b="0"/>
            <wp:docPr id="17" name="image36.png" descr="random.png"/>
            <wp:cNvGraphicFramePr/>
            <a:graphic xmlns:a="http://schemas.openxmlformats.org/drawingml/2006/main">
              <a:graphicData uri="http://schemas.openxmlformats.org/drawingml/2006/picture">
                <pic:pic xmlns:pic="http://schemas.openxmlformats.org/drawingml/2006/picture">
                  <pic:nvPicPr>
                    <pic:cNvPr id="0" name="image36.png" descr="random.png"/>
                    <pic:cNvPicPr preferRelativeResize="0"/>
                  </pic:nvPicPr>
                  <pic:blipFill>
                    <a:blip r:embed="rId25" cstate="print"/>
                    <a:srcRect/>
                    <a:stretch>
                      <a:fillRect/>
                    </a:stretch>
                  </pic:blipFill>
                  <pic:spPr>
                    <a:xfrm>
                      <a:off x="0" y="0"/>
                      <a:ext cx="5334000" cy="4000500"/>
                    </a:xfrm>
                    <a:prstGeom prst="rect">
                      <a:avLst/>
                    </a:prstGeom>
                    <a:ln/>
                  </pic:spPr>
                </pic:pic>
              </a:graphicData>
            </a:graphic>
          </wp:inline>
        </w:drawing>
      </w:r>
    </w:p>
    <w:p w:rsidR="00D40417" w:rsidRPr="00FE3677" w:rsidRDefault="00CC5747">
      <w:pPr>
        <w:pStyle w:val="Normal1"/>
        <w:jc w:val="center"/>
        <w:rPr>
          <w:i/>
          <w:color w:val="000000" w:themeColor="text1"/>
          <w:sz w:val="20"/>
          <w:szCs w:val="20"/>
        </w:rPr>
      </w:pPr>
      <w:r w:rsidRPr="00FE3677">
        <w:rPr>
          <w:i/>
          <w:color w:val="000000" w:themeColor="text1"/>
          <w:sz w:val="20"/>
          <w:szCs w:val="20"/>
        </w:rPr>
        <w:t xml:space="preserve">Slika 11. </w:t>
      </w:r>
      <w:r w:rsidR="00926CBA" w:rsidRPr="00FE3677">
        <w:rPr>
          <w:i/>
          <w:color w:val="000000" w:themeColor="text1"/>
          <w:sz w:val="20"/>
          <w:szCs w:val="20"/>
        </w:rPr>
        <w:t>Raspodela X za slučajno generisano uvezano stanje od 13 qubita</w:t>
      </w:r>
    </w:p>
    <w:p w:rsidR="00D40417" w:rsidRPr="00FE3677" w:rsidRDefault="00CC5747">
      <w:pPr>
        <w:pStyle w:val="Normal1"/>
        <w:jc w:val="center"/>
        <w:rPr>
          <w:color w:val="000000" w:themeColor="text1"/>
        </w:rPr>
      </w:pPr>
      <w:r w:rsidRPr="00FE3677">
        <w:rPr>
          <w:i/>
          <w:color w:val="000000" w:themeColor="text1"/>
        </w:rPr>
        <w:t>Figure 11</w:t>
      </w:r>
      <w:r w:rsidRPr="00FE3677">
        <w:rPr>
          <w:color w:val="000000" w:themeColor="text1"/>
        </w:rPr>
        <w:t>.</w:t>
      </w:r>
      <w:r w:rsidR="00FE3677">
        <w:rPr>
          <w:color w:val="000000" w:themeColor="text1"/>
        </w:rPr>
        <w:t xml:space="preserve"> </w:t>
      </w:r>
      <w:r w:rsidR="00FE3677">
        <w:rPr>
          <w:i/>
          <w:sz w:val="20"/>
          <w:szCs w:val="20"/>
        </w:rPr>
        <w:t>Distribution X for randomly generated entangled state of 13 qubits</w:t>
      </w:r>
    </w:p>
    <w:p w:rsidR="00D40417" w:rsidRDefault="00926CBA">
      <w:pPr>
        <w:pStyle w:val="Normal1"/>
      </w:pPr>
      <w:r>
        <w:rPr>
          <w:noProof/>
        </w:rPr>
        <w:lastRenderedPageBreak/>
        <w:drawing>
          <wp:inline distT="114300" distB="114300" distL="114300" distR="114300">
            <wp:extent cx="5734050" cy="3632200"/>
            <wp:effectExtent l="0" t="0" r="0" b="0"/>
            <wp:docPr id="13" name="image32.png" descr="random.png"/>
            <wp:cNvGraphicFramePr/>
            <a:graphic xmlns:a="http://schemas.openxmlformats.org/drawingml/2006/main">
              <a:graphicData uri="http://schemas.openxmlformats.org/drawingml/2006/picture">
                <pic:pic xmlns:pic="http://schemas.openxmlformats.org/drawingml/2006/picture">
                  <pic:nvPicPr>
                    <pic:cNvPr id="0" name="image32.png" descr="random.png"/>
                    <pic:cNvPicPr preferRelativeResize="0"/>
                  </pic:nvPicPr>
                  <pic:blipFill>
                    <a:blip r:embed="rId26" cstate="print"/>
                    <a:srcRect/>
                    <a:stretch>
                      <a:fillRect/>
                    </a:stretch>
                  </pic:blipFill>
                  <pic:spPr>
                    <a:xfrm>
                      <a:off x="0" y="0"/>
                      <a:ext cx="5734050" cy="3632200"/>
                    </a:xfrm>
                    <a:prstGeom prst="rect">
                      <a:avLst/>
                    </a:prstGeom>
                    <a:ln/>
                  </pic:spPr>
                </pic:pic>
              </a:graphicData>
            </a:graphic>
          </wp:inline>
        </w:drawing>
      </w:r>
    </w:p>
    <w:p w:rsidR="004C46A6" w:rsidRPr="00AF3145" w:rsidRDefault="004C46A6" w:rsidP="004C46A6">
      <w:pPr>
        <w:pStyle w:val="Normal1"/>
        <w:jc w:val="center"/>
        <w:rPr>
          <w:i/>
          <w:color w:val="000000" w:themeColor="text1"/>
          <w:sz w:val="20"/>
          <w:szCs w:val="20"/>
        </w:rPr>
      </w:pPr>
      <w:proofErr w:type="spellStart"/>
      <w:r>
        <w:rPr>
          <w:i/>
          <w:color w:val="000000" w:themeColor="text1"/>
          <w:sz w:val="20"/>
          <w:szCs w:val="20"/>
        </w:rPr>
        <w:t>Slika</w:t>
      </w:r>
      <w:proofErr w:type="spellEnd"/>
      <w:r>
        <w:rPr>
          <w:i/>
          <w:color w:val="000000" w:themeColor="text1"/>
          <w:sz w:val="20"/>
          <w:szCs w:val="20"/>
        </w:rPr>
        <w:t xml:space="preserve"> 12</w:t>
      </w:r>
      <w:r w:rsidRPr="00AF3145">
        <w:rPr>
          <w:i/>
          <w:color w:val="000000" w:themeColor="text1"/>
          <w:sz w:val="20"/>
          <w:szCs w:val="20"/>
        </w:rPr>
        <w:t xml:space="preserve">. </w:t>
      </w:r>
      <w:proofErr w:type="spellStart"/>
      <w:r>
        <w:rPr>
          <w:i/>
          <w:color w:val="000000" w:themeColor="text1"/>
          <w:sz w:val="20"/>
          <w:szCs w:val="20"/>
        </w:rPr>
        <w:t>Zavisnost</w:t>
      </w:r>
      <w:proofErr w:type="spellEnd"/>
      <w:r>
        <w:rPr>
          <w:i/>
          <w:color w:val="000000" w:themeColor="text1"/>
          <w:sz w:val="20"/>
          <w:szCs w:val="20"/>
        </w:rPr>
        <w:t xml:space="preserve"> </w:t>
      </w:r>
      <w:proofErr w:type="spellStart"/>
      <w:r>
        <w:rPr>
          <w:i/>
          <w:color w:val="000000" w:themeColor="text1"/>
          <w:sz w:val="20"/>
          <w:szCs w:val="20"/>
        </w:rPr>
        <w:t>disperzije</w:t>
      </w:r>
      <w:proofErr w:type="spellEnd"/>
      <w:r>
        <w:rPr>
          <w:i/>
          <w:color w:val="000000" w:themeColor="text1"/>
          <w:sz w:val="20"/>
          <w:szCs w:val="20"/>
        </w:rPr>
        <w:t xml:space="preserve"> </w:t>
      </w:r>
      <w:proofErr w:type="spellStart"/>
      <w:r>
        <w:rPr>
          <w:i/>
          <w:color w:val="000000" w:themeColor="text1"/>
          <w:sz w:val="20"/>
          <w:szCs w:val="20"/>
        </w:rPr>
        <w:t>raspodele</w:t>
      </w:r>
      <w:proofErr w:type="spellEnd"/>
      <w:r w:rsidRPr="00AF3145">
        <w:rPr>
          <w:i/>
          <w:color w:val="000000" w:themeColor="text1"/>
          <w:sz w:val="20"/>
          <w:szCs w:val="20"/>
        </w:rPr>
        <w:t xml:space="preserve"> X </w:t>
      </w:r>
      <w:r>
        <w:rPr>
          <w:i/>
          <w:color w:val="000000" w:themeColor="text1"/>
          <w:sz w:val="20"/>
          <w:szCs w:val="20"/>
        </w:rPr>
        <w:t xml:space="preserve">od </w:t>
      </w:r>
      <w:proofErr w:type="spellStart"/>
      <w:r>
        <w:rPr>
          <w:i/>
          <w:color w:val="000000" w:themeColor="text1"/>
          <w:sz w:val="20"/>
          <w:szCs w:val="20"/>
        </w:rPr>
        <w:t>broja</w:t>
      </w:r>
      <w:proofErr w:type="spellEnd"/>
      <w:r>
        <w:rPr>
          <w:i/>
          <w:color w:val="000000" w:themeColor="text1"/>
          <w:sz w:val="20"/>
          <w:szCs w:val="20"/>
        </w:rPr>
        <w:t xml:space="preserve"> </w:t>
      </w:r>
      <w:proofErr w:type="spellStart"/>
      <w:r>
        <w:rPr>
          <w:i/>
          <w:color w:val="000000" w:themeColor="text1"/>
          <w:sz w:val="20"/>
          <w:szCs w:val="20"/>
        </w:rPr>
        <w:t>qubita</w:t>
      </w:r>
      <w:proofErr w:type="spellEnd"/>
      <w:r>
        <w:rPr>
          <w:i/>
          <w:color w:val="000000" w:themeColor="text1"/>
          <w:sz w:val="20"/>
          <w:szCs w:val="20"/>
        </w:rPr>
        <w:t xml:space="preserve"> u </w:t>
      </w:r>
      <w:proofErr w:type="spellStart"/>
      <w:r>
        <w:rPr>
          <w:i/>
          <w:color w:val="000000" w:themeColor="text1"/>
          <w:sz w:val="20"/>
          <w:szCs w:val="20"/>
        </w:rPr>
        <w:t>slučajno</w:t>
      </w:r>
      <w:proofErr w:type="spellEnd"/>
      <w:r>
        <w:rPr>
          <w:i/>
          <w:color w:val="000000" w:themeColor="text1"/>
          <w:sz w:val="20"/>
          <w:szCs w:val="20"/>
        </w:rPr>
        <w:t xml:space="preserve"> </w:t>
      </w:r>
      <w:proofErr w:type="spellStart"/>
      <w:r>
        <w:rPr>
          <w:i/>
          <w:color w:val="000000" w:themeColor="text1"/>
          <w:sz w:val="20"/>
          <w:szCs w:val="20"/>
        </w:rPr>
        <w:t>generisanom</w:t>
      </w:r>
      <w:proofErr w:type="spellEnd"/>
      <w:r>
        <w:rPr>
          <w:i/>
          <w:color w:val="000000" w:themeColor="text1"/>
          <w:sz w:val="20"/>
          <w:szCs w:val="20"/>
        </w:rPr>
        <w:t xml:space="preserve"> </w:t>
      </w:r>
      <w:proofErr w:type="spellStart"/>
      <w:r>
        <w:rPr>
          <w:i/>
          <w:color w:val="000000" w:themeColor="text1"/>
          <w:sz w:val="20"/>
          <w:szCs w:val="20"/>
        </w:rPr>
        <w:t>uvezanom</w:t>
      </w:r>
      <w:proofErr w:type="spellEnd"/>
      <w:r>
        <w:rPr>
          <w:i/>
          <w:color w:val="000000" w:themeColor="text1"/>
          <w:sz w:val="20"/>
          <w:szCs w:val="20"/>
        </w:rPr>
        <w:t xml:space="preserve"> </w:t>
      </w:r>
      <w:proofErr w:type="spellStart"/>
      <w:r>
        <w:rPr>
          <w:i/>
          <w:color w:val="000000" w:themeColor="text1"/>
          <w:sz w:val="20"/>
          <w:szCs w:val="20"/>
        </w:rPr>
        <w:t>stanju</w:t>
      </w:r>
      <w:proofErr w:type="spellEnd"/>
    </w:p>
    <w:p w:rsidR="004C46A6" w:rsidRDefault="004C46A6" w:rsidP="004C46A6">
      <w:pPr>
        <w:pStyle w:val="Normal1"/>
        <w:jc w:val="center"/>
        <w:rPr>
          <w:i/>
          <w:sz w:val="20"/>
          <w:szCs w:val="20"/>
        </w:rPr>
      </w:pPr>
      <w:r>
        <w:rPr>
          <w:i/>
          <w:sz w:val="20"/>
          <w:szCs w:val="20"/>
        </w:rPr>
        <w:t>Figure 12. Dispersion of X vs number of qubits in randomly generated entangled state</w:t>
      </w:r>
    </w:p>
    <w:p w:rsidR="004C46A6" w:rsidRDefault="004C46A6">
      <w:pPr>
        <w:pStyle w:val="Normal1"/>
      </w:pPr>
    </w:p>
    <w:p w:rsidR="004C46A6" w:rsidRDefault="004C46A6">
      <w:pPr>
        <w:pStyle w:val="Normal1"/>
      </w:pPr>
    </w:p>
    <w:p w:rsidR="00D40417" w:rsidRDefault="00D40417">
      <w:pPr>
        <w:pStyle w:val="Normal1"/>
      </w:pPr>
    </w:p>
    <w:p w:rsidR="00D40417" w:rsidRDefault="00926CBA">
      <w:pPr>
        <w:pStyle w:val="Normal1"/>
      </w:pPr>
      <w:r>
        <w:t xml:space="preserve">Disperzije </w:t>
      </w:r>
      <w:proofErr w:type="spellStart"/>
      <w:r>
        <w:t>raspodele</w:t>
      </w:r>
      <w:proofErr w:type="spellEnd"/>
      <w:r>
        <w:t xml:space="preserve"> X se </w:t>
      </w:r>
      <w:proofErr w:type="spellStart"/>
      <w:r>
        <w:t>skalirju</w:t>
      </w:r>
      <w:proofErr w:type="spellEnd"/>
      <w:r>
        <w:t xml:space="preserve"> </w:t>
      </w:r>
      <w:proofErr w:type="spellStart"/>
      <w:r>
        <w:t>sa</w:t>
      </w:r>
      <w:proofErr w:type="spellEnd"/>
      <w:r w:rsidR="00382067">
        <w:t xml:space="preserve">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(A = 0.3182, B = 0.02357).</w:t>
      </w:r>
    </w:p>
    <w:p w:rsidR="00D40417" w:rsidRDefault="00926CBA">
      <w:pPr>
        <w:pStyle w:val="Normal1"/>
      </w:pPr>
      <w:r>
        <w:t xml:space="preserve">Generalno, zaključujemo da ukoliko se posmatra disperzija raspodele X, za </w:t>
      </w:r>
      <w:proofErr w:type="spellStart"/>
      <w:r>
        <w:t>separabilna</w:t>
      </w:r>
      <w:proofErr w:type="spellEnd"/>
      <w:r>
        <w:t xml:space="preserve"> </w:t>
      </w:r>
      <w:proofErr w:type="spellStart"/>
      <w:r>
        <w:t>stanja</w:t>
      </w:r>
      <w:proofErr w:type="spellEnd"/>
      <w:r>
        <w:t xml:space="preserve"> </w:t>
      </w:r>
      <w:proofErr w:type="spellStart"/>
      <w:r>
        <w:t>ona</w:t>
      </w:r>
      <w:proofErr w:type="spellEnd"/>
      <w:r>
        <w:t xml:space="preserve"> </w:t>
      </w:r>
      <w:proofErr w:type="spellStart"/>
      <w:r>
        <w:t>će</w:t>
      </w:r>
      <w:proofErr w:type="spellEnd"/>
      <w:r>
        <w:t xml:space="preserve"> se </w:t>
      </w:r>
      <w:proofErr w:type="spellStart"/>
      <w:r>
        <w:t>skalirati</w:t>
      </w:r>
      <w:proofErr w:type="spellEnd"/>
      <w:r w:rsidR="00382067">
        <w:t xml:space="preserve"> </w:t>
      </w:r>
      <w:proofErr w:type="spellStart"/>
      <w:r w:rsidR="00382067">
        <w:t>sa</w:t>
      </w:r>
      <w:proofErr w:type="spellEnd"/>
      <w:r w:rsidR="00382067">
        <w:t xml:space="preserve"> </w:t>
      </w:r>
      <m:oMath>
        <m:f>
          <m:fPr>
            <m:ctrlPr>
              <w:rPr>
                <w:rFonts w:ascii="Cambria Math" w:hAnsi="Cambria Math"/>
                <w:highlight w:val="yellow"/>
              </w:rPr>
            </m:ctrlPr>
          </m:fPr>
          <m:num>
            <m:r>
              <w:rPr>
                <w:rFonts w:ascii="Cambria Math" w:hAnsi="Cambria Math"/>
                <w:highlight w:val="yellow"/>
              </w:rPr>
              <m:t>1</m:t>
            </m:r>
          </m:num>
          <m:den>
            <m:rad>
              <m:radPr>
                <m:degHide m:val="1"/>
                <m:ctrlPr>
                  <w:rPr>
                    <w:rFonts w:ascii="Cambria Math" w:hAnsi="Cambria Math"/>
                    <w:highlight w:val="yellow"/>
                  </w:rPr>
                </m:ctrlPr>
              </m:radPr>
              <m:deg/>
              <m:e>
                <m:r>
                  <w:rPr>
                    <w:rFonts w:ascii="Cambria Math" w:hAnsi="Cambria Math"/>
                    <w:highlight w:val="yellow"/>
                  </w:rPr>
                  <m:t>N</m:t>
                </m:r>
              </m:e>
            </m:rad>
          </m:den>
        </m:f>
      </m:oMath>
      <w:r w:rsidRPr="00CC5747">
        <w:rPr>
          <w:highlight w:val="yellow"/>
        </w:rPr>
        <w:t>,</w:t>
      </w:r>
      <w:r>
        <w:t xml:space="preserve"> dok će je za uvezana stanja to biti izraz </w:t>
      </w:r>
      <m:oMath>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N</m:t>
            </m:r>
          </m:den>
        </m:f>
        <m:r>
          <w:rPr>
            <w:rFonts w:ascii="Cambria Math" w:hAnsi="Cambria Math"/>
            <w:highlight w:val="yellow"/>
          </w:rPr>
          <m:t>.</m:t>
        </m:r>
      </m:oMath>
    </w:p>
    <w:p w:rsidR="00D40417" w:rsidRDefault="00D40417">
      <w:pPr>
        <w:pStyle w:val="Normal1"/>
      </w:pPr>
    </w:p>
    <w:p w:rsidR="00D40417" w:rsidRDefault="00926CBA">
      <w:pPr>
        <w:pStyle w:val="Normal1"/>
        <w:rPr>
          <w:b/>
          <w:i/>
        </w:rPr>
      </w:pPr>
      <w:r>
        <w:rPr>
          <w:b/>
          <w:i/>
        </w:rPr>
        <w:t>Primena u komunikacionim protokolima</w:t>
      </w:r>
    </w:p>
    <w:p w:rsidR="00D40417" w:rsidRDefault="00926CBA">
      <w:pPr>
        <w:pStyle w:val="Normal1"/>
        <w:jc w:val="both"/>
      </w:pPr>
      <w:r>
        <w:t>Ideja je da Alice i Bob koji žele da prenesu kvantni ključ, a kasnije i komuniciraju, provere da li Alice stvarno komunicira sa Bobom i da li postoji prisluškivač u kanalu, Eva, slanjem određenih kvantnih stanja. Nakon provere, Alice i Bob mogu koristiti neki od poznatih kvantnih protokola za prenos ključa kao što su</w:t>
      </w:r>
      <w:r>
        <w:rPr>
          <w:i/>
        </w:rPr>
        <w:t xml:space="preserve"> BB84 </w:t>
      </w:r>
      <w:r>
        <w:t>ili</w:t>
      </w:r>
      <w:r>
        <w:rPr>
          <w:i/>
        </w:rPr>
        <w:t xml:space="preserve"> B92</w:t>
      </w:r>
      <w:r>
        <w:t>, a kasnije i bilo koji način komunikacije enkriptovan prenetim ključem.</w:t>
      </w:r>
    </w:p>
    <w:p w:rsidR="00D40417" w:rsidRDefault="00D40417">
      <w:pPr>
        <w:pStyle w:val="Normal1"/>
        <w:jc w:val="both"/>
      </w:pPr>
    </w:p>
    <w:p w:rsidR="00D40417" w:rsidRDefault="00926CBA">
      <w:pPr>
        <w:pStyle w:val="Normal1"/>
        <w:jc w:val="both"/>
      </w:pPr>
      <w:r>
        <w:t xml:space="preserve">Bitno je napomenuti da su sve predstavljene metode hipotetičke jer još uvek ne postoji način za fizičku implementaciju zadatih stanja sa proizvoljnim brojem qubita. Trenutno je moguće implementirati W </w:t>
      </w:r>
      <w:proofErr w:type="spellStart"/>
      <w:r>
        <w:t>stanja</w:t>
      </w:r>
      <w:proofErr w:type="spellEnd"/>
      <w:r>
        <w:t xml:space="preserve"> do 11 </w:t>
      </w:r>
      <w:proofErr w:type="spellStart"/>
      <w:r>
        <w:t>qubita</w:t>
      </w:r>
      <w:proofErr w:type="spellEnd"/>
      <w:r>
        <w:t xml:space="preserve">, </w:t>
      </w:r>
      <w:proofErr w:type="spellStart"/>
      <w:r>
        <w:t>dok</w:t>
      </w:r>
      <w:proofErr w:type="spellEnd"/>
      <w:r>
        <w:t xml:space="preserve"> </w:t>
      </w:r>
      <w:r w:rsidR="00CB161B">
        <w:t xml:space="preserve">se </w:t>
      </w:r>
      <w:proofErr w:type="spellStart"/>
      <w:r>
        <w:t>radi</w:t>
      </w:r>
      <w:proofErr w:type="spellEnd"/>
      <w:r>
        <w:t xml:space="preserve"> </w:t>
      </w:r>
      <w:proofErr w:type="spellStart"/>
      <w:r>
        <w:t>na</w:t>
      </w:r>
      <w:proofErr w:type="spellEnd"/>
      <w:r>
        <w:t xml:space="preserve"> </w:t>
      </w:r>
      <w:proofErr w:type="spellStart"/>
      <w:r>
        <w:t>implementaciji</w:t>
      </w:r>
      <w:proofErr w:type="spellEnd"/>
      <w:r>
        <w:t xml:space="preserve"> GHZ </w:t>
      </w:r>
      <w:proofErr w:type="spellStart"/>
      <w:r>
        <w:t>stanja</w:t>
      </w:r>
      <w:proofErr w:type="spellEnd"/>
      <w:r>
        <w:t xml:space="preserve"> od 6 qubita na Institutu za kvantnu optiku i kvantnu informatiku u Beču. Takođe, fizikčka implementacija podrazumevala bi optičku realizaciju qubita u vidu fotona sa primenom lasera, s obzirom da su sve ostale varijante kratkog životnog veka i nepogodne za prenos.</w:t>
      </w:r>
    </w:p>
    <w:p w:rsidR="00D40417" w:rsidRDefault="00D40417">
      <w:pPr>
        <w:pStyle w:val="Normal1"/>
      </w:pPr>
    </w:p>
    <w:p w:rsidR="00D40417" w:rsidRDefault="00926CBA">
      <w:pPr>
        <w:pStyle w:val="Normal1"/>
        <w:jc w:val="both"/>
      </w:pPr>
      <w:r>
        <w:t xml:space="preserve">Pretpostavimo da Alice i Bob imaju pređašnji </w:t>
      </w:r>
      <w:proofErr w:type="spellStart"/>
      <w:r>
        <w:t>dogovor</w:t>
      </w:r>
      <w:proofErr w:type="spellEnd"/>
      <w:r>
        <w:t xml:space="preserve"> </w:t>
      </w:r>
      <w:proofErr w:type="spellStart"/>
      <w:r>
        <w:t>oko</w:t>
      </w:r>
      <w:proofErr w:type="spellEnd"/>
      <w:r>
        <w:t xml:space="preserve"> </w:t>
      </w:r>
      <w:proofErr w:type="spellStart"/>
      <w:r>
        <w:t>stanja</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rsidR="00CB161B" w:rsidRPr="00CB161B">
        <w:rPr>
          <w:color w:val="000000" w:themeColor="text1"/>
        </w:rPr>
        <w:t>poslato</w:t>
      </w:r>
      <w:proofErr w:type="spellEnd"/>
      <w:r>
        <w:t xml:space="preserve">, </w:t>
      </w:r>
      <w:proofErr w:type="spellStart"/>
      <w:r>
        <w:t>kao</w:t>
      </w:r>
      <w:proofErr w:type="spellEnd"/>
      <w:r>
        <w:t xml:space="preserve"> </w:t>
      </w:r>
      <w:proofErr w:type="spellStart"/>
      <w:r>
        <w:t>i</w:t>
      </w:r>
      <w:proofErr w:type="spellEnd"/>
      <w:r>
        <w:t xml:space="preserve"> </w:t>
      </w:r>
      <w:proofErr w:type="spellStart"/>
      <w:r>
        <w:t>broj</w:t>
      </w:r>
      <w:proofErr w:type="spellEnd"/>
      <w:r>
        <w:t xml:space="preserve"> </w:t>
      </w:r>
      <w:proofErr w:type="spellStart"/>
      <w:r>
        <w:t>qubita</w:t>
      </w:r>
      <w:proofErr w:type="spellEnd"/>
      <w:r>
        <w:t xml:space="preserve"> koje će stanje sadržati. Primer pređašnjog dogovora mogao bi da podrazumeva da se na osnovu trenutnog datuma i vremena, šife, određenih matematičkih operacija (modulo), kao </w:t>
      </w:r>
      <w:proofErr w:type="spellStart"/>
      <w:r>
        <w:t>i</w:t>
      </w:r>
      <w:proofErr w:type="spellEnd"/>
      <w:r>
        <w:t xml:space="preserve"> </w:t>
      </w:r>
      <w:proofErr w:type="spellStart"/>
      <w:r>
        <w:t>heš-funkcije</w:t>
      </w:r>
      <w:proofErr w:type="spellEnd"/>
      <w:r>
        <w:t xml:space="preserve"> </w:t>
      </w:r>
      <w:proofErr w:type="spellStart"/>
      <w:r>
        <w:t>odredi</w:t>
      </w:r>
      <w:proofErr w:type="spellEnd"/>
      <w:r>
        <w:t xml:space="preserve"> </w:t>
      </w:r>
      <w:proofErr w:type="spellStart"/>
      <w:r>
        <w:t>stanje</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rsidR="00CB161B">
        <w:t xml:space="preserve"> </w:t>
      </w:r>
      <w:proofErr w:type="spellStart"/>
      <w:r w:rsidR="00CB161B">
        <w:t>poslato</w:t>
      </w:r>
      <w:proofErr w:type="spellEnd"/>
      <w:r>
        <w:t xml:space="preserve">. Na osnovu toga, nakon što </w:t>
      </w:r>
      <w:r>
        <w:lastRenderedPageBreak/>
        <w:t>Alice bilo kojim kanalom komunikacije Bobu dostavi potrebne informacije, on zaključuje koja stanja je potrebno da prima.</w:t>
      </w:r>
    </w:p>
    <w:p w:rsidR="00D40417" w:rsidRDefault="00D40417">
      <w:pPr>
        <w:pStyle w:val="Normal1"/>
        <w:jc w:val="both"/>
      </w:pPr>
    </w:p>
    <w:p w:rsidR="00D40417" w:rsidRDefault="00926CBA">
      <w:pPr>
        <w:pStyle w:val="Normal1"/>
        <w:jc w:val="both"/>
      </w:pPr>
      <w:proofErr w:type="spellStart"/>
      <w:r>
        <w:t>Predstavlj</w:t>
      </w:r>
      <w:r w:rsidR="00642A3D">
        <w:t>ena</w:t>
      </w:r>
      <w:proofErr w:type="spellEnd"/>
      <w:r w:rsidR="00642A3D">
        <w:t xml:space="preserve"> </w:t>
      </w:r>
      <w:proofErr w:type="spellStart"/>
      <w:r w:rsidR="00642A3D">
        <w:t>su</w:t>
      </w:r>
      <w:proofErr w:type="spellEnd"/>
      <w:r>
        <w:t xml:space="preserve"> </w:t>
      </w:r>
      <w:proofErr w:type="spellStart"/>
      <w:r>
        <w:t>dva</w:t>
      </w:r>
      <w:proofErr w:type="spellEnd"/>
      <w:r>
        <w:t xml:space="preserve"> </w:t>
      </w:r>
      <w:proofErr w:type="spellStart"/>
      <w:r>
        <w:t>načina</w:t>
      </w:r>
      <w:proofErr w:type="spellEnd"/>
      <w:r>
        <w:t xml:space="preserve"> za verifikaciju sigurnosti kvantnog kanala:</w:t>
      </w:r>
    </w:p>
    <w:p w:rsidR="00D40417" w:rsidRDefault="00D40417">
      <w:pPr>
        <w:pStyle w:val="Normal1"/>
        <w:jc w:val="both"/>
      </w:pPr>
    </w:p>
    <w:p w:rsidR="00D40417" w:rsidRDefault="00926CBA">
      <w:pPr>
        <w:pStyle w:val="Normal1"/>
        <w:numPr>
          <w:ilvl w:val="0"/>
          <w:numId w:val="3"/>
        </w:numPr>
        <w:contextualSpacing/>
      </w:pPr>
      <w:r>
        <w:t>Verifikacija jednim stanjem</w:t>
      </w:r>
    </w:p>
    <w:p w:rsidR="00D40417" w:rsidRDefault="00926CBA">
      <w:pPr>
        <w:pStyle w:val="Normal1"/>
        <w:jc w:val="both"/>
      </w:pPr>
      <w:r>
        <w:t xml:space="preserve">Ideja je da Alice šalje Bobu W, GHZ ili Dicke uvezano stanje od N qubita na osnovu pređašnjeg dogovora i šifre. Nakon slanja određenog broja kopija ovih stanja (reda veličine nekoliko hiljada), Bob može odrediti raspodelu X. Na osnovu eksperimentalnih rezultata, odnosno srednjih vrednosti, disperzija, kao i koeficijenata A i B koje smo dobili, Bob može zaključiti da li se radi o poslatom stanju ili je treće lice između presrelo i izvršilo merenje. </w:t>
      </w:r>
    </w:p>
    <w:p w:rsidR="00D40417" w:rsidRDefault="00D40417">
      <w:pPr>
        <w:pStyle w:val="Normal1"/>
      </w:pPr>
    </w:p>
    <w:p w:rsidR="00D40417" w:rsidRDefault="00926CBA">
      <w:pPr>
        <w:pStyle w:val="Normal1"/>
        <w:numPr>
          <w:ilvl w:val="0"/>
          <w:numId w:val="3"/>
        </w:numPr>
        <w:contextualSpacing/>
      </w:pPr>
      <w:r>
        <w:t>Verifikacija serijama stanja</w:t>
      </w:r>
    </w:p>
    <w:p w:rsidR="00D40417" w:rsidRDefault="00926CBA">
      <w:pPr>
        <w:pStyle w:val="Normal1"/>
        <w:jc w:val="both"/>
      </w:pPr>
      <w:r>
        <w:t xml:space="preserve">Ideja je da Alice šalje Bobu W, GHZ ili Dicke uvezana stanja od </w:t>
      </w:r>
      <w:r>
        <w:rPr>
          <w:i/>
        </w:rPr>
        <w:t>N</w:t>
      </w:r>
      <w:r>
        <w:rPr>
          <w:i/>
          <w:vertAlign w:val="subscript"/>
        </w:rPr>
        <w:t>1</w:t>
      </w:r>
      <w:r>
        <w:rPr>
          <w:i/>
        </w:rPr>
        <w:t>, N</w:t>
      </w:r>
      <w:r>
        <w:rPr>
          <w:i/>
          <w:vertAlign w:val="subscript"/>
        </w:rPr>
        <w:t>2</w:t>
      </w:r>
      <w:r>
        <w:rPr>
          <w:i/>
        </w:rPr>
        <w:t>, …, N</w:t>
      </w:r>
      <w:r>
        <w:rPr>
          <w:i/>
          <w:vertAlign w:val="subscript"/>
        </w:rPr>
        <w:t>k</w:t>
      </w:r>
      <w:r>
        <w:t xml:space="preserve"> qubita na osnovu pređašnjeg dogovora i šifre. Nakon slanja određenog broja kopija ovih stanja (reda veličine nekoliko hiljada), Bob može odrediti raspodelu X za svako </w:t>
      </w:r>
      <w:r>
        <w:rPr>
          <w:i/>
        </w:rPr>
        <w:t>N</w:t>
      </w:r>
      <w:r>
        <w:rPr>
          <w:i/>
          <w:vertAlign w:val="subscript"/>
        </w:rPr>
        <w:t>i</w:t>
      </w:r>
      <w:r>
        <w:t xml:space="preserve">. Bob zatim određuje da li se rezultati skaliraju sa </w:t>
      </w:r>
      <m:oMath>
        <m:f>
          <m:fPr>
            <m:ctrlPr>
              <w:rPr>
                <w:rFonts w:ascii="Cambria Math" w:hAnsi="Cambria Math"/>
                <w:highlight w:val="yellow"/>
              </w:rPr>
            </m:ctrlPr>
          </m:fPr>
          <m:num>
            <m:r>
              <w:rPr>
                <w:rFonts w:ascii="Cambria Math" w:hAnsi="Cambria Math"/>
                <w:highlight w:val="yellow"/>
              </w:rPr>
              <m:t>A</m:t>
            </m:r>
          </m:num>
          <m:den>
            <m:rad>
              <m:radPr>
                <m:degHide m:val="1"/>
                <m:ctrlPr>
                  <w:rPr>
                    <w:rFonts w:ascii="Cambria Math" w:hAnsi="Cambria Math"/>
                    <w:highlight w:val="yellow"/>
                  </w:rPr>
                </m:ctrlPr>
              </m:radPr>
              <m:deg/>
              <m:e>
                <m:r>
                  <w:rPr>
                    <w:rFonts w:ascii="Cambria Math" w:hAnsi="Cambria Math"/>
                    <w:highlight w:val="yellow"/>
                  </w:rPr>
                  <m:t>N</m:t>
                </m:r>
              </m:e>
            </m:rad>
          </m:den>
        </m:f>
        <m:r>
          <w:rPr>
            <w:rFonts w:ascii="Cambria Math" w:hAnsi="Cambria Math"/>
            <w:highlight w:val="yellow"/>
          </w:rPr>
          <m:t>+B</m:t>
        </m:r>
      </m:oMath>
      <w:r>
        <w:t xml:space="preserve">ili sa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 na osnovu čega može odrediti da li se radi o uvezanom stanju i njegovoj vrsti, a samim tim i to da li je treće lice između preslelo i izvršilo merenje.</w:t>
      </w:r>
    </w:p>
    <w:p w:rsidR="00D40417" w:rsidRDefault="00D40417">
      <w:pPr>
        <w:pStyle w:val="Normal1"/>
        <w:jc w:val="both"/>
      </w:pPr>
    </w:p>
    <w:p w:rsidR="00D40417" w:rsidRDefault="00926CBA">
      <w:pPr>
        <w:pStyle w:val="Normal1"/>
        <w:jc w:val="both"/>
      </w:pPr>
      <w:r>
        <w:t xml:space="preserve">Na osnovu </w:t>
      </w:r>
      <w:r>
        <w:rPr>
          <w:i/>
        </w:rPr>
        <w:t xml:space="preserve">No-cloning </w:t>
      </w:r>
      <w:r>
        <w:t>teoreme, imamo garanciju da Eva ne može kopirati stanje pre merenja, a zatim ga proslediti. Jedini način da Eva prevari Alisu i Boba jeste da odredi o kom stanju je reč, a zatim stvara takva stanja. Međutim, kako bi to učinila, Eva mora vršiti pravu vrstu merenja (projektivna, POVM) i imati istu POVM postavku kao i Bob. Ukoliko Eva izvrši projektivno merenje, Bob bi dobio separabilno stanje. Sa druge strane, POVM merenja će dovesti do promene stanja pri kojima može ostati uvezanost. Međutim, kako se radi o potpuno drugom stanju, Bob će detektovati izvršeno merenje na osnovu drugačije srednje vrednosti i disperzije. S obzirom da bi red veličine trajanja prenosa svih 10 000 stanja trajao reda veličine 1 sekund, ne postoji mogućnost da Eva za to vreme odredi stanje o kom je reč, spremi aparaturu, a zatim i proizvodi ta stanja: Bob će primetiti kašnjenje.</w:t>
      </w:r>
    </w:p>
    <w:p w:rsidR="00D40417" w:rsidRDefault="00D40417">
      <w:pPr>
        <w:pStyle w:val="Normal1"/>
        <w:jc w:val="both"/>
      </w:pPr>
    </w:p>
    <w:p w:rsidR="00D40417" w:rsidRDefault="00926CBA">
      <w:pPr>
        <w:pStyle w:val="Normal1"/>
        <w:jc w:val="both"/>
      </w:pPr>
      <w:r>
        <w:t>Bitno je napomenuti da se prilikom upoređivanja izmerenih vrednosti sa eksperimentalnim rezultatima mora dozvoliti određeni prag greške pre svega zbog šuma koji postoji u kanalu. Nažalost, u ovom radu nije određen optimalan prag greške koji je potrebno koristiti. Međutim, izvršena je mala simulacija koja oslikava pouzdanost prepoznavanja stanja na osnovu eksperimentalnih rezultata (koeficijenta A i B, kao i disperzija). Pošto se stanje nakon POVM merenja ne može odrediti, i može postojati beskonačno mogućnosti za dobijena stanja, možemo pretpostaviti da je stanje koje Eva prosleđuje nakon merenja slučano generisano uvezano stanje. Za N=4 dobijena je pozdanost prepoznavnja od 83%, od čega je u 85% slučajeva pogrešne klasifikacije sluča</w:t>
      </w:r>
      <w:r w:rsidR="00C16F31">
        <w:t>j</w:t>
      </w:r>
      <w:r>
        <w:t xml:space="preserve">no generisano uvezano stanje pomešano sa GHZ stanjem. Ni jednom nije došlo do mešanja sa Dicke stanjem sa dve ekscitacije sa slučano generisanim stanjem iz čega možemo zaključiti da je za mali broj qubit-a najpouzdanije raditi sa ovim stanjima. Za N=5 dobijena je pouzdanost od 94%, od čega je u 100% slučajeva pogrešne klasifikacije slučano generisano uvezano stanje pomešano sa GHZ stanjem. Za N&gt;5 klasifikacija je bila tačna u 100% slučajeva. Iz datih rezultata se može zaključiti da pouzdanost protokola raste sa porastom broja qubit-a koji </w:t>
      </w:r>
      <w:r>
        <w:lastRenderedPageBreak/>
        <w:t xml:space="preserve">predstavljaju verifikacioni ključ, kao i da je preporučljivo koristiti </w:t>
      </w:r>
      <w:proofErr w:type="spellStart"/>
      <w:r>
        <w:t>stanja</w:t>
      </w:r>
      <w:proofErr w:type="spellEnd"/>
      <w:r>
        <w:t xml:space="preserve"> </w:t>
      </w:r>
      <w:proofErr w:type="spellStart"/>
      <w:r>
        <w:t>sa</w:t>
      </w:r>
      <w:proofErr w:type="spellEnd"/>
      <w:r>
        <w:t xml:space="preserve"> </w:t>
      </w:r>
      <w:proofErr w:type="spellStart"/>
      <w:r>
        <w:t>brojem</w:t>
      </w:r>
      <w:proofErr w:type="spellEnd"/>
      <w:r>
        <w:t xml:space="preserve"> </w:t>
      </w:r>
      <w:proofErr w:type="spellStart"/>
      <w:r>
        <w:t>qubita</w:t>
      </w:r>
      <w:proofErr w:type="spellEnd"/>
      <w:r>
        <w:t xml:space="preserve"> </w:t>
      </w:r>
      <w:proofErr w:type="spellStart"/>
      <w:r>
        <w:t>većim</w:t>
      </w:r>
      <w:proofErr w:type="spellEnd"/>
      <w:r>
        <w:t xml:space="preserve"> od 5.</w:t>
      </w:r>
    </w:p>
    <w:p w:rsidR="007C1338" w:rsidRDefault="007C1338">
      <w:pPr>
        <w:pStyle w:val="Normal1"/>
        <w:jc w:val="both"/>
      </w:pPr>
    </w:p>
    <w:p w:rsidR="007C1338" w:rsidRDefault="007C1338" w:rsidP="007C1338">
      <w:pPr>
        <w:pStyle w:val="Normal1"/>
        <w:jc w:val="center"/>
      </w:pPr>
      <w:r>
        <w:rPr>
          <w:noProof/>
        </w:rPr>
        <w:drawing>
          <wp:inline distT="0" distB="0" distL="0" distR="0">
            <wp:extent cx="4828714" cy="2345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oko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50917" cy="2356421"/>
                    </a:xfrm>
                    <a:prstGeom prst="rect">
                      <a:avLst/>
                    </a:prstGeom>
                  </pic:spPr>
                </pic:pic>
              </a:graphicData>
            </a:graphic>
          </wp:inline>
        </w:drawing>
      </w:r>
    </w:p>
    <w:p w:rsidR="007C1338" w:rsidRPr="001F70A6" w:rsidRDefault="007C1338" w:rsidP="007C1338">
      <w:pPr>
        <w:pStyle w:val="Normal1"/>
        <w:jc w:val="center"/>
        <w:rPr>
          <w:i/>
        </w:rPr>
      </w:pPr>
      <w:proofErr w:type="spellStart"/>
      <w:r w:rsidRPr="001F70A6">
        <w:rPr>
          <w:i/>
        </w:rPr>
        <w:t>Slika</w:t>
      </w:r>
      <w:proofErr w:type="spellEnd"/>
      <w:r w:rsidRPr="001F70A6">
        <w:rPr>
          <w:i/>
        </w:rPr>
        <w:t xml:space="preserve"> 13. </w:t>
      </w:r>
      <w:proofErr w:type="spellStart"/>
      <w:r w:rsidR="00E61EB8" w:rsidRPr="001F70A6">
        <w:rPr>
          <w:i/>
        </w:rPr>
        <w:t>Uprošćeni</w:t>
      </w:r>
      <w:proofErr w:type="spellEnd"/>
      <w:r w:rsidRPr="001F70A6">
        <w:rPr>
          <w:i/>
        </w:rPr>
        <w:t xml:space="preserve"> </w:t>
      </w:r>
      <w:proofErr w:type="spellStart"/>
      <w:r w:rsidRPr="001F70A6">
        <w:rPr>
          <w:i/>
        </w:rPr>
        <w:t>prikaz</w:t>
      </w:r>
      <w:proofErr w:type="spellEnd"/>
      <w:r w:rsidRPr="001F70A6">
        <w:rPr>
          <w:i/>
        </w:rPr>
        <w:t xml:space="preserve"> </w:t>
      </w:r>
      <w:proofErr w:type="spellStart"/>
      <w:r w:rsidRPr="001F70A6">
        <w:rPr>
          <w:i/>
        </w:rPr>
        <w:t>verifikacije</w:t>
      </w:r>
      <w:proofErr w:type="spellEnd"/>
      <w:r w:rsidRPr="001F70A6">
        <w:rPr>
          <w:i/>
        </w:rPr>
        <w:t xml:space="preserve"> </w:t>
      </w:r>
      <w:proofErr w:type="spellStart"/>
      <w:r w:rsidRPr="001F70A6">
        <w:rPr>
          <w:i/>
        </w:rPr>
        <w:t>kvantnog</w:t>
      </w:r>
      <w:proofErr w:type="spellEnd"/>
      <w:r w:rsidRPr="001F70A6">
        <w:rPr>
          <w:i/>
        </w:rPr>
        <w:t xml:space="preserve"> </w:t>
      </w:r>
      <w:proofErr w:type="spellStart"/>
      <w:r w:rsidRPr="001F70A6">
        <w:rPr>
          <w:i/>
        </w:rPr>
        <w:t>kanala</w:t>
      </w:r>
      <w:proofErr w:type="spellEnd"/>
    </w:p>
    <w:p w:rsidR="007C1338" w:rsidRPr="001F70A6" w:rsidRDefault="007C1338" w:rsidP="007C1338">
      <w:pPr>
        <w:pStyle w:val="Normal1"/>
        <w:jc w:val="center"/>
        <w:rPr>
          <w:i/>
        </w:rPr>
      </w:pPr>
      <w:r w:rsidRPr="001F70A6">
        <w:rPr>
          <w:i/>
        </w:rPr>
        <w:t xml:space="preserve">Figure 13. </w:t>
      </w:r>
      <w:r w:rsidR="00E61EB8" w:rsidRPr="001F70A6">
        <w:rPr>
          <w:i/>
        </w:rPr>
        <w:t xml:space="preserve">Simplified representation of </w:t>
      </w:r>
      <w:r w:rsidR="00C26D64" w:rsidRPr="001F70A6">
        <w:rPr>
          <w:i/>
        </w:rPr>
        <w:t>quantum channel verification</w:t>
      </w:r>
    </w:p>
    <w:p w:rsidR="00D40417" w:rsidRDefault="00D40417">
      <w:pPr>
        <w:pStyle w:val="Normal1"/>
      </w:pPr>
    </w:p>
    <w:p w:rsidR="00D40417" w:rsidRDefault="00926CBA">
      <w:pPr>
        <w:pStyle w:val="Normal1"/>
        <w:rPr>
          <w:b/>
        </w:rPr>
      </w:pPr>
      <w:r>
        <w:rPr>
          <w:b/>
        </w:rPr>
        <w:t>Zaključak</w:t>
      </w:r>
    </w:p>
    <w:p w:rsidR="00D40417" w:rsidRDefault="00926CBA">
      <w:pPr>
        <w:pStyle w:val="Normal1"/>
        <w:jc w:val="both"/>
      </w:pPr>
      <w:r>
        <w:t xml:space="preserve">Određene su srednje vrednosti merenja i disperzije na zadatoj POVM postavci za slučajno generisana separabilna, kao i za GHZ, W, Dicke i slučajno generisana uvezana stanja sa različitim brojem qubita (do 13). Na osnovu dobijenih rezultata zaključuje se da se disperzije separabilnih stanja skaliraju sa </w:t>
      </w:r>
      <m:oMath>
        <m:f>
          <m:fPr>
            <m:ctrlPr>
              <w:rPr>
                <w:rFonts w:ascii="Cambria Math" w:hAnsi="Cambria Math"/>
                <w:highlight w:val="yellow"/>
              </w:rPr>
            </m:ctrlPr>
          </m:fPr>
          <m:num>
            <m:r>
              <w:rPr>
                <w:rFonts w:ascii="Cambria Math" w:hAnsi="Cambria Math"/>
                <w:highlight w:val="yellow"/>
              </w:rPr>
              <m:t>A</m:t>
            </m:r>
          </m:num>
          <m:den>
            <m:rad>
              <m:radPr>
                <m:degHide m:val="1"/>
                <m:ctrlPr>
                  <w:rPr>
                    <w:rFonts w:ascii="Cambria Math" w:hAnsi="Cambria Math"/>
                    <w:highlight w:val="yellow"/>
                  </w:rPr>
                </m:ctrlPr>
              </m:radPr>
              <m:deg/>
              <m:e>
                <m:r>
                  <w:rPr>
                    <w:rFonts w:ascii="Cambria Math" w:hAnsi="Cambria Math"/>
                    <w:highlight w:val="yellow"/>
                  </w:rPr>
                  <m:t>N</m:t>
                </m:r>
              </m:e>
            </m:rad>
          </m:den>
        </m:f>
        <m:r>
          <w:rPr>
            <w:rFonts w:ascii="Cambria Math" w:hAnsi="Cambria Math"/>
            <w:highlight w:val="yellow"/>
          </w:rPr>
          <m:t>+B</m:t>
        </m:r>
      </m:oMath>
      <w:r>
        <w:t xml:space="preserve">, dok se disperzije uvezanih stanja skaliraju sa </w:t>
      </w:r>
      <m:oMath>
        <m:f>
          <m:fPr>
            <m:ctrlPr>
              <w:rPr>
                <w:rFonts w:ascii="Cambria Math" w:hAnsi="Cambria Math"/>
                <w:highlight w:val="yellow"/>
              </w:rPr>
            </m:ctrlPr>
          </m:fPr>
          <m:num>
            <m:r>
              <w:rPr>
                <w:rFonts w:ascii="Cambria Math" w:hAnsi="Cambria Math"/>
                <w:highlight w:val="yellow"/>
              </w:rPr>
              <m:t>A</m:t>
            </m:r>
          </m:num>
          <m:den>
            <m:r>
              <w:rPr>
                <w:rFonts w:ascii="Cambria Math" w:hAnsi="Cambria Math"/>
                <w:highlight w:val="yellow"/>
              </w:rPr>
              <m:t>N</m:t>
            </m:r>
          </m:den>
        </m:f>
        <m:r>
          <w:rPr>
            <w:rFonts w:ascii="Cambria Math" w:hAnsi="Cambria Math"/>
            <w:highlight w:val="yellow"/>
          </w:rPr>
          <m:t>+B</m:t>
        </m:r>
      </m:oMath>
      <w:r>
        <w:t>. Dobijeni zaključci se poklapaju sa referentnim radovima. Prethodno pomenuti rezultati i zaključci iskorišćeni su za predlog implemetnacije verifikacionog protokola prilikom komunikacije.</w:t>
      </w:r>
      <w:bookmarkStart w:id="1" w:name="_GoBack"/>
      <w:bookmarkEnd w:id="1"/>
    </w:p>
    <w:p w:rsidR="00D40417" w:rsidRDefault="00D40417">
      <w:pPr>
        <w:pStyle w:val="Normal1"/>
        <w:rPr>
          <w:b/>
        </w:rPr>
      </w:pPr>
    </w:p>
    <w:p w:rsidR="00D40417" w:rsidRDefault="00926CBA">
      <w:pPr>
        <w:pStyle w:val="Normal1"/>
      </w:pPr>
      <w:r>
        <w:rPr>
          <w:b/>
        </w:rPr>
        <w:t>Reference</w:t>
      </w:r>
    </w:p>
    <w:p w:rsidR="00D40417" w:rsidRDefault="00D40417">
      <w:pPr>
        <w:pStyle w:val="Normal1"/>
      </w:pPr>
    </w:p>
    <w:p w:rsidR="00D40417" w:rsidRPr="003E4213" w:rsidRDefault="00926CBA">
      <w:pPr>
        <w:pStyle w:val="Normal1"/>
        <w:numPr>
          <w:ilvl w:val="0"/>
          <w:numId w:val="4"/>
        </w:numPr>
        <w:contextualSpacing/>
      </w:pPr>
      <w:r>
        <w:t>Nielsen M. A., Chuang I.</w:t>
      </w:r>
      <w:r w:rsidR="003712E6">
        <w:t xml:space="preserve"> L. 2010</w:t>
      </w:r>
      <w:r>
        <w:t xml:space="preserve">. </w:t>
      </w:r>
      <w:r w:rsidR="003712E6" w:rsidRPr="003712E6">
        <w:rPr>
          <w:i/>
        </w:rPr>
        <w:t>Quantum Computation and Quantum Information: 10th Anniversary Edition.</w:t>
      </w:r>
      <w:r w:rsidR="003712E6">
        <w:rPr>
          <w:i/>
        </w:rPr>
        <w:t xml:space="preserve"> </w:t>
      </w:r>
      <w:r w:rsidR="003712E6" w:rsidRPr="003712E6">
        <w:rPr>
          <w:i/>
        </w:rPr>
        <w:t>Cambridge: Cambridge University Press.</w:t>
      </w:r>
    </w:p>
    <w:p w:rsidR="003026F3" w:rsidRPr="003E4213" w:rsidRDefault="003026F3" w:rsidP="003E4213">
      <w:pPr>
        <w:pStyle w:val="Normal1"/>
        <w:contextualSpacing/>
        <w:rPr>
          <w:color w:val="FF0000"/>
        </w:rPr>
      </w:pPr>
    </w:p>
    <w:p w:rsidR="00D40417" w:rsidRDefault="00926CBA">
      <w:pPr>
        <w:pStyle w:val="Normal1"/>
        <w:numPr>
          <w:ilvl w:val="0"/>
          <w:numId w:val="4"/>
        </w:numPr>
        <w:contextualSpacing/>
      </w:pPr>
      <w:r>
        <w:t xml:space="preserve">Brandt H. E. 2003. </w:t>
      </w:r>
      <w:r>
        <w:rPr>
          <w:i/>
        </w:rPr>
        <w:t xml:space="preserve">Quantum measurement with a positive operator-valued measure. </w:t>
      </w:r>
      <w:r>
        <w:t>Journal of Optics B: Quantum and Semiclassical Optics, 5(3), S266.</w:t>
      </w:r>
    </w:p>
    <w:p w:rsidR="003E4213" w:rsidRDefault="003E4213" w:rsidP="003E4213">
      <w:pPr>
        <w:pStyle w:val="Normal1"/>
        <w:contextualSpacing/>
      </w:pPr>
    </w:p>
    <w:p w:rsidR="00D40417" w:rsidRDefault="00926CBA">
      <w:pPr>
        <w:pStyle w:val="Normal1"/>
        <w:numPr>
          <w:ilvl w:val="0"/>
          <w:numId w:val="4"/>
        </w:numPr>
        <w:contextualSpacing/>
      </w:pPr>
      <w:r>
        <w:t>Dimić A.</w:t>
      </w:r>
      <w:proofErr w:type="gramStart"/>
      <w:r>
        <w:t>,  Dakić</w:t>
      </w:r>
      <w:proofErr w:type="gramEnd"/>
      <w:r>
        <w:t xml:space="preserve"> B. 2016. </w:t>
      </w:r>
      <w:r>
        <w:rPr>
          <w:i/>
        </w:rPr>
        <w:t>On the central limit theorem for unsharp quantum random variables.</w:t>
      </w:r>
      <w:r>
        <w:t xml:space="preserve"> arXiv:1609.01680.</w:t>
      </w:r>
    </w:p>
    <w:p w:rsidR="003E4213" w:rsidRDefault="003E4213" w:rsidP="003E4213">
      <w:pPr>
        <w:pStyle w:val="Normal1"/>
        <w:contextualSpacing/>
      </w:pPr>
    </w:p>
    <w:p w:rsidR="00D40417" w:rsidRDefault="00926CBA">
      <w:pPr>
        <w:pStyle w:val="Normal1"/>
        <w:numPr>
          <w:ilvl w:val="0"/>
          <w:numId w:val="4"/>
        </w:numPr>
        <w:contextualSpacing/>
      </w:pPr>
      <w:r>
        <w:t xml:space="preserve">McCutcheon W., Pappa A., Bell B. A., McMillan A., Chailloux A., Lawson T., Rarity J. G. 2016. </w:t>
      </w:r>
      <w:r>
        <w:rPr>
          <w:i/>
        </w:rPr>
        <w:t>Experimental verification of multipartite entanglement in quantum networks</w:t>
      </w:r>
      <w:r>
        <w:t>. Nature communications, 7, 13251.</w:t>
      </w:r>
    </w:p>
    <w:p w:rsidR="00043FDB" w:rsidRDefault="00043FDB" w:rsidP="00043FDB">
      <w:pPr>
        <w:pStyle w:val="Normal1"/>
        <w:contextualSpacing/>
      </w:pPr>
    </w:p>
    <w:p w:rsidR="00043FDB" w:rsidRPr="002B6FF6" w:rsidRDefault="00043FDB" w:rsidP="00043FDB">
      <w:pPr>
        <w:pStyle w:val="Normal1"/>
        <w:numPr>
          <w:ilvl w:val="3"/>
          <w:numId w:val="4"/>
        </w:numPr>
        <w:contextualSpacing/>
        <w:rPr>
          <w:strike/>
          <w:color w:val="FF0000"/>
        </w:rPr>
      </w:pPr>
      <w:r w:rsidRPr="002B6FF6">
        <w:rPr>
          <w:strike/>
          <w:color w:val="FF0000"/>
        </w:rPr>
        <w:t>Numerisati jedinstveno sve grafičke priloge kao slika (odn. Figure na engl.) i pozvati se na njih iz teksta rada gde god je potrebno. Pre</w:t>
      </w:r>
      <w:r w:rsidR="00DB6B55" w:rsidRPr="002B6FF6">
        <w:rPr>
          <w:strike/>
          <w:color w:val="FF0000"/>
        </w:rPr>
        <w:t>d</w:t>
      </w:r>
      <w:r w:rsidRPr="002B6FF6">
        <w:rPr>
          <w:strike/>
          <w:color w:val="FF0000"/>
        </w:rPr>
        <w:t>ložena numeracija je provizorna, vi grupi</w:t>
      </w:r>
      <w:r w:rsidR="00DB6B55" w:rsidRPr="002B6FF6">
        <w:rPr>
          <w:strike/>
          <w:color w:val="FF0000"/>
        </w:rPr>
        <w:t>š</w:t>
      </w:r>
      <w:r w:rsidRPr="002B6FF6">
        <w:rPr>
          <w:strike/>
          <w:color w:val="FF0000"/>
        </w:rPr>
        <w:t>ite grafikone kako najviše odgovara.</w:t>
      </w:r>
    </w:p>
    <w:p w:rsidR="00DB6B55" w:rsidRPr="002B6FF6" w:rsidRDefault="00DB6B55" w:rsidP="00043FDB">
      <w:pPr>
        <w:pStyle w:val="Normal1"/>
        <w:numPr>
          <w:ilvl w:val="3"/>
          <w:numId w:val="4"/>
        </w:numPr>
        <w:contextualSpacing/>
        <w:rPr>
          <w:strike/>
          <w:color w:val="FF0000"/>
        </w:rPr>
      </w:pPr>
      <w:r w:rsidRPr="002B6FF6">
        <w:rPr>
          <w:strike/>
          <w:color w:val="FF0000"/>
        </w:rPr>
        <w:lastRenderedPageBreak/>
        <w:t>Sve grafičke pr</w:t>
      </w:r>
      <w:r w:rsidR="001E0FBC" w:rsidRPr="002B6FF6">
        <w:rPr>
          <w:strike/>
          <w:color w:val="FF0000"/>
        </w:rPr>
        <w:t>i</w:t>
      </w:r>
      <w:r w:rsidRPr="002B6FF6">
        <w:rPr>
          <w:strike/>
          <w:color w:val="FF0000"/>
        </w:rPr>
        <w:t xml:space="preserve">loge poslati u vektorskom formatu (npr </w:t>
      </w:r>
      <w:r w:rsidR="001E0FBC" w:rsidRPr="002B6FF6">
        <w:rPr>
          <w:strike/>
          <w:color w:val="FF0000"/>
        </w:rPr>
        <w:t>PostScript</w:t>
      </w:r>
      <w:r w:rsidRPr="002B6FF6">
        <w:rPr>
          <w:strike/>
          <w:color w:val="FF0000"/>
        </w:rPr>
        <w:t>) kao posebne fajlove, adekvatno imenovane</w:t>
      </w:r>
    </w:p>
    <w:p w:rsidR="00043FDB" w:rsidRPr="00DB6B55" w:rsidRDefault="00043FDB" w:rsidP="00043FDB">
      <w:pPr>
        <w:pStyle w:val="Normal1"/>
        <w:numPr>
          <w:ilvl w:val="3"/>
          <w:numId w:val="4"/>
        </w:numPr>
        <w:contextualSpacing/>
        <w:rPr>
          <w:color w:val="FF0000"/>
        </w:rPr>
      </w:pPr>
      <w:r w:rsidRPr="00DB6B55">
        <w:rPr>
          <w:color w:val="FF0000"/>
        </w:rPr>
        <w:t>Za citiranje koristiti harvardski sistem</w:t>
      </w:r>
    </w:p>
    <w:p w:rsidR="00043FDB" w:rsidRPr="002B6FF6" w:rsidRDefault="00043FDB" w:rsidP="00043FDB">
      <w:pPr>
        <w:pStyle w:val="Normal1"/>
        <w:numPr>
          <w:ilvl w:val="3"/>
          <w:numId w:val="4"/>
        </w:numPr>
        <w:contextualSpacing/>
        <w:rPr>
          <w:strike/>
          <w:color w:val="FF0000"/>
        </w:rPr>
      </w:pPr>
      <w:r w:rsidRPr="002B6FF6">
        <w:rPr>
          <w:strike/>
          <w:color w:val="FF0000"/>
        </w:rPr>
        <w:t>Većina formula se ne vidi potpuno. Pošaljite npr. P</w:t>
      </w:r>
      <w:r w:rsidR="00DB6B55" w:rsidRPr="002B6FF6">
        <w:rPr>
          <w:strike/>
          <w:color w:val="FF0000"/>
        </w:rPr>
        <w:t>DF</w:t>
      </w:r>
      <w:r w:rsidRPr="002B6FF6">
        <w:rPr>
          <w:strike/>
          <w:color w:val="FF0000"/>
        </w:rPr>
        <w:t xml:space="preserve"> fajl na kome se mogu videti u potpunosti. Ne</w:t>
      </w:r>
      <w:r w:rsidR="00DB6B55" w:rsidRPr="002B6FF6">
        <w:rPr>
          <w:strike/>
          <w:color w:val="FF0000"/>
        </w:rPr>
        <w:t>m</w:t>
      </w:r>
      <w:r w:rsidRPr="002B6FF6">
        <w:rPr>
          <w:strike/>
          <w:color w:val="FF0000"/>
        </w:rPr>
        <w:t xml:space="preserve">ojte trošiti vreme da ih unosite u </w:t>
      </w:r>
      <w:r w:rsidR="00DB6B55" w:rsidRPr="002B6FF6">
        <w:rPr>
          <w:strike/>
          <w:color w:val="FF0000"/>
        </w:rPr>
        <w:t>ovaj dokument.</w:t>
      </w:r>
    </w:p>
    <w:p w:rsidR="00DB6B55" w:rsidRPr="002B6FF6" w:rsidRDefault="00DB6B55" w:rsidP="00043FDB">
      <w:pPr>
        <w:pStyle w:val="Normal1"/>
        <w:numPr>
          <w:ilvl w:val="3"/>
          <w:numId w:val="4"/>
        </w:numPr>
        <w:contextualSpacing/>
        <w:rPr>
          <w:strike/>
          <w:color w:val="FF0000"/>
        </w:rPr>
      </w:pPr>
      <w:proofErr w:type="spellStart"/>
      <w:r w:rsidRPr="002B6FF6">
        <w:rPr>
          <w:strike/>
          <w:color w:val="FF0000"/>
        </w:rPr>
        <w:t>Apstrakt</w:t>
      </w:r>
      <w:proofErr w:type="spellEnd"/>
      <w:r w:rsidRPr="002B6FF6">
        <w:rPr>
          <w:strike/>
          <w:color w:val="FF0000"/>
        </w:rPr>
        <w:t xml:space="preserve"> </w:t>
      </w:r>
      <w:proofErr w:type="spellStart"/>
      <w:r w:rsidRPr="002B6FF6">
        <w:rPr>
          <w:strike/>
          <w:color w:val="FF0000"/>
        </w:rPr>
        <w:t>na</w:t>
      </w:r>
      <w:proofErr w:type="spellEnd"/>
      <w:r w:rsidRPr="002B6FF6">
        <w:rPr>
          <w:strike/>
          <w:color w:val="FF0000"/>
        </w:rPr>
        <w:t xml:space="preserve"> </w:t>
      </w:r>
      <w:proofErr w:type="spellStart"/>
      <w:r w:rsidRPr="002B6FF6">
        <w:rPr>
          <w:strike/>
          <w:color w:val="FF0000"/>
        </w:rPr>
        <w:t>srpskom</w:t>
      </w:r>
      <w:proofErr w:type="spellEnd"/>
      <w:r w:rsidRPr="002B6FF6">
        <w:rPr>
          <w:strike/>
          <w:color w:val="FF0000"/>
        </w:rPr>
        <w:t xml:space="preserve"> </w:t>
      </w:r>
      <w:proofErr w:type="spellStart"/>
      <w:r w:rsidRPr="002B6FF6">
        <w:rPr>
          <w:strike/>
          <w:color w:val="FF0000"/>
        </w:rPr>
        <w:t>treba</w:t>
      </w:r>
      <w:proofErr w:type="spellEnd"/>
      <w:r w:rsidRPr="002B6FF6">
        <w:rPr>
          <w:strike/>
          <w:color w:val="FF0000"/>
        </w:rPr>
        <w:t xml:space="preserve"> da je </w:t>
      </w:r>
      <w:proofErr w:type="spellStart"/>
      <w:r w:rsidRPr="002B6FF6">
        <w:rPr>
          <w:strike/>
          <w:color w:val="FF0000"/>
        </w:rPr>
        <w:t>kraći</w:t>
      </w:r>
      <w:proofErr w:type="spellEnd"/>
    </w:p>
    <w:p w:rsidR="003E4213" w:rsidRPr="00DB6B55" w:rsidRDefault="003E4213" w:rsidP="00043FDB">
      <w:pPr>
        <w:pStyle w:val="Normal1"/>
        <w:numPr>
          <w:ilvl w:val="3"/>
          <w:numId w:val="4"/>
        </w:numPr>
        <w:contextualSpacing/>
        <w:rPr>
          <w:color w:val="FF0000"/>
        </w:rPr>
      </w:pPr>
      <w:r>
        <w:rPr>
          <w:color w:val="FF0000"/>
        </w:rPr>
        <w:t xml:space="preserve">Za </w:t>
      </w:r>
      <w:proofErr w:type="spellStart"/>
      <w:r>
        <w:rPr>
          <w:color w:val="FF0000"/>
        </w:rPr>
        <w:t>dalje</w:t>
      </w:r>
      <w:proofErr w:type="spellEnd"/>
      <w:r>
        <w:rPr>
          <w:color w:val="FF0000"/>
        </w:rPr>
        <w:t xml:space="preserve"> </w:t>
      </w:r>
      <w:proofErr w:type="spellStart"/>
      <w:r>
        <w:rPr>
          <w:color w:val="FF0000"/>
        </w:rPr>
        <w:t>prepravke</w:t>
      </w:r>
      <w:proofErr w:type="spellEnd"/>
      <w:r>
        <w:rPr>
          <w:color w:val="FF0000"/>
        </w:rPr>
        <w:t xml:space="preserve"> </w:t>
      </w:r>
      <w:proofErr w:type="spellStart"/>
      <w:r>
        <w:rPr>
          <w:color w:val="FF0000"/>
        </w:rPr>
        <w:t>koristiti</w:t>
      </w:r>
      <w:proofErr w:type="spellEnd"/>
      <w:r>
        <w:rPr>
          <w:color w:val="FF0000"/>
        </w:rPr>
        <w:t xml:space="preserve"> </w:t>
      </w:r>
      <w:proofErr w:type="spellStart"/>
      <w:r>
        <w:rPr>
          <w:color w:val="FF0000"/>
        </w:rPr>
        <w:t>upravo</w:t>
      </w:r>
      <w:proofErr w:type="spellEnd"/>
      <w:r>
        <w:rPr>
          <w:color w:val="FF0000"/>
        </w:rPr>
        <w:t xml:space="preserve"> </w:t>
      </w:r>
      <w:proofErr w:type="spellStart"/>
      <w:r>
        <w:rPr>
          <w:color w:val="FF0000"/>
        </w:rPr>
        <w:t>ovu</w:t>
      </w:r>
      <w:proofErr w:type="spellEnd"/>
      <w:r>
        <w:rPr>
          <w:color w:val="FF0000"/>
        </w:rPr>
        <w:t xml:space="preserve"> </w:t>
      </w:r>
      <w:proofErr w:type="spellStart"/>
      <w:r>
        <w:rPr>
          <w:color w:val="FF0000"/>
        </w:rPr>
        <w:t>verziju</w:t>
      </w:r>
      <w:proofErr w:type="spellEnd"/>
      <w:r>
        <w:rPr>
          <w:color w:val="FF0000"/>
        </w:rPr>
        <w:t xml:space="preserve"> </w:t>
      </w:r>
      <w:proofErr w:type="spellStart"/>
      <w:r>
        <w:rPr>
          <w:color w:val="FF0000"/>
        </w:rPr>
        <w:t>dokumenta</w:t>
      </w:r>
      <w:proofErr w:type="spellEnd"/>
    </w:p>
    <w:sectPr w:rsidR="003E4213" w:rsidRPr="00DB6B55" w:rsidSect="00D40417">
      <w:headerReference w:type="default" r:id="rId28"/>
      <w:footerReference w:type="default" r:id="rId2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F71" w:rsidRDefault="00444F71" w:rsidP="00D40417">
      <w:pPr>
        <w:spacing w:line="240" w:lineRule="auto"/>
      </w:pPr>
      <w:r>
        <w:separator/>
      </w:r>
    </w:p>
  </w:endnote>
  <w:endnote w:type="continuationSeparator" w:id="0">
    <w:p w:rsidR="00444F71" w:rsidRDefault="00444F71" w:rsidP="00D40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B2F" w:rsidRDefault="00276B2F">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F71" w:rsidRDefault="00444F71" w:rsidP="00D40417">
      <w:pPr>
        <w:spacing w:line="240" w:lineRule="auto"/>
      </w:pPr>
      <w:r>
        <w:separator/>
      </w:r>
    </w:p>
  </w:footnote>
  <w:footnote w:type="continuationSeparator" w:id="0">
    <w:p w:rsidR="00444F71" w:rsidRDefault="00444F71" w:rsidP="00D404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B2F" w:rsidRDefault="00276B2F">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1D9"/>
    <w:multiLevelType w:val="multilevel"/>
    <w:tmpl w:val="55947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1F0D46"/>
    <w:multiLevelType w:val="multilevel"/>
    <w:tmpl w:val="EC16C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C42E7A"/>
    <w:multiLevelType w:val="multilevel"/>
    <w:tmpl w:val="81F41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BC0BF7"/>
    <w:multiLevelType w:val="multilevel"/>
    <w:tmpl w:val="6EE49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17"/>
    <w:rsid w:val="00043FDB"/>
    <w:rsid w:val="000B074C"/>
    <w:rsid w:val="001239EA"/>
    <w:rsid w:val="001908E9"/>
    <w:rsid w:val="001A3AE6"/>
    <w:rsid w:val="001D0F8F"/>
    <w:rsid w:val="001E0FBC"/>
    <w:rsid w:val="001F70A6"/>
    <w:rsid w:val="002720B8"/>
    <w:rsid w:val="00276B2F"/>
    <w:rsid w:val="002A19E7"/>
    <w:rsid w:val="002A1E30"/>
    <w:rsid w:val="002A4275"/>
    <w:rsid w:val="002B6FF6"/>
    <w:rsid w:val="003026F3"/>
    <w:rsid w:val="00337137"/>
    <w:rsid w:val="003712E6"/>
    <w:rsid w:val="00382067"/>
    <w:rsid w:val="003906D8"/>
    <w:rsid w:val="003A7B7D"/>
    <w:rsid w:val="003E4213"/>
    <w:rsid w:val="00402E53"/>
    <w:rsid w:val="00444F71"/>
    <w:rsid w:val="004A0808"/>
    <w:rsid w:val="004A163B"/>
    <w:rsid w:val="004B7095"/>
    <w:rsid w:val="004C46A6"/>
    <w:rsid w:val="005B105D"/>
    <w:rsid w:val="005F5BB4"/>
    <w:rsid w:val="00606204"/>
    <w:rsid w:val="00632686"/>
    <w:rsid w:val="00642A3D"/>
    <w:rsid w:val="00643CE7"/>
    <w:rsid w:val="00684B95"/>
    <w:rsid w:val="006C5B6B"/>
    <w:rsid w:val="0076647D"/>
    <w:rsid w:val="0077592B"/>
    <w:rsid w:val="00784C2D"/>
    <w:rsid w:val="007C1338"/>
    <w:rsid w:val="00805861"/>
    <w:rsid w:val="008531F0"/>
    <w:rsid w:val="008F1EA3"/>
    <w:rsid w:val="009136E9"/>
    <w:rsid w:val="00926CBA"/>
    <w:rsid w:val="00A53C49"/>
    <w:rsid w:val="00A64188"/>
    <w:rsid w:val="00AA1B5E"/>
    <w:rsid w:val="00AF3145"/>
    <w:rsid w:val="00B42BDE"/>
    <w:rsid w:val="00B919A4"/>
    <w:rsid w:val="00BD3D9C"/>
    <w:rsid w:val="00BE508E"/>
    <w:rsid w:val="00C16F31"/>
    <w:rsid w:val="00C26D64"/>
    <w:rsid w:val="00CB161B"/>
    <w:rsid w:val="00CB2D0D"/>
    <w:rsid w:val="00CC5747"/>
    <w:rsid w:val="00CC7A23"/>
    <w:rsid w:val="00D40417"/>
    <w:rsid w:val="00D84039"/>
    <w:rsid w:val="00DB6B55"/>
    <w:rsid w:val="00DE20B5"/>
    <w:rsid w:val="00E27AAB"/>
    <w:rsid w:val="00E53CC6"/>
    <w:rsid w:val="00E60AA5"/>
    <w:rsid w:val="00E61EB8"/>
    <w:rsid w:val="00ED792D"/>
    <w:rsid w:val="00F373A4"/>
    <w:rsid w:val="00FE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B923"/>
  <w15:docId w15:val="{96A5D374-C53B-DC4D-97CA-29B50C61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039"/>
  </w:style>
  <w:style w:type="paragraph" w:styleId="Heading1">
    <w:name w:val="heading 1"/>
    <w:basedOn w:val="Normal1"/>
    <w:next w:val="Normal1"/>
    <w:rsid w:val="00D40417"/>
    <w:pPr>
      <w:keepNext/>
      <w:keepLines/>
      <w:spacing w:before="400" w:after="120"/>
      <w:outlineLvl w:val="0"/>
    </w:pPr>
    <w:rPr>
      <w:sz w:val="40"/>
      <w:szCs w:val="40"/>
    </w:rPr>
  </w:style>
  <w:style w:type="paragraph" w:styleId="Heading2">
    <w:name w:val="heading 2"/>
    <w:basedOn w:val="Normal1"/>
    <w:next w:val="Normal1"/>
    <w:rsid w:val="00D40417"/>
    <w:pPr>
      <w:keepNext/>
      <w:keepLines/>
      <w:spacing w:before="360" w:after="120"/>
      <w:outlineLvl w:val="1"/>
    </w:pPr>
    <w:rPr>
      <w:sz w:val="32"/>
      <w:szCs w:val="32"/>
    </w:rPr>
  </w:style>
  <w:style w:type="paragraph" w:styleId="Heading3">
    <w:name w:val="heading 3"/>
    <w:basedOn w:val="Normal1"/>
    <w:next w:val="Normal1"/>
    <w:rsid w:val="00D40417"/>
    <w:pPr>
      <w:keepNext/>
      <w:keepLines/>
      <w:spacing w:before="320" w:after="80"/>
      <w:outlineLvl w:val="2"/>
    </w:pPr>
    <w:rPr>
      <w:color w:val="434343"/>
      <w:sz w:val="28"/>
      <w:szCs w:val="28"/>
    </w:rPr>
  </w:style>
  <w:style w:type="paragraph" w:styleId="Heading4">
    <w:name w:val="heading 4"/>
    <w:basedOn w:val="Normal1"/>
    <w:next w:val="Normal1"/>
    <w:rsid w:val="00D40417"/>
    <w:pPr>
      <w:keepNext/>
      <w:keepLines/>
      <w:spacing w:before="280" w:after="80"/>
      <w:outlineLvl w:val="3"/>
    </w:pPr>
    <w:rPr>
      <w:color w:val="666666"/>
      <w:sz w:val="24"/>
      <w:szCs w:val="24"/>
    </w:rPr>
  </w:style>
  <w:style w:type="paragraph" w:styleId="Heading5">
    <w:name w:val="heading 5"/>
    <w:basedOn w:val="Normal1"/>
    <w:next w:val="Normal1"/>
    <w:rsid w:val="00D40417"/>
    <w:pPr>
      <w:keepNext/>
      <w:keepLines/>
      <w:spacing w:before="240" w:after="80"/>
      <w:outlineLvl w:val="4"/>
    </w:pPr>
    <w:rPr>
      <w:color w:val="666666"/>
    </w:rPr>
  </w:style>
  <w:style w:type="paragraph" w:styleId="Heading6">
    <w:name w:val="heading 6"/>
    <w:basedOn w:val="Normal1"/>
    <w:next w:val="Normal1"/>
    <w:rsid w:val="00D4041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0417"/>
  </w:style>
  <w:style w:type="paragraph" w:styleId="Title">
    <w:name w:val="Title"/>
    <w:basedOn w:val="Normal1"/>
    <w:next w:val="Normal1"/>
    <w:rsid w:val="00D40417"/>
    <w:pPr>
      <w:keepNext/>
      <w:keepLines/>
      <w:spacing w:after="60"/>
    </w:pPr>
    <w:rPr>
      <w:sz w:val="52"/>
      <w:szCs w:val="52"/>
    </w:rPr>
  </w:style>
  <w:style w:type="paragraph" w:styleId="Subtitle">
    <w:name w:val="Subtitle"/>
    <w:basedOn w:val="Normal1"/>
    <w:next w:val="Normal1"/>
    <w:rsid w:val="00D40417"/>
    <w:pPr>
      <w:keepNext/>
      <w:keepLines/>
      <w:spacing w:after="320"/>
    </w:pPr>
    <w:rPr>
      <w:color w:val="666666"/>
      <w:sz w:val="30"/>
      <w:szCs w:val="30"/>
    </w:rPr>
  </w:style>
  <w:style w:type="table" w:customStyle="1" w:styleId="a">
    <w:basedOn w:val="TableNormal"/>
    <w:rsid w:val="00D40417"/>
    <w:tblPr>
      <w:tblStyleRowBandSize w:val="1"/>
      <w:tblStyleColBandSize w:val="1"/>
      <w:tblCellMar>
        <w:top w:w="100" w:type="dxa"/>
        <w:left w:w="100" w:type="dxa"/>
        <w:bottom w:w="100" w:type="dxa"/>
        <w:right w:w="100" w:type="dxa"/>
      </w:tblCellMar>
    </w:tblPr>
  </w:style>
  <w:style w:type="table" w:customStyle="1" w:styleId="a0">
    <w:basedOn w:val="TableNormal"/>
    <w:rsid w:val="00D40417"/>
    <w:tblPr>
      <w:tblStyleRowBandSize w:val="1"/>
      <w:tblStyleColBandSize w:val="1"/>
      <w:tblCellMar>
        <w:top w:w="100" w:type="dxa"/>
        <w:left w:w="100" w:type="dxa"/>
        <w:bottom w:w="100" w:type="dxa"/>
        <w:right w:w="100" w:type="dxa"/>
      </w:tblCellMar>
    </w:tblPr>
  </w:style>
  <w:style w:type="table" w:customStyle="1" w:styleId="a1">
    <w:basedOn w:val="TableNormal"/>
    <w:rsid w:val="00D40417"/>
    <w:tblPr>
      <w:tblStyleRowBandSize w:val="1"/>
      <w:tblStyleColBandSize w:val="1"/>
      <w:tblCellMar>
        <w:top w:w="100" w:type="dxa"/>
        <w:left w:w="100" w:type="dxa"/>
        <w:bottom w:w="100" w:type="dxa"/>
        <w:right w:w="100" w:type="dxa"/>
      </w:tblCellMar>
    </w:tblPr>
  </w:style>
  <w:style w:type="table" w:customStyle="1" w:styleId="a2">
    <w:basedOn w:val="TableNormal"/>
    <w:rsid w:val="00D40417"/>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C7A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A23"/>
    <w:rPr>
      <w:rFonts w:ascii="Tahoma" w:hAnsi="Tahoma" w:cs="Tahoma"/>
      <w:sz w:val="16"/>
      <w:szCs w:val="16"/>
    </w:rPr>
  </w:style>
  <w:style w:type="paragraph" w:styleId="Caption">
    <w:name w:val="caption"/>
    <w:basedOn w:val="Normal"/>
    <w:next w:val="Normal"/>
    <w:uiPriority w:val="35"/>
    <w:unhideWhenUsed/>
    <w:qFormat/>
    <w:rsid w:val="002A4275"/>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DE20B5"/>
    <w:rPr>
      <w:color w:val="808080"/>
    </w:rPr>
  </w:style>
  <w:style w:type="paragraph" w:styleId="NoSpacing">
    <w:name w:val="No Spacing"/>
    <w:uiPriority w:val="1"/>
    <w:qFormat/>
    <w:rsid w:val="00276B2F"/>
    <w:pPr>
      <w:spacing w:line="240" w:lineRule="auto"/>
    </w:pPr>
    <w:rPr>
      <w:lang w:val="s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537706">
      <w:bodyDiv w:val="1"/>
      <w:marLeft w:val="0"/>
      <w:marRight w:val="0"/>
      <w:marTop w:val="0"/>
      <w:marBottom w:val="0"/>
      <w:divBdr>
        <w:top w:val="none" w:sz="0" w:space="0" w:color="auto"/>
        <w:left w:val="none" w:sz="0" w:space="0" w:color="auto"/>
        <w:bottom w:val="none" w:sz="0" w:space="0" w:color="auto"/>
        <w:right w:val="none" w:sz="0" w:space="0" w:color="auto"/>
      </w:divBdr>
    </w:div>
    <w:div w:id="20792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BCE9A-B828-4FF9-8F07-0D5D5B5D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 SANU</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dc:creator>
  <cp:lastModifiedBy>Mia Mijović</cp:lastModifiedBy>
  <cp:revision>2</cp:revision>
  <dcterms:created xsi:type="dcterms:W3CDTF">2018-10-09T12:00:00Z</dcterms:created>
  <dcterms:modified xsi:type="dcterms:W3CDTF">2018-10-09T12:00:00Z</dcterms:modified>
</cp:coreProperties>
</file>