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6CE8" w14:textId="652F87E4" w:rsidR="005E0BBD" w:rsidRPr="005E0BBD" w:rsidRDefault="005E0BBD" w:rsidP="005E0BBD">
      <w:pPr>
        <w:jc w:val="center"/>
        <w:rPr>
          <w:rFonts w:ascii="Lato" w:hAnsi="Lato"/>
          <w:sz w:val="36"/>
          <w:szCs w:val="36"/>
        </w:rPr>
      </w:pPr>
      <w:r w:rsidRPr="00DA752C">
        <w:rPr>
          <w:rFonts w:ascii="Lato" w:hAnsi="Lato"/>
          <w:sz w:val="36"/>
          <w:szCs w:val="36"/>
        </w:rPr>
        <w:t>3blue1brown – LLM’s</w:t>
      </w:r>
    </w:p>
    <w:p w14:paraId="3F615F70"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B30E77D">
          <v:rect id="_x0000_i1631" style="width:0;height:1.5pt" o:hralign="center" o:hrstd="t" o:hr="t" fillcolor="#a0a0a0" stroked="f"/>
        </w:pict>
      </w:r>
    </w:p>
    <w:p w14:paraId="15972DFF"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 What GPT Means</w:t>
      </w:r>
    </w:p>
    <w:p w14:paraId="63CC4F19"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GPT stands for </w:t>
      </w:r>
      <w:r w:rsidRPr="005E0BBD">
        <w:rPr>
          <w:rFonts w:ascii="Lato" w:eastAsia="Times New Roman" w:hAnsi="Lato" w:cs="Times New Roman"/>
          <w:b/>
          <w:bCs/>
          <w:kern w:val="0"/>
          <w14:ligatures w14:val="none"/>
        </w:rPr>
        <w:t>Generative Pretrained Transformer</w:t>
      </w:r>
      <w:r w:rsidRPr="005E0BBD">
        <w:rPr>
          <w:rFonts w:ascii="Lato" w:eastAsia="Times New Roman" w:hAnsi="Lato" w:cs="Times New Roman"/>
          <w:kern w:val="0"/>
          <w14:ligatures w14:val="none"/>
        </w:rPr>
        <w:t>.</w:t>
      </w:r>
    </w:p>
    <w:p w14:paraId="30036C84" w14:textId="77777777" w:rsidR="005E0BBD" w:rsidRPr="005E0BBD" w:rsidRDefault="005E0BBD" w:rsidP="005E0BBD">
      <w:pPr>
        <w:numPr>
          <w:ilvl w:val="0"/>
          <w:numId w:val="2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Generative</w:t>
      </w:r>
      <w:r w:rsidRPr="005E0BBD">
        <w:rPr>
          <w:rFonts w:ascii="Lato" w:eastAsia="Times New Roman" w:hAnsi="Lato" w:cs="Times New Roman"/>
          <w:kern w:val="0"/>
          <w14:ligatures w14:val="none"/>
        </w:rPr>
        <w:t>:</w:t>
      </w:r>
      <w:r w:rsidRPr="005E0BBD">
        <w:rPr>
          <w:rFonts w:ascii="Lato" w:eastAsia="Times New Roman" w:hAnsi="Lato" w:cs="Times New Roman"/>
          <w:kern w:val="0"/>
          <w14:ligatures w14:val="none"/>
        </w:rPr>
        <w:br/>
        <w:t xml:space="preserve">The model isn’t just classifying inputs, it </w:t>
      </w:r>
      <w:r w:rsidRPr="005E0BBD">
        <w:rPr>
          <w:rFonts w:ascii="Lato" w:eastAsia="Times New Roman" w:hAnsi="Lato" w:cs="Times New Roman"/>
          <w:b/>
          <w:bCs/>
          <w:kern w:val="0"/>
          <w14:ligatures w14:val="none"/>
        </w:rPr>
        <w:t>creates</w:t>
      </w:r>
      <w:r w:rsidRPr="005E0BBD">
        <w:rPr>
          <w:rFonts w:ascii="Lato" w:eastAsia="Times New Roman" w:hAnsi="Lato" w:cs="Times New Roman"/>
          <w:kern w:val="0"/>
          <w14:ligatures w14:val="none"/>
        </w:rPr>
        <w:t xml:space="preserve"> new outputs — generating text, speech, or even images. For text, this means predicting and extending passages word by word.</w:t>
      </w:r>
    </w:p>
    <w:p w14:paraId="0E66D627" w14:textId="77777777" w:rsidR="005E0BBD" w:rsidRPr="005E0BBD" w:rsidRDefault="005E0BBD" w:rsidP="005E0BBD">
      <w:pPr>
        <w:numPr>
          <w:ilvl w:val="0"/>
          <w:numId w:val="2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Pretrained</w:t>
      </w:r>
      <w:r w:rsidRPr="005E0BBD">
        <w:rPr>
          <w:rFonts w:ascii="Lato" w:eastAsia="Times New Roman" w:hAnsi="Lato" w:cs="Times New Roman"/>
          <w:kern w:val="0"/>
          <w14:ligatures w14:val="none"/>
        </w:rPr>
        <w:t>:</w:t>
      </w:r>
      <w:r w:rsidRPr="005E0BBD">
        <w:rPr>
          <w:rFonts w:ascii="Lato" w:eastAsia="Times New Roman" w:hAnsi="Lato" w:cs="Times New Roman"/>
          <w:kern w:val="0"/>
          <w14:ligatures w14:val="none"/>
        </w:rPr>
        <w:br/>
        <w:t xml:space="preserve">The model is first exposed to enormous datasets (billions of words, code, etc.), learning general language patterns. “Pretrained” suggests that this isn’t the end — the model can be </w:t>
      </w:r>
      <w:r w:rsidRPr="005E0BBD">
        <w:rPr>
          <w:rFonts w:ascii="Lato" w:eastAsia="Times New Roman" w:hAnsi="Lato" w:cs="Times New Roman"/>
          <w:b/>
          <w:bCs/>
          <w:kern w:val="0"/>
          <w14:ligatures w14:val="none"/>
        </w:rPr>
        <w:t>fine-tuned</w:t>
      </w:r>
      <w:r w:rsidRPr="005E0BBD">
        <w:rPr>
          <w:rFonts w:ascii="Lato" w:eastAsia="Times New Roman" w:hAnsi="Lato" w:cs="Times New Roman"/>
          <w:kern w:val="0"/>
          <w14:ligatures w14:val="none"/>
        </w:rPr>
        <w:t xml:space="preserve"> on smaller, specialized datasets for domain-specific tasks.</w:t>
      </w:r>
    </w:p>
    <w:p w14:paraId="1A32539D" w14:textId="77777777" w:rsidR="005E0BBD" w:rsidRPr="005E0BBD" w:rsidRDefault="005E0BBD" w:rsidP="005E0BBD">
      <w:pPr>
        <w:numPr>
          <w:ilvl w:val="0"/>
          <w:numId w:val="2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Transformer</w:t>
      </w:r>
      <w:r w:rsidRPr="005E0BBD">
        <w:rPr>
          <w:rFonts w:ascii="Lato" w:eastAsia="Times New Roman" w:hAnsi="Lato" w:cs="Times New Roman"/>
          <w:kern w:val="0"/>
          <w14:ligatures w14:val="none"/>
        </w:rPr>
        <w:t>:</w:t>
      </w:r>
      <w:r w:rsidRPr="005E0BBD">
        <w:rPr>
          <w:rFonts w:ascii="Lato" w:eastAsia="Times New Roman" w:hAnsi="Lato" w:cs="Times New Roman"/>
          <w:kern w:val="0"/>
          <w14:ligatures w14:val="none"/>
        </w:rPr>
        <w:br/>
        <w:t xml:space="preserve">The word that matters most. A </w:t>
      </w:r>
      <w:r w:rsidRPr="005E0BBD">
        <w:rPr>
          <w:rFonts w:ascii="Lato" w:eastAsia="Times New Roman" w:hAnsi="Lato" w:cs="Times New Roman"/>
          <w:b/>
          <w:bCs/>
          <w:kern w:val="0"/>
          <w14:ligatures w14:val="none"/>
        </w:rPr>
        <w:t>transformer</w:t>
      </w:r>
      <w:r w:rsidRPr="005E0BBD">
        <w:rPr>
          <w:rFonts w:ascii="Lato" w:eastAsia="Times New Roman" w:hAnsi="Lato" w:cs="Times New Roman"/>
          <w:kern w:val="0"/>
          <w14:ligatures w14:val="none"/>
        </w:rPr>
        <w:t xml:space="preserve"> is a specific kind of neural network introduced in 2017 by Google, originally for </w:t>
      </w:r>
      <w:r w:rsidRPr="005E0BBD">
        <w:rPr>
          <w:rFonts w:ascii="Lato" w:eastAsia="Times New Roman" w:hAnsi="Lato" w:cs="Times New Roman"/>
          <w:b/>
          <w:bCs/>
          <w:kern w:val="0"/>
          <w14:ligatures w14:val="none"/>
        </w:rPr>
        <w:t>machine translation</w:t>
      </w:r>
      <w:r w:rsidRPr="005E0BBD">
        <w:rPr>
          <w:rFonts w:ascii="Lato" w:eastAsia="Times New Roman" w:hAnsi="Lato" w:cs="Times New Roman"/>
          <w:kern w:val="0"/>
          <w14:ligatures w14:val="none"/>
        </w:rPr>
        <w:t>. It has since become the backbone of almost all modern AI models: ChatGPT, DALL·E, Whisper, MidJourney, Claude, and more.</w:t>
      </w:r>
    </w:p>
    <w:p w14:paraId="17BE5F6A"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1E2D8E57">
          <v:rect id="_x0000_i1632" style="width:0;height:1.5pt" o:hralign="center" o:hrstd="t" o:hr="t" fillcolor="#a0a0a0" stroked="f"/>
        </w:pict>
      </w:r>
    </w:p>
    <w:p w14:paraId="7D5F33E1"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2. From Prediction to Generation</w:t>
      </w:r>
    </w:p>
    <w:p w14:paraId="48563ECA"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 transformer’s base task: </w:t>
      </w:r>
      <w:r w:rsidRPr="005E0BBD">
        <w:rPr>
          <w:rFonts w:ascii="Lato" w:eastAsia="Times New Roman" w:hAnsi="Lato" w:cs="Times New Roman"/>
          <w:b/>
          <w:bCs/>
          <w:kern w:val="0"/>
          <w14:ligatures w14:val="none"/>
        </w:rPr>
        <w:t>predict the next token</w:t>
      </w:r>
      <w:r w:rsidRPr="005E0BBD">
        <w:rPr>
          <w:rFonts w:ascii="Lato" w:eastAsia="Times New Roman" w:hAnsi="Lato" w:cs="Times New Roman"/>
          <w:kern w:val="0"/>
          <w14:ligatures w14:val="none"/>
        </w:rPr>
        <w:t xml:space="preserve"> (a word or piece of a word).</w:t>
      </w:r>
    </w:p>
    <w:p w14:paraId="2FB3B58F" w14:textId="77777777" w:rsidR="005E0BBD" w:rsidRPr="005E0BBD" w:rsidRDefault="005E0BBD" w:rsidP="005E0BBD">
      <w:pPr>
        <w:numPr>
          <w:ilvl w:val="0"/>
          <w:numId w:val="2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Output = probability distribution over possible next tokens.</w:t>
      </w:r>
    </w:p>
    <w:p w14:paraId="1C48F130" w14:textId="77777777" w:rsidR="005E0BBD" w:rsidRPr="005E0BBD" w:rsidRDefault="005E0BBD" w:rsidP="005E0BBD">
      <w:pPr>
        <w:numPr>
          <w:ilvl w:val="0"/>
          <w:numId w:val="2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But how does prediction become </w:t>
      </w:r>
      <w:r w:rsidRPr="005E0BBD">
        <w:rPr>
          <w:rFonts w:ascii="Lato" w:eastAsia="Times New Roman" w:hAnsi="Lato" w:cs="Times New Roman"/>
          <w:b/>
          <w:bCs/>
          <w:kern w:val="0"/>
          <w14:ligatures w14:val="none"/>
        </w:rPr>
        <w:t>generation</w:t>
      </w:r>
      <w:r w:rsidRPr="005E0BBD">
        <w:rPr>
          <w:rFonts w:ascii="Lato" w:eastAsia="Times New Roman" w:hAnsi="Lato" w:cs="Times New Roman"/>
          <w:kern w:val="0"/>
          <w14:ligatures w14:val="none"/>
        </w:rPr>
        <w:t>?</w:t>
      </w:r>
    </w:p>
    <w:p w14:paraId="355987CB" w14:textId="77777777" w:rsidR="005E0BBD" w:rsidRPr="005E0BBD" w:rsidRDefault="005E0BBD" w:rsidP="005E0BBD">
      <w:pPr>
        <w:numPr>
          <w:ilvl w:val="0"/>
          <w:numId w:val="2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Provide </w:t>
      </w:r>
      <w:r w:rsidRPr="005E0BBD">
        <w:rPr>
          <w:rFonts w:ascii="Lato" w:eastAsia="Times New Roman" w:hAnsi="Lato" w:cs="Times New Roman"/>
          <w:b/>
          <w:bCs/>
          <w:kern w:val="0"/>
          <w14:ligatures w14:val="none"/>
        </w:rPr>
        <w:t>seed text</w:t>
      </w:r>
      <w:r w:rsidRPr="005E0BBD">
        <w:rPr>
          <w:rFonts w:ascii="Lato" w:eastAsia="Times New Roman" w:hAnsi="Lato" w:cs="Times New Roman"/>
          <w:kern w:val="0"/>
          <w14:ligatures w14:val="none"/>
        </w:rPr>
        <w:t>.</w:t>
      </w:r>
    </w:p>
    <w:p w14:paraId="46BB49EB" w14:textId="77777777" w:rsidR="005E0BBD" w:rsidRPr="005E0BBD" w:rsidRDefault="005E0BBD" w:rsidP="005E0BBD">
      <w:pPr>
        <w:numPr>
          <w:ilvl w:val="0"/>
          <w:numId w:val="2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Model predicts probability distribution for next token.</w:t>
      </w:r>
    </w:p>
    <w:p w14:paraId="1A0F87AD" w14:textId="77777777" w:rsidR="005E0BBD" w:rsidRPr="005E0BBD" w:rsidRDefault="005E0BBD" w:rsidP="005E0BBD">
      <w:pPr>
        <w:numPr>
          <w:ilvl w:val="0"/>
          <w:numId w:val="2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Sample one token from this distribution.</w:t>
      </w:r>
    </w:p>
    <w:p w14:paraId="60D4C060" w14:textId="77777777" w:rsidR="005E0BBD" w:rsidRPr="005E0BBD" w:rsidRDefault="005E0BBD" w:rsidP="005E0BBD">
      <w:pPr>
        <w:numPr>
          <w:ilvl w:val="0"/>
          <w:numId w:val="2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Append token to text.</w:t>
      </w:r>
    </w:p>
    <w:p w14:paraId="5CE51C7B" w14:textId="77777777" w:rsidR="005E0BBD" w:rsidRPr="005E0BBD" w:rsidRDefault="005E0BBD" w:rsidP="005E0BBD">
      <w:pPr>
        <w:numPr>
          <w:ilvl w:val="0"/>
          <w:numId w:val="2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Repeat — predict again with the updated text.</w:t>
      </w:r>
    </w:p>
    <w:p w14:paraId="5C829351"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This looping process transforms a predictive model into a </w:t>
      </w:r>
      <w:r w:rsidRPr="005E0BBD">
        <w:rPr>
          <w:rFonts w:ascii="Lato" w:eastAsia="Times New Roman" w:hAnsi="Lato" w:cs="Times New Roman"/>
          <w:b/>
          <w:bCs/>
          <w:kern w:val="0"/>
          <w14:ligatures w14:val="none"/>
        </w:rPr>
        <w:t>generative model</w:t>
      </w:r>
      <w:r w:rsidRPr="005E0BBD">
        <w:rPr>
          <w:rFonts w:ascii="Lato" w:eastAsia="Times New Roman" w:hAnsi="Lato" w:cs="Times New Roman"/>
          <w:kern w:val="0"/>
          <w14:ligatures w14:val="none"/>
        </w:rPr>
        <w:t>.</w:t>
      </w:r>
    </w:p>
    <w:p w14:paraId="185A7534" w14:textId="77777777" w:rsidR="005E0BBD" w:rsidRPr="005E0BBD" w:rsidRDefault="005E0BBD" w:rsidP="005E0BBD">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5E0BBD">
        <w:rPr>
          <w:rFonts w:ascii="Lato" w:eastAsia="Times New Roman" w:hAnsi="Lato" w:cs="Times New Roman"/>
          <w:b/>
          <w:bCs/>
          <w:kern w:val="0"/>
          <w:sz w:val="27"/>
          <w:szCs w:val="27"/>
          <w14:ligatures w14:val="none"/>
        </w:rPr>
        <w:t>Example: GPT-2 vs GPT-3</w:t>
      </w:r>
    </w:p>
    <w:p w14:paraId="614EF925" w14:textId="77777777" w:rsidR="005E0BBD" w:rsidRPr="005E0BBD" w:rsidRDefault="005E0BBD" w:rsidP="005E0BBD">
      <w:pPr>
        <w:numPr>
          <w:ilvl w:val="0"/>
          <w:numId w:val="2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t xml:space="preserve">With GPT-2 (smaller model, running locally), generated stories often degenerate into </w:t>
      </w:r>
      <w:r w:rsidRPr="005E0BBD">
        <w:rPr>
          <w:rFonts w:ascii="Lato" w:eastAsia="Times New Roman" w:hAnsi="Lato" w:cs="Times New Roman"/>
          <w:b/>
          <w:bCs/>
          <w:kern w:val="0"/>
          <w14:ligatures w14:val="none"/>
        </w:rPr>
        <w:t>nonsense</w:t>
      </w:r>
      <w:r w:rsidRPr="005E0BBD">
        <w:rPr>
          <w:rFonts w:ascii="Lato" w:eastAsia="Times New Roman" w:hAnsi="Lato" w:cs="Times New Roman"/>
          <w:kern w:val="0"/>
          <w14:ligatures w14:val="none"/>
        </w:rPr>
        <w:t>.</w:t>
      </w:r>
    </w:p>
    <w:p w14:paraId="2DB8F58E" w14:textId="77777777" w:rsidR="005E0BBD" w:rsidRPr="005E0BBD" w:rsidRDefault="005E0BBD" w:rsidP="005E0BBD">
      <w:pPr>
        <w:numPr>
          <w:ilvl w:val="0"/>
          <w:numId w:val="2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With GPT-3 (same structure but vastly larger: 175B parameters), stories suddenly become </w:t>
      </w:r>
      <w:r w:rsidRPr="005E0BBD">
        <w:rPr>
          <w:rFonts w:ascii="Lato" w:eastAsia="Times New Roman" w:hAnsi="Lato" w:cs="Times New Roman"/>
          <w:b/>
          <w:bCs/>
          <w:kern w:val="0"/>
          <w14:ligatures w14:val="none"/>
        </w:rPr>
        <w:t>coherent</w:t>
      </w:r>
      <w:r w:rsidRPr="005E0BBD">
        <w:rPr>
          <w:rFonts w:ascii="Lato" w:eastAsia="Times New Roman" w:hAnsi="Lato" w:cs="Times New Roman"/>
          <w:kern w:val="0"/>
          <w14:ligatures w14:val="none"/>
        </w:rPr>
        <w:t xml:space="preserve"> and context-sensitive.</w:t>
      </w:r>
    </w:p>
    <w:p w14:paraId="2BB11EC1"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Illustration</w:t>
      </w:r>
      <w:r w:rsidRPr="005E0BBD">
        <w:rPr>
          <w:rFonts w:ascii="Lato" w:eastAsia="Times New Roman" w:hAnsi="Lato" w:cs="Times New Roman"/>
          <w:kern w:val="0"/>
          <w14:ligatures w14:val="none"/>
        </w:rPr>
        <w:t>:</w:t>
      </w:r>
      <w:r w:rsidRPr="005E0BBD">
        <w:rPr>
          <w:rFonts w:ascii="Lato" w:eastAsia="Times New Roman" w:hAnsi="Lato" w:cs="Times New Roman"/>
          <w:kern w:val="0"/>
          <w14:ligatures w14:val="none"/>
        </w:rPr>
        <w:br/>
        <w:t>Prompt: “A pi creature lived in a land…”</w:t>
      </w:r>
    </w:p>
    <w:p w14:paraId="44F5A79B" w14:textId="77777777" w:rsidR="005E0BBD" w:rsidRPr="005E0BBD" w:rsidRDefault="005E0BBD" w:rsidP="005E0BBD">
      <w:pPr>
        <w:numPr>
          <w:ilvl w:val="0"/>
          <w:numId w:val="2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GPT-2: incoherent, random continuation.</w:t>
      </w:r>
    </w:p>
    <w:p w14:paraId="1F2BC8D1" w14:textId="77777777" w:rsidR="005E0BBD" w:rsidRPr="005E0BBD" w:rsidRDefault="005E0BBD" w:rsidP="005E0BBD">
      <w:pPr>
        <w:numPr>
          <w:ilvl w:val="0"/>
          <w:numId w:val="2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GPT-3: “A pi creature lived in a land of math and computation,” showing inference and contextual imagination.</w:t>
      </w:r>
    </w:p>
    <w:p w14:paraId="6DC3B5CB"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54BA50AF">
          <v:rect id="_x0000_i1633" style="width:0;height:1.5pt" o:hralign="center" o:hrstd="t" o:hr="t" fillcolor="#a0a0a0" stroked="f"/>
        </w:pict>
      </w:r>
    </w:p>
    <w:p w14:paraId="08220B9C"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3. How Data Flows Through a Transformer (High-Level Preview)</w:t>
      </w:r>
    </w:p>
    <w:p w14:paraId="1D2411A7"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Tokenization</w:t>
      </w:r>
      <w:r w:rsidRPr="005E0BBD">
        <w:rPr>
          <w:rFonts w:ascii="Lato" w:eastAsia="Times New Roman" w:hAnsi="Lato" w:cs="Times New Roman"/>
          <w:kern w:val="0"/>
          <w14:ligatures w14:val="none"/>
        </w:rPr>
        <w:br/>
        <w:t xml:space="preserve">Input text is broken into </w:t>
      </w:r>
      <w:r w:rsidRPr="005E0BBD">
        <w:rPr>
          <w:rFonts w:ascii="Lato" w:eastAsia="Times New Roman" w:hAnsi="Lato" w:cs="Times New Roman"/>
          <w:b/>
          <w:bCs/>
          <w:kern w:val="0"/>
          <w14:ligatures w14:val="none"/>
        </w:rPr>
        <w:t>tokens</w:t>
      </w:r>
      <w:r w:rsidRPr="005E0BBD">
        <w:rPr>
          <w:rFonts w:ascii="Lato" w:eastAsia="Times New Roman" w:hAnsi="Lato" w:cs="Times New Roman"/>
          <w:kern w:val="0"/>
          <w14:ligatures w14:val="none"/>
        </w:rPr>
        <w:t>: words, sub-words, punctuation, or for multimodal models, patches of images or chunks of audio.</w:t>
      </w:r>
    </w:p>
    <w:p w14:paraId="0BC5ED11"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Embeddings</w:t>
      </w:r>
      <w:r w:rsidRPr="005E0BBD">
        <w:rPr>
          <w:rFonts w:ascii="Lato" w:eastAsia="Times New Roman" w:hAnsi="Lato" w:cs="Times New Roman"/>
          <w:kern w:val="0"/>
          <w14:ligatures w14:val="none"/>
        </w:rPr>
        <w:br/>
        <w:t xml:space="preserve">Each token is mapped to a high-dimensional </w:t>
      </w:r>
      <w:r w:rsidRPr="005E0BBD">
        <w:rPr>
          <w:rFonts w:ascii="Lato" w:eastAsia="Times New Roman" w:hAnsi="Lato" w:cs="Times New Roman"/>
          <w:b/>
          <w:bCs/>
          <w:kern w:val="0"/>
          <w14:ligatures w14:val="none"/>
        </w:rPr>
        <w:t>vector</w:t>
      </w:r>
      <w:r w:rsidRPr="005E0BBD">
        <w:rPr>
          <w:rFonts w:ascii="Lato" w:eastAsia="Times New Roman" w:hAnsi="Lato" w:cs="Times New Roman"/>
          <w:kern w:val="0"/>
          <w14:ligatures w14:val="none"/>
        </w:rPr>
        <w:t xml:space="preserve"> via an </w:t>
      </w:r>
      <w:r w:rsidRPr="005E0BBD">
        <w:rPr>
          <w:rFonts w:ascii="Lato" w:eastAsia="Times New Roman" w:hAnsi="Lato" w:cs="Times New Roman"/>
          <w:b/>
          <w:bCs/>
          <w:kern w:val="0"/>
          <w14:ligatures w14:val="none"/>
        </w:rPr>
        <w:t>embedding matrix</w:t>
      </w:r>
      <w:r w:rsidRPr="005E0BBD">
        <w:rPr>
          <w:rFonts w:ascii="Lato" w:eastAsia="Times New Roman" w:hAnsi="Lato" w:cs="Times New Roman"/>
          <w:kern w:val="0"/>
          <w14:ligatures w14:val="none"/>
        </w:rPr>
        <w:t>.</w:t>
      </w:r>
    </w:p>
    <w:p w14:paraId="43245DE6" w14:textId="77777777" w:rsidR="005E0BBD" w:rsidRPr="005E0BBD" w:rsidRDefault="005E0BBD" w:rsidP="005E0BBD">
      <w:pPr>
        <w:numPr>
          <w:ilvl w:val="1"/>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These vectors act as coordinates in a semantic space.</w:t>
      </w:r>
    </w:p>
    <w:p w14:paraId="65330749" w14:textId="77777777" w:rsidR="005E0BBD" w:rsidRPr="005E0BBD" w:rsidRDefault="005E0BBD" w:rsidP="005E0BBD">
      <w:pPr>
        <w:numPr>
          <w:ilvl w:val="1"/>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Words with similar meanings → vectors close together.</w:t>
      </w:r>
    </w:p>
    <w:p w14:paraId="71AB6757"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Attention Block</w:t>
      </w:r>
      <w:r w:rsidRPr="005E0BBD">
        <w:rPr>
          <w:rFonts w:ascii="Lato" w:eastAsia="Times New Roman" w:hAnsi="Lato" w:cs="Times New Roman"/>
          <w:kern w:val="0"/>
          <w14:ligatures w14:val="none"/>
        </w:rPr>
        <w:br/>
        <w:t>Vectors interact. Each token “looks” at others to decide which are important for its meaning.</w:t>
      </w:r>
    </w:p>
    <w:p w14:paraId="57A85D0E" w14:textId="77777777" w:rsidR="005E0BBD" w:rsidRPr="005E0BBD" w:rsidRDefault="005E0BBD" w:rsidP="005E0BBD">
      <w:pPr>
        <w:numPr>
          <w:ilvl w:val="1"/>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The word </w:t>
      </w:r>
      <w:r w:rsidRPr="005E0BBD">
        <w:rPr>
          <w:rFonts w:ascii="Lato" w:eastAsia="Times New Roman" w:hAnsi="Lato" w:cs="Times New Roman"/>
          <w:i/>
          <w:iCs/>
          <w:kern w:val="0"/>
          <w14:ligatures w14:val="none"/>
        </w:rPr>
        <w:t>model</w:t>
      </w:r>
      <w:r w:rsidRPr="005E0BBD">
        <w:rPr>
          <w:rFonts w:ascii="Lato" w:eastAsia="Times New Roman" w:hAnsi="Lato" w:cs="Times New Roman"/>
          <w:kern w:val="0"/>
          <w14:ligatures w14:val="none"/>
        </w:rPr>
        <w:t xml:space="preserve"> means different things in </w:t>
      </w:r>
      <w:r w:rsidRPr="005E0BBD">
        <w:rPr>
          <w:rFonts w:ascii="Lato" w:eastAsia="Times New Roman" w:hAnsi="Lato" w:cs="Times New Roman"/>
          <w:i/>
          <w:iCs/>
          <w:kern w:val="0"/>
          <w14:ligatures w14:val="none"/>
        </w:rPr>
        <w:t>fashion model</w:t>
      </w:r>
      <w:r w:rsidRPr="005E0BBD">
        <w:rPr>
          <w:rFonts w:ascii="Lato" w:eastAsia="Times New Roman" w:hAnsi="Lato" w:cs="Times New Roman"/>
          <w:kern w:val="0"/>
          <w14:ligatures w14:val="none"/>
        </w:rPr>
        <w:t xml:space="preserve"> vs. </w:t>
      </w:r>
      <w:r w:rsidRPr="005E0BBD">
        <w:rPr>
          <w:rFonts w:ascii="Lato" w:eastAsia="Times New Roman" w:hAnsi="Lato" w:cs="Times New Roman"/>
          <w:i/>
          <w:iCs/>
          <w:kern w:val="0"/>
          <w14:ligatures w14:val="none"/>
        </w:rPr>
        <w:t>ML model</w:t>
      </w:r>
      <w:r w:rsidRPr="005E0BBD">
        <w:rPr>
          <w:rFonts w:ascii="Lato" w:eastAsia="Times New Roman" w:hAnsi="Lato" w:cs="Times New Roman"/>
          <w:kern w:val="0"/>
          <w14:ligatures w14:val="none"/>
        </w:rPr>
        <w:t>.</w:t>
      </w:r>
    </w:p>
    <w:p w14:paraId="7106C404" w14:textId="77777777" w:rsidR="005E0BBD" w:rsidRPr="005E0BBD" w:rsidRDefault="005E0BBD" w:rsidP="005E0BBD">
      <w:pPr>
        <w:numPr>
          <w:ilvl w:val="1"/>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Attention allows “model” to align with the correct context.</w:t>
      </w:r>
    </w:p>
    <w:p w14:paraId="2B9AB6CE"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Feed-Forward Block (Multi-Layer Perceptron)</w:t>
      </w:r>
      <w:r w:rsidRPr="005E0BBD">
        <w:rPr>
          <w:rFonts w:ascii="Lato" w:eastAsia="Times New Roman" w:hAnsi="Lato" w:cs="Times New Roman"/>
          <w:kern w:val="0"/>
          <w14:ligatures w14:val="none"/>
        </w:rPr>
        <w:br/>
        <w:t>Each vector independently goes through the same transformation.</w:t>
      </w:r>
    </w:p>
    <w:p w14:paraId="6963BF4C" w14:textId="77777777" w:rsidR="005E0BBD" w:rsidRPr="005E0BBD" w:rsidRDefault="005E0BBD" w:rsidP="005E0BBD">
      <w:pPr>
        <w:numPr>
          <w:ilvl w:val="1"/>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Intuition: ask each vector a long list of questions (“is it plural?”, “is it a person?”, “is it technical?”), then update based on the answers.</w:t>
      </w:r>
    </w:p>
    <w:p w14:paraId="32AEA4DF"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Stacking Layers</w:t>
      </w:r>
      <w:r w:rsidRPr="005E0BBD">
        <w:rPr>
          <w:rFonts w:ascii="Lato" w:eastAsia="Times New Roman" w:hAnsi="Lato" w:cs="Times New Roman"/>
          <w:kern w:val="0"/>
          <w14:ligatures w14:val="none"/>
        </w:rPr>
        <w:br/>
        <w:t xml:space="preserve">Transformers alternate </w:t>
      </w:r>
      <w:r w:rsidRPr="005E0BBD">
        <w:rPr>
          <w:rFonts w:ascii="Lato" w:eastAsia="Times New Roman" w:hAnsi="Lato" w:cs="Times New Roman"/>
          <w:b/>
          <w:bCs/>
          <w:kern w:val="0"/>
          <w14:ligatures w14:val="none"/>
        </w:rPr>
        <w:t>attention</w:t>
      </w:r>
      <w:r w:rsidRPr="005E0BBD">
        <w:rPr>
          <w:rFonts w:ascii="Lato" w:eastAsia="Times New Roman" w:hAnsi="Lato" w:cs="Times New Roman"/>
          <w:kern w:val="0"/>
          <w14:ligatures w14:val="none"/>
        </w:rPr>
        <w:t xml:space="preserve"> and </w:t>
      </w:r>
      <w:r w:rsidRPr="005E0BBD">
        <w:rPr>
          <w:rFonts w:ascii="Lato" w:eastAsia="Times New Roman" w:hAnsi="Lato" w:cs="Times New Roman"/>
          <w:b/>
          <w:bCs/>
          <w:kern w:val="0"/>
          <w14:ligatures w14:val="none"/>
        </w:rPr>
        <w:t>feed-forward</w:t>
      </w:r>
      <w:r w:rsidRPr="005E0BBD">
        <w:rPr>
          <w:rFonts w:ascii="Lato" w:eastAsia="Times New Roman" w:hAnsi="Lato" w:cs="Times New Roman"/>
          <w:kern w:val="0"/>
          <w14:ligatures w14:val="none"/>
        </w:rPr>
        <w:t xml:space="preserve"> blocks, many times, gradually refining the context-rich representation of tokens.</w:t>
      </w:r>
    </w:p>
    <w:p w14:paraId="70F7C5D1" w14:textId="77777777" w:rsidR="005E0BBD" w:rsidRPr="005E0BBD" w:rsidRDefault="005E0BBD" w:rsidP="005E0BBD">
      <w:pPr>
        <w:numPr>
          <w:ilvl w:val="0"/>
          <w:numId w:val="3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Final Output</w:t>
      </w:r>
      <w:r w:rsidRPr="005E0BBD">
        <w:rPr>
          <w:rFonts w:ascii="Lato" w:eastAsia="Times New Roman" w:hAnsi="Lato" w:cs="Times New Roman"/>
          <w:kern w:val="0"/>
          <w14:ligatures w14:val="none"/>
        </w:rPr>
        <w:br/>
        <w:t>A final vector representation is mapped to a distribution over the vocabulary, giving probabilities for the next token.</w:t>
      </w:r>
    </w:p>
    <w:p w14:paraId="6C6CD5B7"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0AB62271">
          <v:rect id="_x0000_i1634" style="width:0;height:1.5pt" o:hralign="center" o:hrstd="t" o:hr="t" fillcolor="#a0a0a0" stroked="f"/>
        </w:pict>
      </w:r>
    </w:p>
    <w:p w14:paraId="264FB1D0"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lastRenderedPageBreak/>
        <w:t>4. Deep Learning Context</w:t>
      </w:r>
    </w:p>
    <w:p w14:paraId="5A65346E"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Why transformers work so well connects back to general deep learning principles.</w:t>
      </w:r>
    </w:p>
    <w:p w14:paraId="77993ED1" w14:textId="77777777" w:rsidR="005E0BBD" w:rsidRPr="005E0BBD" w:rsidRDefault="005E0BBD" w:rsidP="005E0BBD">
      <w:pPr>
        <w:numPr>
          <w:ilvl w:val="0"/>
          <w:numId w:val="3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Machine Learning</w:t>
      </w:r>
      <w:r w:rsidRPr="005E0BBD">
        <w:rPr>
          <w:rFonts w:ascii="Lato" w:eastAsia="Times New Roman" w:hAnsi="Lato" w:cs="Times New Roman"/>
          <w:kern w:val="0"/>
          <w14:ligatures w14:val="none"/>
        </w:rPr>
        <w:t>: Instead of writing explicit rules, we learn patterns from data.</w:t>
      </w:r>
    </w:p>
    <w:p w14:paraId="4D0BD67B" w14:textId="77777777" w:rsidR="005E0BBD" w:rsidRPr="005E0BBD" w:rsidRDefault="005E0BBD" w:rsidP="005E0BBD">
      <w:pPr>
        <w:numPr>
          <w:ilvl w:val="0"/>
          <w:numId w:val="3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Linear regression example</w:t>
      </w:r>
      <w:r w:rsidRPr="005E0BBD">
        <w:rPr>
          <w:rFonts w:ascii="Lato" w:eastAsia="Times New Roman" w:hAnsi="Lato" w:cs="Times New Roman"/>
          <w:kern w:val="0"/>
          <w14:ligatures w14:val="none"/>
        </w:rPr>
        <w:t>: house price vs. square footage. Model has two parameters (slope, intercept).</w:t>
      </w:r>
    </w:p>
    <w:p w14:paraId="5A2FFE94" w14:textId="77777777" w:rsidR="005E0BBD" w:rsidRPr="005E0BBD" w:rsidRDefault="005E0BBD" w:rsidP="005E0BBD">
      <w:pPr>
        <w:numPr>
          <w:ilvl w:val="0"/>
          <w:numId w:val="3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Deep Learning models</w:t>
      </w:r>
      <w:r w:rsidRPr="005E0BBD">
        <w:rPr>
          <w:rFonts w:ascii="Lato" w:eastAsia="Times New Roman" w:hAnsi="Lato" w:cs="Times New Roman"/>
          <w:kern w:val="0"/>
          <w14:ligatures w14:val="none"/>
        </w:rPr>
        <w:t>: same idea but with billions of parameters.</w:t>
      </w:r>
    </w:p>
    <w:p w14:paraId="7E46620E" w14:textId="77777777" w:rsidR="005E0BBD" w:rsidRPr="005E0BBD" w:rsidRDefault="005E0BBD" w:rsidP="005E0BBD">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5E0BBD">
        <w:rPr>
          <w:rFonts w:ascii="Lato" w:eastAsia="Times New Roman" w:hAnsi="Lato" w:cs="Times New Roman"/>
          <w:b/>
          <w:bCs/>
          <w:kern w:val="0"/>
          <w:sz w:val="27"/>
          <w:szCs w:val="27"/>
          <w14:ligatures w14:val="none"/>
        </w:rPr>
        <w:t>Parameters = Weights</w:t>
      </w:r>
    </w:p>
    <w:p w14:paraId="6D2CC1AC" w14:textId="77777777" w:rsidR="005E0BBD" w:rsidRPr="005E0BBD" w:rsidRDefault="005E0BBD" w:rsidP="005E0BBD">
      <w:pPr>
        <w:numPr>
          <w:ilvl w:val="0"/>
          <w:numId w:val="3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Weights</w:t>
      </w:r>
      <w:r w:rsidRPr="005E0BBD">
        <w:rPr>
          <w:rFonts w:ascii="Lato" w:eastAsia="Times New Roman" w:hAnsi="Lato" w:cs="Times New Roman"/>
          <w:kern w:val="0"/>
          <w14:ligatures w14:val="none"/>
        </w:rPr>
        <w:t xml:space="preserve"> are the “knobs” the model tunes during training.</w:t>
      </w:r>
    </w:p>
    <w:p w14:paraId="690ED6CC" w14:textId="77777777" w:rsidR="005E0BBD" w:rsidRPr="005E0BBD" w:rsidRDefault="005E0BBD" w:rsidP="005E0BBD">
      <w:pPr>
        <w:numPr>
          <w:ilvl w:val="0"/>
          <w:numId w:val="3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All operations boil down to:</w:t>
      </w:r>
    </w:p>
    <w:p w14:paraId="79533EED" w14:textId="77777777" w:rsidR="005E0BBD" w:rsidRPr="005E0BBD" w:rsidRDefault="005E0BBD" w:rsidP="005E0BBD">
      <w:pPr>
        <w:numPr>
          <w:ilvl w:val="1"/>
          <w:numId w:val="3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Weighted sums (dot products, matrix multiplications).</w:t>
      </w:r>
    </w:p>
    <w:p w14:paraId="09A1FCBE" w14:textId="77777777" w:rsidR="005E0BBD" w:rsidRPr="005E0BBD" w:rsidRDefault="005E0BBD" w:rsidP="005E0BBD">
      <w:pPr>
        <w:numPr>
          <w:ilvl w:val="1"/>
          <w:numId w:val="3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Non-linear activations (ReLU, GELU, etc.).</w:t>
      </w:r>
    </w:p>
    <w:p w14:paraId="2669B534"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GPT-3:</w:t>
      </w:r>
    </w:p>
    <w:p w14:paraId="40595DDD" w14:textId="77777777" w:rsidR="005E0BBD" w:rsidRPr="005E0BBD" w:rsidRDefault="005E0BBD" w:rsidP="005E0BBD">
      <w:pPr>
        <w:numPr>
          <w:ilvl w:val="0"/>
          <w:numId w:val="3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~175 billion weights.</w:t>
      </w:r>
    </w:p>
    <w:p w14:paraId="3F72B62F" w14:textId="77777777" w:rsidR="005E0BBD" w:rsidRPr="005E0BBD" w:rsidRDefault="005E0BBD" w:rsidP="005E0BBD">
      <w:pPr>
        <w:numPr>
          <w:ilvl w:val="0"/>
          <w:numId w:val="3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Organized into ~28,000 matrices, across ~8 categories.</w:t>
      </w:r>
    </w:p>
    <w:p w14:paraId="2EC40D2E"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08540CDD">
          <v:rect id="_x0000_i1635" style="width:0;height:1.5pt" o:hralign="center" o:hrstd="t" o:hr="t" fillcolor="#a0a0a0" stroked="f"/>
        </w:pict>
      </w:r>
    </w:p>
    <w:p w14:paraId="323A6AF7"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5. Token Embeddings</w:t>
      </w:r>
    </w:p>
    <w:p w14:paraId="062643A0"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First major component: the </w:t>
      </w:r>
      <w:r w:rsidRPr="005E0BBD">
        <w:rPr>
          <w:rFonts w:ascii="Lato" w:eastAsia="Times New Roman" w:hAnsi="Lato" w:cs="Times New Roman"/>
          <w:b/>
          <w:bCs/>
          <w:kern w:val="0"/>
          <w14:ligatures w14:val="none"/>
        </w:rPr>
        <w:t>Embedding Matrix (WE)</w:t>
      </w:r>
      <w:r w:rsidRPr="005E0BBD">
        <w:rPr>
          <w:rFonts w:ascii="Lato" w:eastAsia="Times New Roman" w:hAnsi="Lato" w:cs="Times New Roman"/>
          <w:kern w:val="0"/>
          <w14:ligatures w14:val="none"/>
        </w:rPr>
        <w:t>.</w:t>
      </w:r>
    </w:p>
    <w:p w14:paraId="04FD05F4" w14:textId="77777777" w:rsidR="005E0BBD" w:rsidRPr="005E0BBD" w:rsidRDefault="005E0BBD" w:rsidP="005E0BBD">
      <w:pPr>
        <w:numPr>
          <w:ilvl w:val="0"/>
          <w:numId w:val="3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Vocabulary size: ~50,257 tokens.</w:t>
      </w:r>
    </w:p>
    <w:p w14:paraId="79DA1749" w14:textId="77777777" w:rsidR="005E0BBD" w:rsidRPr="005E0BBD" w:rsidRDefault="005E0BBD" w:rsidP="005E0BBD">
      <w:pPr>
        <w:numPr>
          <w:ilvl w:val="0"/>
          <w:numId w:val="3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Embedding dimension: 12,288.</w:t>
      </w:r>
    </w:p>
    <w:p w14:paraId="3EBC4DD2" w14:textId="77777777" w:rsidR="005E0BBD" w:rsidRPr="005E0BBD" w:rsidRDefault="005E0BBD" w:rsidP="005E0BBD">
      <w:pPr>
        <w:numPr>
          <w:ilvl w:val="0"/>
          <w:numId w:val="3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Parameters: ~617 million.</w:t>
      </w:r>
    </w:p>
    <w:p w14:paraId="59024655"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What embeddings do</w:t>
      </w:r>
      <w:r w:rsidRPr="005E0BBD">
        <w:rPr>
          <w:rFonts w:ascii="Lato" w:eastAsia="Times New Roman" w:hAnsi="Lato" w:cs="Times New Roman"/>
          <w:kern w:val="0"/>
          <w14:ligatures w14:val="none"/>
        </w:rPr>
        <w:t>:</w:t>
      </w:r>
    </w:p>
    <w:p w14:paraId="47510AF0" w14:textId="77777777" w:rsidR="005E0BBD" w:rsidRPr="005E0BBD" w:rsidRDefault="005E0BBD" w:rsidP="005E0BBD">
      <w:pPr>
        <w:numPr>
          <w:ilvl w:val="0"/>
          <w:numId w:val="3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Represent tokens as high-dimensional vectors.</w:t>
      </w:r>
    </w:p>
    <w:p w14:paraId="0B1D6DC9" w14:textId="77777777" w:rsidR="005E0BBD" w:rsidRPr="005E0BBD" w:rsidRDefault="005E0BBD" w:rsidP="005E0BBD">
      <w:pPr>
        <w:numPr>
          <w:ilvl w:val="0"/>
          <w:numId w:val="3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These vectors form a </w:t>
      </w:r>
      <w:r w:rsidRPr="005E0BBD">
        <w:rPr>
          <w:rFonts w:ascii="Lato" w:eastAsia="Times New Roman" w:hAnsi="Lato" w:cs="Times New Roman"/>
          <w:b/>
          <w:bCs/>
          <w:kern w:val="0"/>
          <w14:ligatures w14:val="none"/>
        </w:rPr>
        <w:t>semantic space</w:t>
      </w:r>
      <w:r w:rsidRPr="005E0BBD">
        <w:rPr>
          <w:rFonts w:ascii="Lato" w:eastAsia="Times New Roman" w:hAnsi="Lato" w:cs="Times New Roman"/>
          <w:kern w:val="0"/>
          <w14:ligatures w14:val="none"/>
        </w:rPr>
        <w:t xml:space="preserve"> where directions encode meaning.</w:t>
      </w:r>
    </w:p>
    <w:p w14:paraId="03096E46" w14:textId="77777777" w:rsidR="005E0BBD" w:rsidRPr="005E0BBD" w:rsidRDefault="005E0BBD" w:rsidP="005E0BBD">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5E0BBD">
        <w:rPr>
          <w:rFonts w:ascii="Lato" w:eastAsia="Times New Roman" w:hAnsi="Lato" w:cs="Times New Roman"/>
          <w:b/>
          <w:bCs/>
          <w:kern w:val="0"/>
          <w:sz w:val="27"/>
          <w:szCs w:val="27"/>
          <w14:ligatures w14:val="none"/>
        </w:rPr>
        <w:t>Classic Examples</w:t>
      </w:r>
    </w:p>
    <w:p w14:paraId="1BD81407" w14:textId="77777777" w:rsidR="005E0BBD" w:rsidRPr="005E0BBD" w:rsidRDefault="005E0BBD" w:rsidP="005E0BBD">
      <w:pPr>
        <w:numPr>
          <w:ilvl w:val="0"/>
          <w:numId w:val="3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King – Man + Woman ≈ Queen</w:t>
      </w:r>
      <w:r w:rsidRPr="005E0BBD">
        <w:rPr>
          <w:rFonts w:ascii="Lato" w:eastAsia="Times New Roman" w:hAnsi="Lato" w:cs="Times New Roman"/>
          <w:kern w:val="0"/>
          <w14:ligatures w14:val="none"/>
        </w:rPr>
        <w:t>.</w:t>
      </w:r>
    </w:p>
    <w:p w14:paraId="4B85048C" w14:textId="77777777" w:rsidR="005E0BBD" w:rsidRPr="005E0BBD" w:rsidRDefault="005E0BBD" w:rsidP="005E0BBD">
      <w:pPr>
        <w:numPr>
          <w:ilvl w:val="0"/>
          <w:numId w:val="3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Italy – Germany + Hitler ≈ Mussolini</w:t>
      </w:r>
      <w:r w:rsidRPr="005E0BBD">
        <w:rPr>
          <w:rFonts w:ascii="Lato" w:eastAsia="Times New Roman" w:hAnsi="Lato" w:cs="Times New Roman"/>
          <w:kern w:val="0"/>
          <w14:ligatures w14:val="none"/>
        </w:rPr>
        <w:t xml:space="preserve"> (capturing nationality + leader relationships).</w:t>
      </w:r>
    </w:p>
    <w:p w14:paraId="490C3B96" w14:textId="77777777" w:rsidR="005E0BBD" w:rsidRPr="005E0BBD" w:rsidRDefault="005E0BBD" w:rsidP="005E0BBD">
      <w:pPr>
        <w:numPr>
          <w:ilvl w:val="0"/>
          <w:numId w:val="3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Germany – Japan + Sushi ≈ Bratwurst</w:t>
      </w:r>
      <w:r w:rsidRPr="005E0BBD">
        <w:rPr>
          <w:rFonts w:ascii="Lato" w:eastAsia="Times New Roman" w:hAnsi="Lato" w:cs="Times New Roman"/>
          <w:kern w:val="0"/>
          <w14:ligatures w14:val="none"/>
        </w:rPr>
        <w:t xml:space="preserve"> (national cuisine analogy).</w:t>
      </w:r>
    </w:p>
    <w:p w14:paraId="7556C354" w14:textId="77777777" w:rsidR="005E0BBD" w:rsidRPr="005E0BBD" w:rsidRDefault="005E0BBD" w:rsidP="005E0BBD">
      <w:pPr>
        <w:numPr>
          <w:ilvl w:val="0"/>
          <w:numId w:val="3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Cat ≈ Beast, Monster</w:t>
      </w:r>
      <w:r w:rsidRPr="005E0BBD">
        <w:rPr>
          <w:rFonts w:ascii="Lato" w:eastAsia="Times New Roman" w:hAnsi="Lato" w:cs="Times New Roman"/>
          <w:kern w:val="0"/>
          <w14:ligatures w14:val="none"/>
        </w:rPr>
        <w:t xml:space="preserve"> (semantic neighbors).</w:t>
      </w:r>
    </w:p>
    <w:p w14:paraId="1C90658E" w14:textId="77777777" w:rsidR="005E0BBD" w:rsidRPr="005E0BBD" w:rsidRDefault="005E0BBD" w:rsidP="005E0BBD">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5E0BBD">
        <w:rPr>
          <w:rFonts w:ascii="Lato" w:eastAsia="Times New Roman" w:hAnsi="Lato" w:cs="Times New Roman"/>
          <w:b/>
          <w:bCs/>
          <w:kern w:val="0"/>
          <w:sz w:val="27"/>
          <w:szCs w:val="27"/>
          <w14:ligatures w14:val="none"/>
        </w:rPr>
        <w:t>Plural Direction Example</w:t>
      </w:r>
    </w:p>
    <w:p w14:paraId="6A94ABC2" w14:textId="77777777" w:rsidR="005E0BBD" w:rsidRPr="005E0BBD" w:rsidRDefault="005E0BBD" w:rsidP="005E0BBD">
      <w:pPr>
        <w:numPr>
          <w:ilvl w:val="0"/>
          <w:numId w:val="3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t>Vector for (Cats – Cat) ≈ plurality direction.</w:t>
      </w:r>
    </w:p>
    <w:p w14:paraId="648E3400" w14:textId="77777777" w:rsidR="005E0BBD" w:rsidRPr="005E0BBD" w:rsidRDefault="005E0BBD" w:rsidP="005E0BBD">
      <w:pPr>
        <w:numPr>
          <w:ilvl w:val="0"/>
          <w:numId w:val="3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Taking dot products: plural nouns align more strongly with this vector.</w:t>
      </w:r>
    </w:p>
    <w:p w14:paraId="3E6DCDE0" w14:textId="77777777" w:rsidR="005E0BBD" w:rsidRPr="005E0BBD" w:rsidRDefault="005E0BBD" w:rsidP="005E0BBD">
      <w:pPr>
        <w:numPr>
          <w:ilvl w:val="0"/>
          <w:numId w:val="3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Numbers “one, two, three…” show increasing alignment with the plurality direction — the model seems to learn a “scale of plurality.”</w:t>
      </w:r>
    </w:p>
    <w:p w14:paraId="157FD71B"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1B7E3C86">
          <v:rect id="_x0000_i1636" style="width:0;height:1.5pt" o:hralign="center" o:hrstd="t" o:hr="t" fillcolor="#a0a0a0" stroked="f"/>
        </w:pict>
      </w:r>
    </w:p>
    <w:p w14:paraId="646BDA48"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6. Dot Products as Similarity</w:t>
      </w:r>
    </w:p>
    <w:p w14:paraId="18A1F432"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 </w:t>
      </w:r>
      <w:r w:rsidRPr="005E0BBD">
        <w:rPr>
          <w:rFonts w:ascii="Lato" w:eastAsia="Times New Roman" w:hAnsi="Lato" w:cs="Times New Roman"/>
          <w:b/>
          <w:bCs/>
          <w:kern w:val="0"/>
          <w14:ligatures w14:val="none"/>
        </w:rPr>
        <w:t>dot product</w:t>
      </w:r>
      <w:r w:rsidRPr="005E0BBD">
        <w:rPr>
          <w:rFonts w:ascii="Lato" w:eastAsia="Times New Roman" w:hAnsi="Lato" w:cs="Times New Roman"/>
          <w:kern w:val="0"/>
          <w14:ligatures w14:val="none"/>
        </w:rPr>
        <w:t xml:space="preserve"> of two vectors measures alignment:</w:t>
      </w:r>
    </w:p>
    <w:p w14:paraId="1821D531" w14:textId="77777777" w:rsidR="005E0BBD" w:rsidRPr="005E0BBD" w:rsidRDefault="005E0BBD" w:rsidP="005E0BBD">
      <w:pPr>
        <w:numPr>
          <w:ilvl w:val="0"/>
          <w:numId w:val="3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Positive → vectors point in similar directions.</w:t>
      </w:r>
    </w:p>
    <w:p w14:paraId="64FC8706" w14:textId="77777777" w:rsidR="005E0BBD" w:rsidRPr="005E0BBD" w:rsidRDefault="005E0BBD" w:rsidP="005E0BBD">
      <w:pPr>
        <w:numPr>
          <w:ilvl w:val="0"/>
          <w:numId w:val="3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Zero → perpendicular (unrelated).</w:t>
      </w:r>
    </w:p>
    <w:p w14:paraId="46D4E34C" w14:textId="77777777" w:rsidR="005E0BBD" w:rsidRPr="005E0BBD" w:rsidRDefault="005E0BBD" w:rsidP="005E0BBD">
      <w:pPr>
        <w:numPr>
          <w:ilvl w:val="0"/>
          <w:numId w:val="3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Negative → opposite directions.</w:t>
      </w:r>
    </w:p>
    <w:p w14:paraId="7020A696"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This intuition is the core of the </w:t>
      </w:r>
      <w:r w:rsidRPr="005E0BBD">
        <w:rPr>
          <w:rFonts w:ascii="Lato" w:eastAsia="Times New Roman" w:hAnsi="Lato" w:cs="Times New Roman"/>
          <w:b/>
          <w:bCs/>
          <w:kern w:val="0"/>
          <w14:ligatures w14:val="none"/>
        </w:rPr>
        <w:t>attention mechanism</w:t>
      </w:r>
      <w:r w:rsidRPr="005E0BBD">
        <w:rPr>
          <w:rFonts w:ascii="Lato" w:eastAsia="Times New Roman" w:hAnsi="Lato" w:cs="Times New Roman"/>
          <w:kern w:val="0"/>
          <w14:ligatures w14:val="none"/>
        </w:rPr>
        <w:t>, where relevance between tokens is measured by dot products.</w:t>
      </w:r>
    </w:p>
    <w:p w14:paraId="2FA3A960"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54E4AA09">
          <v:rect id="_x0000_i1637" style="width:0;height:1.5pt" o:hralign="center" o:hrstd="t" o:hr="t" fillcolor="#a0a0a0" stroked="f"/>
        </w:pict>
      </w:r>
    </w:p>
    <w:p w14:paraId="34A59C78"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7. Context Size</w:t>
      </w:r>
    </w:p>
    <w:p w14:paraId="50708434"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Transformers operate on a fixed-length </w:t>
      </w:r>
      <w:r w:rsidRPr="005E0BBD">
        <w:rPr>
          <w:rFonts w:ascii="Lato" w:eastAsia="Times New Roman" w:hAnsi="Lato" w:cs="Times New Roman"/>
          <w:b/>
          <w:bCs/>
          <w:kern w:val="0"/>
          <w14:ligatures w14:val="none"/>
        </w:rPr>
        <w:t>context window</w:t>
      </w:r>
      <w:r w:rsidRPr="005E0BBD">
        <w:rPr>
          <w:rFonts w:ascii="Lato" w:eastAsia="Times New Roman" w:hAnsi="Lato" w:cs="Times New Roman"/>
          <w:kern w:val="0"/>
          <w14:ligatures w14:val="none"/>
        </w:rPr>
        <w:t>.</w:t>
      </w:r>
    </w:p>
    <w:p w14:paraId="078CAC37" w14:textId="77777777" w:rsidR="005E0BBD" w:rsidRPr="005E0BBD" w:rsidRDefault="005E0BBD" w:rsidP="005E0BBD">
      <w:pPr>
        <w:numPr>
          <w:ilvl w:val="0"/>
          <w:numId w:val="3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GPT-3: 2,048 tokens.</w:t>
      </w:r>
    </w:p>
    <w:p w14:paraId="3AB76DFB" w14:textId="77777777" w:rsidR="005E0BBD" w:rsidRPr="005E0BBD" w:rsidRDefault="005E0BBD" w:rsidP="005E0BBD">
      <w:pPr>
        <w:numPr>
          <w:ilvl w:val="0"/>
          <w:numId w:val="3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This limits how much conversation/history the model can consider at once.</w:t>
      </w:r>
    </w:p>
    <w:p w14:paraId="2A031246" w14:textId="77777777" w:rsidR="005E0BBD" w:rsidRPr="005E0BBD" w:rsidRDefault="005E0BBD" w:rsidP="005E0BBD">
      <w:pPr>
        <w:numPr>
          <w:ilvl w:val="0"/>
          <w:numId w:val="3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Explains why earlier ChatGPT versions often “lost the thread” in long conversations.</w:t>
      </w:r>
    </w:p>
    <w:p w14:paraId="52E0C3F9"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635BEE70">
          <v:rect id="_x0000_i1638" style="width:0;height:1.5pt" o:hralign="center" o:hrstd="t" o:hr="t" fillcolor="#a0a0a0" stroked="f"/>
        </w:pict>
      </w:r>
    </w:p>
    <w:p w14:paraId="13CAF84F"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8. The Output: Unembedding</w:t>
      </w:r>
    </w:p>
    <w:p w14:paraId="6CA4A1CC"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At the end, the model needs to produce a distribution over all possible next tokens.</w:t>
      </w:r>
    </w:p>
    <w:p w14:paraId="02E00AAC" w14:textId="77777777" w:rsidR="005E0BBD" w:rsidRPr="005E0BBD" w:rsidRDefault="005E0BBD" w:rsidP="005E0BBD">
      <w:pPr>
        <w:numPr>
          <w:ilvl w:val="0"/>
          <w:numId w:val="4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Unembedding Matrix (WU)</w:t>
      </w:r>
      <w:r w:rsidRPr="005E0BBD">
        <w:rPr>
          <w:rFonts w:ascii="Lato" w:eastAsia="Times New Roman" w:hAnsi="Lato" w:cs="Times New Roman"/>
          <w:kern w:val="0"/>
          <w14:ligatures w14:val="none"/>
        </w:rPr>
        <w:t>:</w:t>
      </w:r>
    </w:p>
    <w:p w14:paraId="680609D3" w14:textId="77777777" w:rsidR="005E0BBD" w:rsidRPr="005E0BBD" w:rsidRDefault="005E0BBD" w:rsidP="005E0BBD">
      <w:pPr>
        <w:numPr>
          <w:ilvl w:val="1"/>
          <w:numId w:val="4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Shape: vocab size × embedding dimension.</w:t>
      </w:r>
    </w:p>
    <w:p w14:paraId="4AB3DD57" w14:textId="77777777" w:rsidR="005E0BBD" w:rsidRPr="005E0BBD" w:rsidRDefault="005E0BBD" w:rsidP="005E0BBD">
      <w:pPr>
        <w:numPr>
          <w:ilvl w:val="1"/>
          <w:numId w:val="4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~617 million parameters.</w:t>
      </w:r>
    </w:p>
    <w:p w14:paraId="713F1C7B" w14:textId="77777777" w:rsidR="005E0BBD" w:rsidRPr="005E0BBD" w:rsidRDefault="005E0BBD" w:rsidP="005E0BBD">
      <w:pPr>
        <w:numPr>
          <w:ilvl w:val="1"/>
          <w:numId w:val="4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Essentially the transpose of the embedding matrix.</w:t>
      </w:r>
    </w:p>
    <w:p w14:paraId="1D349EA3"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Together:</w:t>
      </w:r>
    </w:p>
    <w:p w14:paraId="06B681C0" w14:textId="77777777" w:rsidR="005E0BBD" w:rsidRPr="005E0BBD" w:rsidRDefault="005E0BBD" w:rsidP="005E0BBD">
      <w:pPr>
        <w:numPr>
          <w:ilvl w:val="0"/>
          <w:numId w:val="4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Embedding + Unembedding matrices = ~1.2B parameters.</w:t>
      </w:r>
    </w:p>
    <w:p w14:paraId="229C4E83" w14:textId="77777777" w:rsidR="005E0BBD" w:rsidRPr="005E0BBD" w:rsidRDefault="005E0BBD" w:rsidP="005E0BBD">
      <w:pPr>
        <w:numPr>
          <w:ilvl w:val="0"/>
          <w:numId w:val="4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t>Still only a fraction of GPT-3’s 175B total.</w:t>
      </w:r>
    </w:p>
    <w:p w14:paraId="617CAE10"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58D7305A">
          <v:rect id="_x0000_i1639" style="width:0;height:1.5pt" o:hralign="center" o:hrstd="t" o:hr="t" fillcolor="#a0a0a0" stroked="f"/>
        </w:pict>
      </w:r>
    </w:p>
    <w:p w14:paraId="072E77AE"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9. Softmax and Logits</w:t>
      </w:r>
    </w:p>
    <w:p w14:paraId="1CB1F5DA"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 raw output (from unembedding) = </w:t>
      </w:r>
      <w:r w:rsidRPr="005E0BBD">
        <w:rPr>
          <w:rFonts w:ascii="Lato" w:eastAsia="Times New Roman" w:hAnsi="Lato" w:cs="Times New Roman"/>
          <w:b/>
          <w:bCs/>
          <w:kern w:val="0"/>
          <w14:ligatures w14:val="none"/>
        </w:rPr>
        <w:t>logits</w:t>
      </w:r>
      <w:r w:rsidRPr="005E0BBD">
        <w:rPr>
          <w:rFonts w:ascii="Lato" w:eastAsia="Times New Roman" w:hAnsi="Lato" w:cs="Times New Roman"/>
          <w:kern w:val="0"/>
          <w14:ligatures w14:val="none"/>
        </w:rPr>
        <w:t xml:space="preserve"> (unnormalized scores).</w:t>
      </w:r>
    </w:p>
    <w:p w14:paraId="7231630A" w14:textId="77777777" w:rsidR="005E0BBD" w:rsidRPr="005E0BBD" w:rsidRDefault="005E0BBD" w:rsidP="005E0BBD">
      <w:pPr>
        <w:numPr>
          <w:ilvl w:val="0"/>
          <w:numId w:val="4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Softmax</w:t>
      </w:r>
      <w:r w:rsidRPr="005E0BBD">
        <w:rPr>
          <w:rFonts w:ascii="Lato" w:eastAsia="Times New Roman" w:hAnsi="Lato" w:cs="Times New Roman"/>
          <w:kern w:val="0"/>
          <w14:ligatures w14:val="none"/>
        </w:rPr>
        <w:t xml:space="preserve"> converts logits → probabilities:</w:t>
      </w:r>
    </w:p>
    <w:p w14:paraId="6BB17556" w14:textId="77777777" w:rsidR="005E0BBD" w:rsidRPr="005E0BBD" w:rsidRDefault="005E0BBD" w:rsidP="005E0BBD">
      <w:pPr>
        <w:numPr>
          <w:ilvl w:val="1"/>
          <w:numId w:val="4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Compute e^(logit) for each token.</w:t>
      </w:r>
    </w:p>
    <w:p w14:paraId="11EF4414" w14:textId="77777777" w:rsidR="005E0BBD" w:rsidRPr="005E0BBD" w:rsidRDefault="005E0BBD" w:rsidP="005E0BBD">
      <w:pPr>
        <w:numPr>
          <w:ilvl w:val="1"/>
          <w:numId w:val="4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Divide each by the sum of all exponentials.</w:t>
      </w:r>
    </w:p>
    <w:p w14:paraId="23137308"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Result:</w:t>
      </w:r>
    </w:p>
    <w:p w14:paraId="3C30C37D" w14:textId="77777777" w:rsidR="005E0BBD" w:rsidRPr="005E0BBD" w:rsidRDefault="005E0BBD" w:rsidP="005E0BBD">
      <w:pPr>
        <w:numPr>
          <w:ilvl w:val="0"/>
          <w:numId w:val="4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All values </w:t>
      </w:r>
      <w:r w:rsidRPr="005E0BBD">
        <w:rPr>
          <w:rFonts w:ascii="Cambria Math" w:eastAsia="Times New Roman" w:hAnsi="Cambria Math" w:cs="Cambria Math"/>
          <w:kern w:val="0"/>
          <w14:ligatures w14:val="none"/>
        </w:rPr>
        <w:t>∈</w:t>
      </w:r>
      <w:r w:rsidRPr="005E0BBD">
        <w:rPr>
          <w:rFonts w:ascii="Lato" w:eastAsia="Times New Roman" w:hAnsi="Lato" w:cs="Times New Roman"/>
          <w:kern w:val="0"/>
          <w14:ligatures w14:val="none"/>
        </w:rPr>
        <w:t xml:space="preserve"> (0, 1).</w:t>
      </w:r>
    </w:p>
    <w:p w14:paraId="35C85420" w14:textId="77777777" w:rsidR="005E0BBD" w:rsidRPr="005E0BBD" w:rsidRDefault="005E0BBD" w:rsidP="005E0BBD">
      <w:pPr>
        <w:numPr>
          <w:ilvl w:val="0"/>
          <w:numId w:val="4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Sum to 1.</w:t>
      </w:r>
    </w:p>
    <w:p w14:paraId="61500E90" w14:textId="77777777" w:rsidR="005E0BBD" w:rsidRPr="005E0BBD" w:rsidRDefault="005E0BBD" w:rsidP="005E0BBD">
      <w:pPr>
        <w:numPr>
          <w:ilvl w:val="0"/>
          <w:numId w:val="4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Larger logits dominate, smaller ones shrink toward 0.</w:t>
      </w:r>
    </w:p>
    <w:p w14:paraId="574B9A54" w14:textId="77777777" w:rsidR="005E0BBD" w:rsidRPr="005E0BBD" w:rsidRDefault="005E0BBD" w:rsidP="005E0BBD">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5E0BBD">
        <w:rPr>
          <w:rFonts w:ascii="Lato" w:eastAsia="Times New Roman" w:hAnsi="Lato" w:cs="Times New Roman"/>
          <w:b/>
          <w:bCs/>
          <w:kern w:val="0"/>
          <w:sz w:val="27"/>
          <w:szCs w:val="27"/>
          <w14:ligatures w14:val="none"/>
        </w:rPr>
        <w:t>Example:</w:t>
      </w:r>
    </w:p>
    <w:p w14:paraId="0A6C7790"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If context is </w:t>
      </w:r>
      <w:r w:rsidRPr="005E0BBD">
        <w:rPr>
          <w:rFonts w:ascii="Lato" w:eastAsia="Times New Roman" w:hAnsi="Lato" w:cs="Times New Roman"/>
          <w:i/>
          <w:iCs/>
          <w:kern w:val="0"/>
          <w14:ligatures w14:val="none"/>
        </w:rPr>
        <w:t>“least favorite teacher … Harry Potter … Professor”</w:t>
      </w:r>
      <w:r w:rsidRPr="005E0BBD">
        <w:rPr>
          <w:rFonts w:ascii="Lato" w:eastAsia="Times New Roman" w:hAnsi="Lato" w:cs="Times New Roman"/>
          <w:kern w:val="0"/>
          <w14:ligatures w14:val="none"/>
        </w:rPr>
        <w:t>,</w:t>
      </w:r>
    </w:p>
    <w:p w14:paraId="5FFBA22F" w14:textId="77777777" w:rsidR="007D022F" w:rsidRDefault="005E0BBD" w:rsidP="007D022F">
      <w:pPr>
        <w:numPr>
          <w:ilvl w:val="0"/>
          <w:numId w:val="4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A well-trained model assigns highest probability to </w:t>
      </w:r>
      <w:r w:rsidRPr="005E0BBD">
        <w:rPr>
          <w:rFonts w:ascii="Lato" w:eastAsia="Times New Roman" w:hAnsi="Lato" w:cs="Times New Roman"/>
          <w:b/>
          <w:bCs/>
          <w:kern w:val="0"/>
          <w14:ligatures w14:val="none"/>
        </w:rPr>
        <w:t>Snape</w:t>
      </w:r>
      <w:r w:rsidRPr="005E0BBD">
        <w:rPr>
          <w:rFonts w:ascii="Lato" w:eastAsia="Times New Roman" w:hAnsi="Lato" w:cs="Times New Roman"/>
          <w:kern w:val="0"/>
          <w14:ligatures w14:val="none"/>
        </w:rPr>
        <w:t>.</w:t>
      </w:r>
    </w:p>
    <w:p w14:paraId="0840EEAB" w14:textId="0FC6FD99" w:rsidR="007D022F" w:rsidRPr="005E0BBD" w:rsidRDefault="007D022F" w:rsidP="007D022F">
      <w:pPr>
        <w:spacing w:before="100" w:beforeAutospacing="1" w:after="100" w:afterAutospacing="1" w:line="240" w:lineRule="auto"/>
        <w:rPr>
          <w:rFonts w:ascii="Lato" w:eastAsia="Times New Roman" w:hAnsi="Lato" w:cs="Times New Roman"/>
          <w:kern w:val="0"/>
          <w14:ligatures w14:val="none"/>
        </w:rPr>
      </w:pPr>
      <w:r>
        <w:rPr>
          <w:noProof/>
        </w:rPr>
        <w:drawing>
          <wp:inline distT="0" distB="0" distL="0" distR="0" wp14:anchorId="1A63F5B8" wp14:editId="5619450C">
            <wp:extent cx="5943600" cy="1838960"/>
            <wp:effectExtent l="0" t="0" r="0" b="8890"/>
            <wp:docPr id="67065561"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561" name="Picture 1" descr="A math equations and formulas&#10;&#10;AI-generated content may be incorrect."/>
                    <pic:cNvPicPr/>
                  </pic:nvPicPr>
                  <pic:blipFill>
                    <a:blip r:embed="rId5"/>
                    <a:stretch>
                      <a:fillRect/>
                    </a:stretch>
                  </pic:blipFill>
                  <pic:spPr>
                    <a:xfrm>
                      <a:off x="0" y="0"/>
                      <a:ext cx="5943600" cy="1838960"/>
                    </a:xfrm>
                    <a:prstGeom prst="rect">
                      <a:avLst/>
                    </a:prstGeom>
                  </pic:spPr>
                </pic:pic>
              </a:graphicData>
            </a:graphic>
          </wp:inline>
        </w:drawing>
      </w:r>
    </w:p>
    <w:p w14:paraId="1A470462"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5266DB97">
          <v:rect id="_x0000_i1640" style="width:0;height:1.5pt" o:hralign="center" o:hrstd="t" o:hr="t" fillcolor="#a0a0a0" stroked="f"/>
        </w:pict>
      </w:r>
    </w:p>
    <w:p w14:paraId="317FE8C3"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10. Temperature and Creativity</w:t>
      </w:r>
    </w:p>
    <w:p w14:paraId="13114D6B"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Softmax can include a </w:t>
      </w:r>
      <w:r w:rsidRPr="005E0BBD">
        <w:rPr>
          <w:rFonts w:ascii="Lato" w:eastAsia="Times New Roman" w:hAnsi="Lato" w:cs="Times New Roman"/>
          <w:b/>
          <w:bCs/>
          <w:kern w:val="0"/>
          <w14:ligatures w14:val="none"/>
        </w:rPr>
        <w:t>temperature parameter (T)</w:t>
      </w:r>
      <w:r w:rsidRPr="005E0BBD">
        <w:rPr>
          <w:rFonts w:ascii="Lato" w:eastAsia="Times New Roman" w:hAnsi="Lato" w:cs="Times New Roman"/>
          <w:kern w:val="0"/>
          <w14:ligatures w14:val="none"/>
        </w:rPr>
        <w:t>:</w:t>
      </w:r>
    </w:p>
    <w:p w14:paraId="19D3CDC7" w14:textId="77777777" w:rsidR="005E0BBD" w:rsidRPr="005E0BBD" w:rsidRDefault="005E0BBD" w:rsidP="005E0BBD">
      <w:pPr>
        <w:numPr>
          <w:ilvl w:val="0"/>
          <w:numId w:val="4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 = 0</w:t>
      </w:r>
      <w:r w:rsidRPr="005E0BBD">
        <w:rPr>
          <w:rFonts w:ascii="Lato" w:eastAsia="Times New Roman" w:hAnsi="Lato" w:cs="Times New Roman"/>
          <w:kern w:val="0"/>
          <w14:ligatures w14:val="none"/>
        </w:rPr>
        <w:t xml:space="preserve"> → deterministic. Always picks max probability. Results are safe, repetitive, boring.</w:t>
      </w:r>
    </w:p>
    <w:p w14:paraId="6D89FED7" w14:textId="77777777" w:rsidR="005E0BBD" w:rsidRPr="005E0BBD" w:rsidRDefault="005E0BBD" w:rsidP="005E0BBD">
      <w:pPr>
        <w:numPr>
          <w:ilvl w:val="1"/>
          <w:numId w:val="4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Example: “Once upon a time there was A…” → dull Goldilocks-like story.</w:t>
      </w:r>
    </w:p>
    <w:p w14:paraId="62027D1B" w14:textId="77777777" w:rsidR="005E0BBD" w:rsidRPr="005E0BBD" w:rsidRDefault="005E0BBD" w:rsidP="005E0BBD">
      <w:pPr>
        <w:numPr>
          <w:ilvl w:val="0"/>
          <w:numId w:val="4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lastRenderedPageBreak/>
        <w:t>0 &lt; T &lt; 1</w:t>
      </w:r>
      <w:r w:rsidRPr="005E0BBD">
        <w:rPr>
          <w:rFonts w:ascii="Lato" w:eastAsia="Times New Roman" w:hAnsi="Lato" w:cs="Times New Roman"/>
          <w:kern w:val="0"/>
          <w14:ligatures w14:val="none"/>
        </w:rPr>
        <w:t xml:space="preserve"> → sharper distribution. Conservative, sticks to safe choices.</w:t>
      </w:r>
    </w:p>
    <w:p w14:paraId="14867085" w14:textId="77777777" w:rsidR="005E0BBD" w:rsidRPr="005E0BBD" w:rsidRDefault="005E0BBD" w:rsidP="005E0BBD">
      <w:pPr>
        <w:numPr>
          <w:ilvl w:val="0"/>
          <w:numId w:val="4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 &gt; 1</w:t>
      </w:r>
      <w:r w:rsidRPr="005E0BBD">
        <w:rPr>
          <w:rFonts w:ascii="Lato" w:eastAsia="Times New Roman" w:hAnsi="Lato" w:cs="Times New Roman"/>
          <w:kern w:val="0"/>
          <w14:ligatures w14:val="none"/>
        </w:rPr>
        <w:t xml:space="preserve"> → distribution flattens. More diversity, more creativity, but also more nonsense.</w:t>
      </w:r>
    </w:p>
    <w:p w14:paraId="04974D86" w14:textId="77777777" w:rsidR="005E0BBD" w:rsidRPr="005E0BBD" w:rsidRDefault="005E0BBD" w:rsidP="005E0BBD">
      <w:pPr>
        <w:numPr>
          <w:ilvl w:val="1"/>
          <w:numId w:val="4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Example: at high T, GPT invents a “young web artist from South Korea” story, but it quickly degenerates.</w:t>
      </w:r>
    </w:p>
    <w:p w14:paraId="3B85D1CA"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(OpenAI API caps T ≤ 2 to avoid complete nonsense).</w:t>
      </w:r>
    </w:p>
    <w:p w14:paraId="17CE107F"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4F03031A">
          <v:rect id="_x0000_i1641" style="width:0;height:1.5pt" o:hralign="center" o:hrstd="t" o:hr="t" fillcolor="#a0a0a0" stroked="f"/>
        </w:pict>
      </w:r>
    </w:p>
    <w:p w14:paraId="575B9102"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11. Training Efficiency Note</w:t>
      </w:r>
    </w:p>
    <w:p w14:paraId="6ED6CE65"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During training, each token’s vector predicts the </w:t>
      </w:r>
      <w:r w:rsidRPr="005E0BBD">
        <w:rPr>
          <w:rFonts w:ascii="Lato" w:eastAsia="Times New Roman" w:hAnsi="Lato" w:cs="Times New Roman"/>
          <w:b/>
          <w:bCs/>
          <w:kern w:val="0"/>
          <w14:ligatures w14:val="none"/>
        </w:rPr>
        <w:t>next token after it</w:t>
      </w:r>
      <w:r w:rsidRPr="005E0BBD">
        <w:rPr>
          <w:rFonts w:ascii="Lato" w:eastAsia="Times New Roman" w:hAnsi="Lato" w:cs="Times New Roman"/>
          <w:kern w:val="0"/>
          <w14:ligatures w14:val="none"/>
        </w:rPr>
        <w:t>, not just the final one.</w:t>
      </w:r>
    </w:p>
    <w:p w14:paraId="41B8DC45" w14:textId="77777777" w:rsidR="005E0BBD" w:rsidRPr="005E0BBD" w:rsidRDefault="005E0BBD" w:rsidP="005E0BBD">
      <w:pPr>
        <w:numPr>
          <w:ilvl w:val="0"/>
          <w:numId w:val="4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This makes training far more efficient.</w:t>
      </w:r>
    </w:p>
    <w:p w14:paraId="6BE72C57" w14:textId="77777777" w:rsidR="005E0BBD" w:rsidRPr="00DA752C" w:rsidRDefault="005E0BBD" w:rsidP="005E0BBD">
      <w:pPr>
        <w:numPr>
          <w:ilvl w:val="0"/>
          <w:numId w:val="4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At inference time, we usually only care about the final next-token prediction.</w:t>
      </w:r>
    </w:p>
    <w:p w14:paraId="2AD73592" w14:textId="4A41ED1F" w:rsidR="005E0BBD" w:rsidRPr="005E0BBD" w:rsidRDefault="005E0BBD" w:rsidP="005E0BBD">
      <w:pPr>
        <w:numPr>
          <w:ilvl w:val="0"/>
          <w:numId w:val="46"/>
        </w:numPr>
        <w:spacing w:before="100" w:beforeAutospacing="1" w:after="100" w:afterAutospacing="1" w:line="240" w:lineRule="auto"/>
        <w:rPr>
          <w:rFonts w:ascii="Lato" w:eastAsia="Times New Roman" w:hAnsi="Lato" w:cs="Times New Roman"/>
          <w:kern w:val="0"/>
          <w14:ligatures w14:val="none"/>
        </w:rPr>
      </w:pPr>
      <w:r w:rsidRPr="00DA752C">
        <w:rPr>
          <w:rFonts w:ascii="Lato" w:eastAsia="Times New Roman" w:hAnsi="Lato" w:cs="Times New Roman"/>
          <w:kern w:val="0"/>
          <w14:ligatures w14:val="none"/>
        </w:rPr>
        <w:t>I</w:t>
      </w:r>
      <w:r w:rsidRPr="00DA752C">
        <w:rPr>
          <w:rFonts w:ascii="Lato" w:eastAsia="Times New Roman" w:hAnsi="Lato" w:cs="Times New Roman"/>
          <w:kern w:val="0"/>
          <w14:ligatures w14:val="none"/>
        </w:rPr>
        <w:t xml:space="preserve">nstead of predicting just one token per passage, you predict </w:t>
      </w:r>
      <w:r w:rsidRPr="00DA752C">
        <w:rPr>
          <w:rFonts w:ascii="Lato" w:eastAsia="Times New Roman" w:hAnsi="Lato" w:cs="Times New Roman"/>
          <w:i/>
          <w:iCs/>
          <w:kern w:val="0"/>
          <w14:ligatures w14:val="none"/>
        </w:rPr>
        <w:t>all next tokens</w:t>
      </w:r>
      <w:r w:rsidRPr="00DA752C">
        <w:rPr>
          <w:rFonts w:ascii="Lato" w:eastAsia="Times New Roman" w:hAnsi="Lato" w:cs="Times New Roman"/>
          <w:kern w:val="0"/>
          <w14:ligatures w14:val="none"/>
        </w:rPr>
        <w:t>, multiplying the amount of data the model learns from.</w:t>
      </w:r>
    </w:p>
    <w:p w14:paraId="1E9CE750"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419ACEB8">
          <v:rect id="_x0000_i1642" style="width:0;height:1.5pt" o:hralign="center" o:hrstd="t" o:hr="t" fillcolor="#a0a0a0" stroked="f"/>
        </w:pict>
      </w:r>
    </w:p>
    <w:p w14:paraId="0462BC83"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12. Key Takeaways</w:t>
      </w:r>
    </w:p>
    <w:p w14:paraId="5AE695E6" w14:textId="77777777" w:rsidR="005E0BBD" w:rsidRPr="005E0BBD" w:rsidRDefault="005E0BBD" w:rsidP="005E0BBD">
      <w:pPr>
        <w:numPr>
          <w:ilvl w:val="0"/>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Transformers are essentially </w:t>
      </w:r>
      <w:r w:rsidRPr="005E0BBD">
        <w:rPr>
          <w:rFonts w:ascii="Lato" w:eastAsia="Times New Roman" w:hAnsi="Lato" w:cs="Times New Roman"/>
          <w:b/>
          <w:bCs/>
          <w:kern w:val="0"/>
          <w14:ligatures w14:val="none"/>
        </w:rPr>
        <w:t>giant stacks of matrix multiplications</w:t>
      </w:r>
      <w:r w:rsidRPr="005E0BBD">
        <w:rPr>
          <w:rFonts w:ascii="Lato" w:eastAsia="Times New Roman" w:hAnsi="Lato" w:cs="Times New Roman"/>
          <w:kern w:val="0"/>
          <w14:ligatures w14:val="none"/>
        </w:rPr>
        <w:t>.</w:t>
      </w:r>
    </w:p>
    <w:p w14:paraId="5B118E1E" w14:textId="77777777" w:rsidR="005E0BBD" w:rsidRPr="005E0BBD" w:rsidRDefault="005E0BBD" w:rsidP="005E0BBD">
      <w:pPr>
        <w:numPr>
          <w:ilvl w:val="0"/>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To understand them, master:</w:t>
      </w:r>
    </w:p>
    <w:p w14:paraId="4B85EE83" w14:textId="77777777" w:rsidR="005E0BBD" w:rsidRPr="005E0BBD" w:rsidRDefault="005E0BBD" w:rsidP="005E0BBD">
      <w:pPr>
        <w:numPr>
          <w:ilvl w:val="1"/>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Embeddings</w:t>
      </w:r>
      <w:r w:rsidRPr="005E0BBD">
        <w:rPr>
          <w:rFonts w:ascii="Lato" w:eastAsia="Times New Roman" w:hAnsi="Lato" w:cs="Times New Roman"/>
          <w:kern w:val="0"/>
          <w14:ligatures w14:val="none"/>
        </w:rPr>
        <w:t xml:space="preserve"> → turning tokens into vectors.</w:t>
      </w:r>
    </w:p>
    <w:p w14:paraId="6C1BFAB8" w14:textId="77777777" w:rsidR="005E0BBD" w:rsidRPr="005E0BBD" w:rsidRDefault="005E0BBD" w:rsidP="005E0BBD">
      <w:pPr>
        <w:numPr>
          <w:ilvl w:val="1"/>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Dot products</w:t>
      </w:r>
      <w:r w:rsidRPr="005E0BBD">
        <w:rPr>
          <w:rFonts w:ascii="Lato" w:eastAsia="Times New Roman" w:hAnsi="Lato" w:cs="Times New Roman"/>
          <w:kern w:val="0"/>
          <w14:ligatures w14:val="none"/>
        </w:rPr>
        <w:t xml:space="preserve"> → measuring similarity.</w:t>
      </w:r>
    </w:p>
    <w:p w14:paraId="086E4A9A" w14:textId="77777777" w:rsidR="005E0BBD" w:rsidRPr="005E0BBD" w:rsidRDefault="005E0BBD" w:rsidP="005E0BBD">
      <w:pPr>
        <w:numPr>
          <w:ilvl w:val="1"/>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Softmax</w:t>
      </w:r>
      <w:r w:rsidRPr="005E0BBD">
        <w:rPr>
          <w:rFonts w:ascii="Lato" w:eastAsia="Times New Roman" w:hAnsi="Lato" w:cs="Times New Roman"/>
          <w:kern w:val="0"/>
          <w14:ligatures w14:val="none"/>
        </w:rPr>
        <w:t xml:space="preserve"> → turning scores into probabilities.</w:t>
      </w:r>
    </w:p>
    <w:p w14:paraId="0A309CD6" w14:textId="77777777" w:rsidR="005E0BBD" w:rsidRPr="005E0BBD" w:rsidRDefault="005E0BBD" w:rsidP="005E0BBD">
      <w:pPr>
        <w:numPr>
          <w:ilvl w:val="0"/>
          <w:numId w:val="4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With these, the core mechanism — </w:t>
      </w:r>
      <w:r w:rsidRPr="005E0BBD">
        <w:rPr>
          <w:rFonts w:ascii="Lato" w:eastAsia="Times New Roman" w:hAnsi="Lato" w:cs="Times New Roman"/>
          <w:b/>
          <w:bCs/>
          <w:kern w:val="0"/>
          <w14:ligatures w14:val="none"/>
        </w:rPr>
        <w:t>attention</w:t>
      </w:r>
      <w:r w:rsidRPr="005E0BBD">
        <w:rPr>
          <w:rFonts w:ascii="Lato" w:eastAsia="Times New Roman" w:hAnsi="Lato" w:cs="Times New Roman"/>
          <w:kern w:val="0"/>
          <w14:ligatures w14:val="none"/>
        </w:rPr>
        <w:t xml:space="preserve"> — becomes intuitive.</w:t>
      </w:r>
    </w:p>
    <w:p w14:paraId="05FD7BA3"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6AF92D40">
          <v:rect id="_x0000_i1643" style="width:0;height:1.5pt" o:hralign="center" o:hrstd="t" o:hr="t" fillcolor="#a0a0a0" stroked="f"/>
        </w:pict>
      </w:r>
    </w:p>
    <w:p w14:paraId="687CD10A"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13. Memorable Illustrations</w:t>
      </w:r>
    </w:p>
    <w:p w14:paraId="176C48A6"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GPT-2 nonsense vs GPT-3 coherence (“pi creature”).</w:t>
      </w:r>
    </w:p>
    <w:p w14:paraId="302BBDE1"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Semantic vector math: </w:t>
      </w:r>
      <w:r w:rsidRPr="005E0BBD">
        <w:rPr>
          <w:rFonts w:ascii="Lato" w:eastAsia="Times New Roman" w:hAnsi="Lato" w:cs="Times New Roman"/>
          <w:i/>
          <w:iCs/>
          <w:kern w:val="0"/>
          <w14:ligatures w14:val="none"/>
        </w:rPr>
        <w:t>King – Man + Woman ≈ Queen</w:t>
      </w:r>
      <w:r w:rsidRPr="005E0BBD">
        <w:rPr>
          <w:rFonts w:ascii="Lato" w:eastAsia="Times New Roman" w:hAnsi="Lato" w:cs="Times New Roman"/>
          <w:kern w:val="0"/>
          <w14:ligatures w14:val="none"/>
        </w:rPr>
        <w:t>.</w:t>
      </w:r>
    </w:p>
    <w:p w14:paraId="192035B6"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Political/historical analogy: </w:t>
      </w:r>
      <w:r w:rsidRPr="005E0BBD">
        <w:rPr>
          <w:rFonts w:ascii="Lato" w:eastAsia="Times New Roman" w:hAnsi="Lato" w:cs="Times New Roman"/>
          <w:i/>
          <w:iCs/>
          <w:kern w:val="0"/>
          <w14:ligatures w14:val="none"/>
        </w:rPr>
        <w:t>Italy – Germany + Hitler ≈ Mussolini</w:t>
      </w:r>
      <w:r w:rsidRPr="005E0BBD">
        <w:rPr>
          <w:rFonts w:ascii="Lato" w:eastAsia="Times New Roman" w:hAnsi="Lato" w:cs="Times New Roman"/>
          <w:kern w:val="0"/>
          <w14:ligatures w14:val="none"/>
        </w:rPr>
        <w:t>.</w:t>
      </w:r>
    </w:p>
    <w:p w14:paraId="03B939D9"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Cultural analogy: </w:t>
      </w:r>
      <w:r w:rsidRPr="005E0BBD">
        <w:rPr>
          <w:rFonts w:ascii="Lato" w:eastAsia="Times New Roman" w:hAnsi="Lato" w:cs="Times New Roman"/>
          <w:i/>
          <w:iCs/>
          <w:kern w:val="0"/>
          <w14:ligatures w14:val="none"/>
        </w:rPr>
        <w:t>Germany – Japan + Sushi ≈ Bratwurst</w:t>
      </w:r>
      <w:r w:rsidRPr="005E0BBD">
        <w:rPr>
          <w:rFonts w:ascii="Lato" w:eastAsia="Times New Roman" w:hAnsi="Lato" w:cs="Times New Roman"/>
          <w:kern w:val="0"/>
          <w14:ligatures w14:val="none"/>
        </w:rPr>
        <w:t>.</w:t>
      </w:r>
    </w:p>
    <w:p w14:paraId="73ECEC2E"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Plurality vector: (Cats – Cat) aligns with plural nouns and numbers.</w:t>
      </w:r>
    </w:p>
    <w:p w14:paraId="632DA34F" w14:textId="77777777" w:rsidR="005E0BBD" w:rsidRPr="005E0BBD" w:rsidRDefault="005E0BBD" w:rsidP="005E0BBD">
      <w:pPr>
        <w:numPr>
          <w:ilvl w:val="0"/>
          <w:numId w:val="4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Temperature-controlled story generation: Goldilocks vs. creative nonsense.</w:t>
      </w:r>
    </w:p>
    <w:p w14:paraId="7DD48FDE" w14:textId="4D41C5E0" w:rsidR="005E0BBD" w:rsidRPr="00DA752C"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449EA3B">
          <v:rect id="_x0000_i1644" style="width:0;height:1.5pt" o:hralign="center" o:hrstd="t" o:hr="t" fillcolor="#a0a0a0" stroked="f"/>
        </w:pict>
      </w:r>
    </w:p>
    <w:p w14:paraId="5E0C6027" w14:textId="77777777" w:rsidR="005E0BBD" w:rsidRPr="00DA752C" w:rsidRDefault="005E0BBD" w:rsidP="005E0BBD">
      <w:pPr>
        <w:spacing w:after="0" w:line="240" w:lineRule="auto"/>
        <w:rPr>
          <w:rFonts w:ascii="Lato" w:eastAsia="Times New Roman" w:hAnsi="Lato" w:cs="Times New Roman"/>
          <w:kern w:val="0"/>
          <w14:ligatures w14:val="none"/>
        </w:rPr>
      </w:pPr>
    </w:p>
    <w:p w14:paraId="2B90DD5F" w14:textId="01E58AD9" w:rsidR="005E0BBD" w:rsidRPr="00DA752C" w:rsidRDefault="005E0BBD" w:rsidP="005E0BBD">
      <w:pPr>
        <w:spacing w:after="0" w:line="240" w:lineRule="auto"/>
        <w:jc w:val="center"/>
        <w:rPr>
          <w:rFonts w:ascii="Lato" w:eastAsia="Times New Roman" w:hAnsi="Lato" w:cs="Times New Roman"/>
          <w:kern w:val="0"/>
          <w:sz w:val="96"/>
          <w:szCs w:val="96"/>
          <w14:ligatures w14:val="none"/>
        </w:rPr>
      </w:pPr>
      <w:r w:rsidRPr="00DA752C">
        <w:rPr>
          <w:rFonts w:ascii="Lato" w:eastAsia="Times New Roman" w:hAnsi="Lato" w:cs="Times New Roman"/>
          <w:kern w:val="0"/>
          <w:sz w:val="96"/>
          <w:szCs w:val="96"/>
          <w14:ligatures w14:val="none"/>
        </w:rPr>
        <w:t>2</w:t>
      </w:r>
    </w:p>
    <w:p w14:paraId="51992260" w14:textId="77777777" w:rsidR="005E0BBD" w:rsidRPr="00DA752C" w:rsidRDefault="005E0BBD" w:rsidP="005E0BBD">
      <w:pPr>
        <w:spacing w:after="0" w:line="240" w:lineRule="auto"/>
        <w:rPr>
          <w:rFonts w:ascii="Lato" w:eastAsia="Times New Roman" w:hAnsi="Lato" w:cs="Times New Roman"/>
          <w:kern w:val="0"/>
          <w14:ligatures w14:val="none"/>
        </w:rPr>
      </w:pPr>
    </w:p>
    <w:p w14:paraId="5EA0262B"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61634E6F">
          <v:rect id="_x0000_i1645" style="width:0;height:1.5pt" o:hralign="center" o:hrstd="t" o:hr="t" fillcolor="#a0a0a0" stroked="f"/>
        </w:pict>
      </w:r>
    </w:p>
    <w:p w14:paraId="2F9B9AB7"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 Big Picture</w:t>
      </w:r>
    </w:p>
    <w:p w14:paraId="7F8B1CE4"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Transformers are the backbone of modern large language models (LLMs).</w:t>
      </w:r>
    </w:p>
    <w:p w14:paraId="16E062CC" w14:textId="77777777" w:rsidR="005E0BBD" w:rsidRPr="005E0BBD" w:rsidRDefault="005E0BBD" w:rsidP="005E0BBD">
      <w:pPr>
        <w:numPr>
          <w:ilvl w:val="0"/>
          <w:numId w:val="4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Their job: </w:t>
      </w:r>
      <w:r w:rsidRPr="005E0BBD">
        <w:rPr>
          <w:rFonts w:ascii="Lato" w:eastAsia="Times New Roman" w:hAnsi="Lato" w:cs="Times New Roman"/>
          <w:b/>
          <w:bCs/>
          <w:kern w:val="0"/>
          <w14:ligatures w14:val="none"/>
        </w:rPr>
        <w:t>take in a sequence of tokens (words/pieces of words)</w:t>
      </w:r>
      <w:r w:rsidRPr="005E0BBD">
        <w:rPr>
          <w:rFonts w:ascii="Lato" w:eastAsia="Times New Roman" w:hAnsi="Lato" w:cs="Times New Roman"/>
          <w:kern w:val="0"/>
          <w14:ligatures w14:val="none"/>
        </w:rPr>
        <w:t xml:space="preserve"> and predict the next token.</w:t>
      </w:r>
    </w:p>
    <w:p w14:paraId="393AEB46" w14:textId="77777777" w:rsidR="005E0BBD" w:rsidRPr="005E0BBD" w:rsidRDefault="005E0BBD" w:rsidP="005E0BBD">
      <w:pPr>
        <w:numPr>
          <w:ilvl w:val="0"/>
          <w:numId w:val="4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They do this by </w:t>
      </w:r>
      <w:r w:rsidRPr="005E0BBD">
        <w:rPr>
          <w:rFonts w:ascii="Lato" w:eastAsia="Times New Roman" w:hAnsi="Lato" w:cs="Times New Roman"/>
          <w:b/>
          <w:bCs/>
          <w:kern w:val="0"/>
          <w14:ligatures w14:val="none"/>
        </w:rPr>
        <w:t>progressively refining word embeddings</w:t>
      </w:r>
      <w:r w:rsidRPr="005E0BBD">
        <w:rPr>
          <w:rFonts w:ascii="Lato" w:eastAsia="Times New Roman" w:hAnsi="Lato" w:cs="Times New Roman"/>
          <w:kern w:val="0"/>
          <w14:ligatures w14:val="none"/>
        </w:rPr>
        <w:t xml:space="preserve"> — high-dimensional vectors that encode meaning — so that each word becomes contextualized by its surroundings.</w:t>
      </w:r>
    </w:p>
    <w:p w14:paraId="2460BAFE"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Think of an embedding like a coordinate in a huge semantic space. Directions in this space correspond to properties:</w:t>
      </w:r>
    </w:p>
    <w:p w14:paraId="2DF25E98" w14:textId="77777777" w:rsidR="005E0BBD" w:rsidRPr="005E0BBD" w:rsidRDefault="005E0BBD" w:rsidP="005E0BBD">
      <w:pPr>
        <w:numPr>
          <w:ilvl w:val="0"/>
          <w:numId w:val="5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Masculine → Feminine nouns</w:t>
      </w:r>
    </w:p>
    <w:p w14:paraId="4623A929" w14:textId="77777777" w:rsidR="005E0BBD" w:rsidRPr="005E0BBD" w:rsidRDefault="005E0BBD" w:rsidP="005E0BBD">
      <w:pPr>
        <w:numPr>
          <w:ilvl w:val="0"/>
          <w:numId w:val="5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Eiffel → Paris/France/steel associations</w:t>
      </w:r>
    </w:p>
    <w:p w14:paraId="611D6FB8" w14:textId="77777777" w:rsidR="005E0BBD" w:rsidRPr="005E0BBD" w:rsidRDefault="005E0BBD" w:rsidP="005E0BBD">
      <w:pPr>
        <w:numPr>
          <w:ilvl w:val="0"/>
          <w:numId w:val="5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Mole → Animal, chemistry, or skin growth depending on context</w:t>
      </w:r>
    </w:p>
    <w:p w14:paraId="4153E047"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Transformers let embeddings evolve from </w:t>
      </w:r>
      <w:r w:rsidRPr="005E0BBD">
        <w:rPr>
          <w:rFonts w:ascii="Lato" w:eastAsia="Times New Roman" w:hAnsi="Lato" w:cs="Times New Roman"/>
          <w:i/>
          <w:iCs/>
          <w:kern w:val="0"/>
          <w14:ligatures w14:val="none"/>
        </w:rPr>
        <w:t>raw lookup meanings</w:t>
      </w:r>
      <w:r w:rsidRPr="005E0BBD">
        <w:rPr>
          <w:rFonts w:ascii="Lato" w:eastAsia="Times New Roman" w:hAnsi="Lato" w:cs="Times New Roman"/>
          <w:kern w:val="0"/>
          <w14:ligatures w14:val="none"/>
        </w:rPr>
        <w:t xml:space="preserve"> into </w:t>
      </w:r>
      <w:r w:rsidRPr="005E0BBD">
        <w:rPr>
          <w:rFonts w:ascii="Lato" w:eastAsia="Times New Roman" w:hAnsi="Lato" w:cs="Times New Roman"/>
          <w:i/>
          <w:iCs/>
          <w:kern w:val="0"/>
          <w14:ligatures w14:val="none"/>
        </w:rPr>
        <w:t>contextualized meanings</w:t>
      </w:r>
      <w:r w:rsidRPr="005E0BBD">
        <w:rPr>
          <w:rFonts w:ascii="Lato" w:eastAsia="Times New Roman" w:hAnsi="Lato" w:cs="Times New Roman"/>
          <w:kern w:val="0"/>
          <w14:ligatures w14:val="none"/>
        </w:rPr>
        <w:t xml:space="preserve"> by passing them through multiple </w:t>
      </w:r>
      <w:r w:rsidRPr="005E0BBD">
        <w:rPr>
          <w:rFonts w:ascii="Lato" w:eastAsia="Times New Roman" w:hAnsi="Lato" w:cs="Times New Roman"/>
          <w:b/>
          <w:bCs/>
          <w:kern w:val="0"/>
          <w14:ligatures w14:val="none"/>
        </w:rPr>
        <w:t>attention blocks</w:t>
      </w:r>
      <w:r w:rsidRPr="005E0BBD">
        <w:rPr>
          <w:rFonts w:ascii="Lato" w:eastAsia="Times New Roman" w:hAnsi="Lato" w:cs="Times New Roman"/>
          <w:kern w:val="0"/>
          <w14:ligatures w14:val="none"/>
        </w:rPr>
        <w:t>.</w:t>
      </w:r>
    </w:p>
    <w:p w14:paraId="49CFD5FD"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39C4D53C">
          <v:rect id="_x0000_i1646" style="width:0;height:1.5pt" o:hralign="center" o:hrstd="t" o:hr="t" fillcolor="#a0a0a0" stroked="f"/>
        </w:pict>
      </w:r>
    </w:p>
    <w:p w14:paraId="45512EB7"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2. Why Attention?</w:t>
      </w:r>
    </w:p>
    <w:p w14:paraId="5679FA38"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Imagine these examples:</w:t>
      </w:r>
    </w:p>
    <w:p w14:paraId="20812B16" w14:textId="77777777" w:rsidR="005E0BBD" w:rsidRPr="005E0BBD" w:rsidRDefault="005E0BBD" w:rsidP="005E0BBD">
      <w:pPr>
        <w:numPr>
          <w:ilvl w:val="0"/>
          <w:numId w:val="5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American shrew mole</w:t>
      </w:r>
      <w:r w:rsidRPr="005E0BBD">
        <w:rPr>
          <w:rFonts w:ascii="Lato" w:eastAsia="Times New Roman" w:hAnsi="Lato" w:cs="Times New Roman"/>
          <w:kern w:val="0"/>
          <w14:ligatures w14:val="none"/>
        </w:rPr>
        <w:t xml:space="preserve"> → “mole” = animal</w:t>
      </w:r>
    </w:p>
    <w:p w14:paraId="165E9E52" w14:textId="77777777" w:rsidR="005E0BBD" w:rsidRPr="005E0BBD" w:rsidRDefault="005E0BBD" w:rsidP="005E0BBD">
      <w:pPr>
        <w:numPr>
          <w:ilvl w:val="0"/>
          <w:numId w:val="5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One mole of carbon dioxide</w:t>
      </w:r>
      <w:r w:rsidRPr="005E0BBD">
        <w:rPr>
          <w:rFonts w:ascii="Lato" w:eastAsia="Times New Roman" w:hAnsi="Lato" w:cs="Times New Roman"/>
          <w:kern w:val="0"/>
          <w14:ligatures w14:val="none"/>
        </w:rPr>
        <w:t xml:space="preserve"> → “mole” = chemistry unit</w:t>
      </w:r>
    </w:p>
    <w:p w14:paraId="46EC7386" w14:textId="77777777" w:rsidR="005E0BBD" w:rsidRPr="005E0BBD" w:rsidRDefault="005E0BBD" w:rsidP="005E0BBD">
      <w:pPr>
        <w:numPr>
          <w:ilvl w:val="0"/>
          <w:numId w:val="5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Take a biopsy of the mole</w:t>
      </w:r>
      <w:r w:rsidRPr="005E0BBD">
        <w:rPr>
          <w:rFonts w:ascii="Lato" w:eastAsia="Times New Roman" w:hAnsi="Lato" w:cs="Times New Roman"/>
          <w:kern w:val="0"/>
          <w14:ligatures w14:val="none"/>
        </w:rPr>
        <w:t xml:space="preserve"> → “mole” = skin spot</w:t>
      </w:r>
    </w:p>
    <w:p w14:paraId="7818BD4F"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A simple lookup embedding for “mole” is ambiguous. Attention allows context (surrounding words) to </w:t>
      </w:r>
      <w:r w:rsidRPr="005E0BBD">
        <w:rPr>
          <w:rFonts w:ascii="Lato" w:eastAsia="Times New Roman" w:hAnsi="Lato" w:cs="Times New Roman"/>
          <w:i/>
          <w:iCs/>
          <w:kern w:val="0"/>
          <w14:ligatures w14:val="none"/>
        </w:rPr>
        <w:t>push</w:t>
      </w:r>
      <w:r w:rsidRPr="005E0BBD">
        <w:rPr>
          <w:rFonts w:ascii="Lato" w:eastAsia="Times New Roman" w:hAnsi="Lato" w:cs="Times New Roman"/>
          <w:kern w:val="0"/>
          <w14:ligatures w14:val="none"/>
        </w:rPr>
        <w:t xml:space="preserve"> the embedding of “mole” toward the right interpretation.</w:t>
      </w:r>
    </w:p>
    <w:p w14:paraId="68237389"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Another case:</w:t>
      </w:r>
    </w:p>
    <w:p w14:paraId="33144814" w14:textId="77777777" w:rsidR="005E0BBD" w:rsidRPr="005E0BBD" w:rsidRDefault="005E0BBD" w:rsidP="005E0BBD">
      <w:pPr>
        <w:numPr>
          <w:ilvl w:val="0"/>
          <w:numId w:val="5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“Tower” alone → generic “tall building” direction</w:t>
      </w:r>
    </w:p>
    <w:p w14:paraId="2C1E0407" w14:textId="77777777" w:rsidR="005E0BBD" w:rsidRPr="005E0BBD" w:rsidRDefault="005E0BBD" w:rsidP="005E0BBD">
      <w:pPr>
        <w:numPr>
          <w:ilvl w:val="0"/>
          <w:numId w:val="5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t>“Eiffel tower” → embedding shifts toward Paris/steel</w:t>
      </w:r>
    </w:p>
    <w:p w14:paraId="168D5571" w14:textId="77777777" w:rsidR="005E0BBD" w:rsidRPr="005E0BBD" w:rsidRDefault="005E0BBD" w:rsidP="005E0BBD">
      <w:pPr>
        <w:numPr>
          <w:ilvl w:val="0"/>
          <w:numId w:val="5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“Miniature tower” → embedding shifts away from “large/tall” direction</w:t>
      </w:r>
    </w:p>
    <w:p w14:paraId="47137BCF"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Attention = passing information between embeddings to refine meaning based on context.</w:t>
      </w:r>
    </w:p>
    <w:p w14:paraId="51819109"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4F3541A0">
          <v:rect id="_x0000_i1647" style="width:0;height:1.5pt" o:hralign="center" o:hrstd="t" o:hr="t" fillcolor="#a0a0a0" stroked="f"/>
        </w:pict>
      </w:r>
    </w:p>
    <w:p w14:paraId="72A5E221"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3. Ingredients of Self-Attention</w:t>
      </w:r>
    </w:p>
    <w:p w14:paraId="60E1005A"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Attention operates with three sets of learned matrices:</w:t>
      </w:r>
    </w:p>
    <w:p w14:paraId="32D759FB" w14:textId="77777777" w:rsidR="005E0BBD" w:rsidRPr="005E0BBD" w:rsidRDefault="005E0BBD" w:rsidP="005E0BBD">
      <w:pPr>
        <w:numPr>
          <w:ilvl w:val="0"/>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Query matrix (Wq)</w:t>
      </w:r>
    </w:p>
    <w:p w14:paraId="0AA3D17F" w14:textId="19F6BE29"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Multiplies the embedding → gives a </w:t>
      </w:r>
      <w:r w:rsidRPr="005E0BBD">
        <w:rPr>
          <w:rFonts w:ascii="Lato" w:eastAsia="Times New Roman" w:hAnsi="Lato" w:cs="Times New Roman"/>
          <w:b/>
          <w:bCs/>
          <w:kern w:val="0"/>
          <w14:ligatures w14:val="none"/>
        </w:rPr>
        <w:t>query vector (</w:t>
      </w:r>
      <w:r w:rsidR="00DA752C">
        <w:rPr>
          <w:rFonts w:ascii="Lato" w:eastAsia="Times New Roman" w:hAnsi="Lato" w:cs="Times New Roman"/>
          <w:b/>
          <w:bCs/>
          <w:kern w:val="0"/>
          <w14:ligatures w14:val="none"/>
        </w:rPr>
        <w:t>Q</w:t>
      </w:r>
      <w:r w:rsidRPr="005E0BBD">
        <w:rPr>
          <w:rFonts w:ascii="Lato" w:eastAsia="Times New Roman" w:hAnsi="Lato" w:cs="Times New Roman"/>
          <w:b/>
          <w:bCs/>
          <w:kern w:val="0"/>
          <w14:ligatures w14:val="none"/>
        </w:rPr>
        <w:t>)</w:t>
      </w:r>
      <w:r w:rsidRPr="005E0BBD">
        <w:rPr>
          <w:rFonts w:ascii="Lato" w:eastAsia="Times New Roman" w:hAnsi="Lato" w:cs="Times New Roman"/>
          <w:kern w:val="0"/>
          <w14:ligatures w14:val="none"/>
        </w:rPr>
        <w:t>.</w:t>
      </w:r>
    </w:p>
    <w:p w14:paraId="49A8AA69" w14:textId="77777777"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Think of it as the “question” a word is asking: </w:t>
      </w:r>
      <w:r w:rsidRPr="005E0BBD">
        <w:rPr>
          <w:rFonts w:ascii="Lato" w:eastAsia="Times New Roman" w:hAnsi="Lato" w:cs="Times New Roman"/>
          <w:i/>
          <w:iCs/>
          <w:kern w:val="0"/>
          <w14:ligatures w14:val="none"/>
        </w:rPr>
        <w:t>“What am I looking for in other tokens?”</w:t>
      </w:r>
    </w:p>
    <w:p w14:paraId="669E5D9A" w14:textId="77777777"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w:t>
      </w:r>
      <w:r w:rsidRPr="005E0BBD">
        <w:rPr>
          <w:rFonts w:ascii="Lato" w:eastAsia="Times New Roman" w:hAnsi="Lato" w:cs="Times New Roman"/>
          <w:i/>
          <w:iCs/>
          <w:kern w:val="0"/>
          <w14:ligatures w14:val="none"/>
        </w:rPr>
        <w:t>Creature</w:t>
      </w:r>
      <w:r w:rsidRPr="005E0BBD">
        <w:rPr>
          <w:rFonts w:ascii="Lato" w:eastAsia="Times New Roman" w:hAnsi="Lato" w:cs="Times New Roman"/>
          <w:kern w:val="0"/>
          <w14:ligatures w14:val="none"/>
        </w:rPr>
        <w:t xml:space="preserve">’s query could mean: </w:t>
      </w:r>
      <w:r w:rsidRPr="005E0BBD">
        <w:rPr>
          <w:rFonts w:ascii="Lato" w:eastAsia="Times New Roman" w:hAnsi="Lato" w:cs="Times New Roman"/>
          <w:i/>
          <w:iCs/>
          <w:kern w:val="0"/>
          <w14:ligatures w14:val="none"/>
        </w:rPr>
        <w:t>“Do I have adjectives describing me?”</w:t>
      </w:r>
    </w:p>
    <w:p w14:paraId="6479C684" w14:textId="77777777" w:rsidR="005E0BBD" w:rsidRPr="005E0BBD" w:rsidRDefault="005E0BBD" w:rsidP="005E0BBD">
      <w:pPr>
        <w:numPr>
          <w:ilvl w:val="0"/>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Key matrix (Wk)</w:t>
      </w:r>
    </w:p>
    <w:p w14:paraId="2EC1B389" w14:textId="0F65ED42"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Multiplies the embedding → gives a </w:t>
      </w:r>
      <w:r w:rsidRPr="005E0BBD">
        <w:rPr>
          <w:rFonts w:ascii="Lato" w:eastAsia="Times New Roman" w:hAnsi="Lato" w:cs="Times New Roman"/>
          <w:b/>
          <w:bCs/>
          <w:kern w:val="0"/>
          <w14:ligatures w14:val="none"/>
        </w:rPr>
        <w:t>key vector (</w:t>
      </w:r>
      <w:r w:rsidR="00DA752C">
        <w:rPr>
          <w:rFonts w:ascii="Lato" w:eastAsia="Times New Roman" w:hAnsi="Lato" w:cs="Times New Roman"/>
          <w:b/>
          <w:bCs/>
          <w:kern w:val="0"/>
          <w14:ligatures w14:val="none"/>
        </w:rPr>
        <w:t>K</w:t>
      </w:r>
      <w:r w:rsidRPr="005E0BBD">
        <w:rPr>
          <w:rFonts w:ascii="Lato" w:eastAsia="Times New Roman" w:hAnsi="Lato" w:cs="Times New Roman"/>
          <w:b/>
          <w:bCs/>
          <w:kern w:val="0"/>
          <w14:ligatures w14:val="none"/>
        </w:rPr>
        <w:t>)</w:t>
      </w:r>
      <w:r w:rsidRPr="005E0BBD">
        <w:rPr>
          <w:rFonts w:ascii="Lato" w:eastAsia="Times New Roman" w:hAnsi="Lato" w:cs="Times New Roman"/>
          <w:kern w:val="0"/>
          <w14:ligatures w14:val="none"/>
        </w:rPr>
        <w:t>.</w:t>
      </w:r>
    </w:p>
    <w:p w14:paraId="581152BA" w14:textId="77777777"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Think of it as the “answer” a word can give if another token queries it.</w:t>
      </w:r>
    </w:p>
    <w:p w14:paraId="2B9FA01C" w14:textId="77777777"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w:t>
      </w:r>
      <w:r w:rsidRPr="005E0BBD">
        <w:rPr>
          <w:rFonts w:ascii="Lato" w:eastAsia="Times New Roman" w:hAnsi="Lato" w:cs="Times New Roman"/>
          <w:i/>
          <w:iCs/>
          <w:kern w:val="0"/>
          <w14:ligatures w14:val="none"/>
        </w:rPr>
        <w:t>Fluffy</w:t>
      </w:r>
      <w:r w:rsidRPr="005E0BBD">
        <w:rPr>
          <w:rFonts w:ascii="Lato" w:eastAsia="Times New Roman" w:hAnsi="Lato" w:cs="Times New Roman"/>
          <w:kern w:val="0"/>
          <w14:ligatures w14:val="none"/>
        </w:rPr>
        <w:t xml:space="preserve"> or </w:t>
      </w:r>
      <w:r w:rsidRPr="005E0BBD">
        <w:rPr>
          <w:rFonts w:ascii="Lato" w:eastAsia="Times New Roman" w:hAnsi="Lato" w:cs="Times New Roman"/>
          <w:i/>
          <w:iCs/>
          <w:kern w:val="0"/>
          <w14:ligatures w14:val="none"/>
        </w:rPr>
        <w:t>Blue</w:t>
      </w:r>
      <w:r w:rsidRPr="005E0BBD">
        <w:rPr>
          <w:rFonts w:ascii="Lato" w:eastAsia="Times New Roman" w:hAnsi="Lato" w:cs="Times New Roman"/>
          <w:kern w:val="0"/>
          <w14:ligatures w14:val="none"/>
        </w:rPr>
        <w:t xml:space="preserve">’s keys align with the query from </w:t>
      </w:r>
      <w:r w:rsidRPr="005E0BBD">
        <w:rPr>
          <w:rFonts w:ascii="Lato" w:eastAsia="Times New Roman" w:hAnsi="Lato" w:cs="Times New Roman"/>
          <w:i/>
          <w:iCs/>
          <w:kern w:val="0"/>
          <w14:ligatures w14:val="none"/>
        </w:rPr>
        <w:t>Creature</w:t>
      </w:r>
      <w:r w:rsidRPr="005E0BBD">
        <w:rPr>
          <w:rFonts w:ascii="Lato" w:eastAsia="Times New Roman" w:hAnsi="Lato" w:cs="Times New Roman"/>
          <w:kern w:val="0"/>
          <w14:ligatures w14:val="none"/>
        </w:rPr>
        <w:t>.</w:t>
      </w:r>
    </w:p>
    <w:p w14:paraId="25CE1349" w14:textId="77777777" w:rsidR="005E0BBD" w:rsidRPr="005E0BBD" w:rsidRDefault="005E0BBD" w:rsidP="005E0BBD">
      <w:pPr>
        <w:numPr>
          <w:ilvl w:val="0"/>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Value matrix (Wv)</w:t>
      </w:r>
    </w:p>
    <w:p w14:paraId="6DC6AB70" w14:textId="7A80187C"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Multiplies the embedding → gives a </w:t>
      </w:r>
      <w:r w:rsidRPr="005E0BBD">
        <w:rPr>
          <w:rFonts w:ascii="Lato" w:eastAsia="Times New Roman" w:hAnsi="Lato" w:cs="Times New Roman"/>
          <w:b/>
          <w:bCs/>
          <w:kern w:val="0"/>
          <w14:ligatures w14:val="none"/>
        </w:rPr>
        <w:t>value vector (</w:t>
      </w:r>
      <w:r w:rsidR="00DA752C">
        <w:rPr>
          <w:rFonts w:ascii="Lato" w:eastAsia="Times New Roman" w:hAnsi="Lato" w:cs="Times New Roman"/>
          <w:b/>
          <w:bCs/>
          <w:kern w:val="0"/>
          <w14:ligatures w14:val="none"/>
        </w:rPr>
        <w:t>V</w:t>
      </w:r>
      <w:r w:rsidRPr="005E0BBD">
        <w:rPr>
          <w:rFonts w:ascii="Lato" w:eastAsia="Times New Roman" w:hAnsi="Lato" w:cs="Times New Roman"/>
          <w:b/>
          <w:bCs/>
          <w:kern w:val="0"/>
          <w14:ligatures w14:val="none"/>
        </w:rPr>
        <w:t>)</w:t>
      </w:r>
      <w:r w:rsidRPr="005E0BBD">
        <w:rPr>
          <w:rFonts w:ascii="Lato" w:eastAsia="Times New Roman" w:hAnsi="Lato" w:cs="Times New Roman"/>
          <w:kern w:val="0"/>
          <w14:ligatures w14:val="none"/>
        </w:rPr>
        <w:t>.</w:t>
      </w:r>
    </w:p>
    <w:p w14:paraId="79ABD24F" w14:textId="77777777"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If a word is deemed relevant, </w:t>
      </w:r>
      <w:r w:rsidRPr="005E0BBD">
        <w:rPr>
          <w:rFonts w:ascii="Lato" w:eastAsia="Times New Roman" w:hAnsi="Lato" w:cs="Times New Roman"/>
          <w:i/>
          <w:iCs/>
          <w:kern w:val="0"/>
          <w14:ligatures w14:val="none"/>
        </w:rPr>
        <w:t>its value is what gets passed along</w:t>
      </w:r>
      <w:r w:rsidRPr="005E0BBD">
        <w:rPr>
          <w:rFonts w:ascii="Lato" w:eastAsia="Times New Roman" w:hAnsi="Lato" w:cs="Times New Roman"/>
          <w:kern w:val="0"/>
          <w14:ligatures w14:val="none"/>
        </w:rPr>
        <w:t>.</w:t>
      </w:r>
    </w:p>
    <w:p w14:paraId="4FB00CD2" w14:textId="608AAEF0" w:rsidR="005E0BBD" w:rsidRPr="005E0BBD" w:rsidRDefault="005E0BBD" w:rsidP="005E0BBD">
      <w:pPr>
        <w:numPr>
          <w:ilvl w:val="1"/>
          <w:numId w:val="5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w:t>
      </w:r>
      <w:r w:rsidRPr="005E0BBD">
        <w:rPr>
          <w:rFonts w:ascii="Lato" w:eastAsia="Times New Roman" w:hAnsi="Lato" w:cs="Times New Roman"/>
          <w:i/>
          <w:iCs/>
          <w:kern w:val="0"/>
          <w14:ligatures w14:val="none"/>
        </w:rPr>
        <w:t>Fluffy</w:t>
      </w:r>
      <w:r w:rsidRPr="005E0BBD">
        <w:rPr>
          <w:rFonts w:ascii="Lato" w:eastAsia="Times New Roman" w:hAnsi="Lato" w:cs="Times New Roman"/>
          <w:kern w:val="0"/>
          <w14:ligatures w14:val="none"/>
        </w:rPr>
        <w:t xml:space="preserve"> produces a value that, when added to </w:t>
      </w:r>
      <w:r w:rsidRPr="005E0BBD">
        <w:rPr>
          <w:rFonts w:ascii="Lato" w:eastAsia="Times New Roman" w:hAnsi="Lato" w:cs="Times New Roman"/>
          <w:i/>
          <w:iCs/>
          <w:kern w:val="0"/>
          <w14:ligatures w14:val="none"/>
        </w:rPr>
        <w:t>Creature</w:t>
      </w:r>
      <w:r w:rsidRPr="005E0BBD">
        <w:rPr>
          <w:rFonts w:ascii="Lato" w:eastAsia="Times New Roman" w:hAnsi="Lato" w:cs="Times New Roman"/>
          <w:kern w:val="0"/>
          <w14:ligatures w14:val="none"/>
        </w:rPr>
        <w:t>, shifts it toward “fluffy creature.”</w:t>
      </w:r>
      <w:r w:rsidR="00DA752C">
        <w:rPr>
          <w:rFonts w:ascii="Lato" w:eastAsia="Times New Roman" w:hAnsi="Lato" w:cs="Times New Roman"/>
          <w:kern w:val="0"/>
          <w14:ligatures w14:val="none"/>
        </w:rPr>
        <w:t xml:space="preserve"> </w:t>
      </w:r>
      <w:r w:rsidR="00DA752C">
        <w:rPr>
          <w:rFonts w:ascii="Lato" w:eastAsia="Times New Roman" w:hAnsi="Lato" w:cs="Times New Roman"/>
          <w:b/>
          <w:bCs/>
          <w:kern w:val="0"/>
          <w14:ligatures w14:val="none"/>
        </w:rPr>
        <w:t>ADD THE VECTOR DIRECTION INTUITION</w:t>
      </w:r>
    </w:p>
    <w:p w14:paraId="2FE8B253"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4923875E">
          <v:rect id="_x0000_i1648" style="width:0;height:1.5pt" o:hralign="center" o:hrstd="t" o:hr="t" fillcolor="#a0a0a0" stroked="f"/>
        </w:pict>
      </w:r>
    </w:p>
    <w:p w14:paraId="0D0DF26C"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4. Computing Relevance (Queries × Keys)</w:t>
      </w:r>
    </w:p>
    <w:p w14:paraId="6B19CBA9" w14:textId="77777777" w:rsidR="005E0BBD" w:rsidRPr="005E0BBD" w:rsidRDefault="005E0BBD" w:rsidP="005E0BBD">
      <w:pPr>
        <w:numPr>
          <w:ilvl w:val="0"/>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Compute dot products between all </w:t>
      </w:r>
      <w:r w:rsidRPr="005E0BBD">
        <w:rPr>
          <w:rFonts w:ascii="Lato" w:eastAsia="Times New Roman" w:hAnsi="Lato" w:cs="Times New Roman"/>
          <w:b/>
          <w:bCs/>
          <w:kern w:val="0"/>
          <w14:ligatures w14:val="none"/>
        </w:rPr>
        <w:t>queries</w:t>
      </w:r>
      <w:r w:rsidRPr="005E0BBD">
        <w:rPr>
          <w:rFonts w:ascii="Lato" w:eastAsia="Times New Roman" w:hAnsi="Lato" w:cs="Times New Roman"/>
          <w:kern w:val="0"/>
          <w14:ligatures w14:val="none"/>
        </w:rPr>
        <w:t xml:space="preserve"> and all </w:t>
      </w:r>
      <w:r w:rsidRPr="005E0BBD">
        <w:rPr>
          <w:rFonts w:ascii="Lato" w:eastAsia="Times New Roman" w:hAnsi="Lato" w:cs="Times New Roman"/>
          <w:b/>
          <w:bCs/>
          <w:kern w:val="0"/>
          <w14:ligatures w14:val="none"/>
        </w:rPr>
        <w:t>keys</w:t>
      </w:r>
      <w:r w:rsidRPr="005E0BBD">
        <w:rPr>
          <w:rFonts w:ascii="Lato" w:eastAsia="Times New Roman" w:hAnsi="Lato" w:cs="Times New Roman"/>
          <w:kern w:val="0"/>
          <w14:ligatures w14:val="none"/>
        </w:rPr>
        <w:t>.</w:t>
      </w:r>
    </w:p>
    <w:p w14:paraId="57A6F599" w14:textId="77777777" w:rsidR="005E0BBD" w:rsidRP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Large positive dot product → strong alignment → token should attend.</w:t>
      </w:r>
    </w:p>
    <w:p w14:paraId="3B28DB4E" w14:textId="77777777" w:rsidR="005E0BBD" w:rsidRP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q(creature) </w:t>
      </w:r>
      <w:r w:rsidRPr="005E0BBD">
        <w:rPr>
          <w:rFonts w:ascii="Cambria Math" w:eastAsia="Times New Roman" w:hAnsi="Cambria Math" w:cs="Cambria Math"/>
          <w:kern w:val="0"/>
          <w14:ligatures w14:val="none"/>
        </w:rPr>
        <w:t>⋅</w:t>
      </w:r>
      <w:r w:rsidRPr="005E0BBD">
        <w:rPr>
          <w:rFonts w:ascii="Lato" w:eastAsia="Times New Roman" w:hAnsi="Lato" w:cs="Times New Roman"/>
          <w:kern w:val="0"/>
          <w14:ligatures w14:val="none"/>
        </w:rPr>
        <w:t xml:space="preserve"> k(fluffy) = big number.</w:t>
      </w:r>
    </w:p>
    <w:p w14:paraId="29720851" w14:textId="77777777" w:rsidR="005E0BBD" w:rsidRP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q(creature) </w:t>
      </w:r>
      <w:r w:rsidRPr="005E0BBD">
        <w:rPr>
          <w:rFonts w:ascii="Cambria Math" w:eastAsia="Times New Roman" w:hAnsi="Cambria Math" w:cs="Cambria Math"/>
          <w:kern w:val="0"/>
          <w14:ligatures w14:val="none"/>
        </w:rPr>
        <w:t>⋅</w:t>
      </w:r>
      <w:r w:rsidRPr="005E0BBD">
        <w:rPr>
          <w:rFonts w:ascii="Lato" w:eastAsia="Times New Roman" w:hAnsi="Lato" w:cs="Times New Roman"/>
          <w:kern w:val="0"/>
          <w14:ligatures w14:val="none"/>
        </w:rPr>
        <w:t xml:space="preserve"> k(the) = small number.</w:t>
      </w:r>
    </w:p>
    <w:p w14:paraId="16B5E21F" w14:textId="77777777" w:rsidR="005E0BBD" w:rsidRPr="005E0BBD" w:rsidRDefault="005E0BBD" w:rsidP="005E0BBD">
      <w:pPr>
        <w:numPr>
          <w:ilvl w:val="0"/>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Collect results into a </w:t>
      </w:r>
      <w:r w:rsidRPr="005E0BBD">
        <w:rPr>
          <w:rFonts w:ascii="Lato" w:eastAsia="Times New Roman" w:hAnsi="Lato" w:cs="Times New Roman"/>
          <w:b/>
          <w:bCs/>
          <w:kern w:val="0"/>
          <w14:ligatures w14:val="none"/>
        </w:rPr>
        <w:t>grid</w:t>
      </w:r>
      <w:r w:rsidRPr="005E0BBD">
        <w:rPr>
          <w:rFonts w:ascii="Lato" w:eastAsia="Times New Roman" w:hAnsi="Lato" w:cs="Times New Roman"/>
          <w:kern w:val="0"/>
          <w14:ligatures w14:val="none"/>
        </w:rPr>
        <w:t xml:space="preserve"> (attention scores).</w:t>
      </w:r>
    </w:p>
    <w:p w14:paraId="5AB078CE" w14:textId="77777777" w:rsidR="005E0BBD" w:rsidRPr="005E0BBD" w:rsidRDefault="005E0BBD" w:rsidP="005E0BBD">
      <w:pPr>
        <w:numPr>
          <w:ilvl w:val="0"/>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Apply </w:t>
      </w:r>
      <w:r w:rsidRPr="005E0BBD">
        <w:rPr>
          <w:rFonts w:ascii="Lato" w:eastAsia="Times New Roman" w:hAnsi="Lato" w:cs="Times New Roman"/>
          <w:b/>
          <w:bCs/>
          <w:kern w:val="0"/>
          <w14:ligatures w14:val="none"/>
        </w:rPr>
        <w:t>softmax</w:t>
      </w:r>
      <w:r w:rsidRPr="005E0BBD">
        <w:rPr>
          <w:rFonts w:ascii="Lato" w:eastAsia="Times New Roman" w:hAnsi="Lato" w:cs="Times New Roman"/>
          <w:kern w:val="0"/>
          <w14:ligatures w14:val="none"/>
        </w:rPr>
        <w:t xml:space="preserve"> column-wise:</w:t>
      </w:r>
    </w:p>
    <w:p w14:paraId="3F1763DB" w14:textId="77777777" w:rsidR="005E0BBD" w:rsidRP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Converts scores into weights between 0 and 1.</w:t>
      </w:r>
    </w:p>
    <w:p w14:paraId="7F5EAD69" w14:textId="77777777" w:rsidR="005E0BBD" w:rsidRP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Each column sums to 1.</w:t>
      </w:r>
    </w:p>
    <w:p w14:paraId="6E2F81B7" w14:textId="77777777" w:rsidR="005E0BBD" w:rsidRDefault="005E0BBD" w:rsidP="005E0BBD">
      <w:pPr>
        <w:numPr>
          <w:ilvl w:val="1"/>
          <w:numId w:val="54"/>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Now we have an </w:t>
      </w:r>
      <w:r w:rsidRPr="005E0BBD">
        <w:rPr>
          <w:rFonts w:ascii="Lato" w:eastAsia="Times New Roman" w:hAnsi="Lato" w:cs="Times New Roman"/>
          <w:b/>
          <w:bCs/>
          <w:kern w:val="0"/>
          <w14:ligatures w14:val="none"/>
        </w:rPr>
        <w:t>attention pattern</w:t>
      </w:r>
      <w:r w:rsidRPr="005E0BBD">
        <w:rPr>
          <w:rFonts w:ascii="Lato" w:eastAsia="Times New Roman" w:hAnsi="Lato" w:cs="Times New Roman"/>
          <w:kern w:val="0"/>
          <w14:ligatures w14:val="none"/>
        </w:rPr>
        <w:t xml:space="preserve"> (like a heatmap showing who attends to whom).</w:t>
      </w:r>
    </w:p>
    <w:p w14:paraId="3C002B07" w14:textId="2F593299" w:rsidR="00DA752C" w:rsidRPr="00DA752C" w:rsidRDefault="00DA752C" w:rsidP="00DA752C">
      <w:pPr>
        <w:pStyle w:val="ListParagraph"/>
        <w:numPr>
          <w:ilvl w:val="0"/>
          <w:numId w:val="54"/>
        </w:numPr>
        <w:spacing w:before="100" w:beforeAutospacing="1" w:after="100" w:afterAutospacing="1" w:line="240" w:lineRule="auto"/>
        <w:rPr>
          <w:rFonts w:ascii="Lato" w:eastAsia="Times New Roman" w:hAnsi="Lato" w:cs="Times New Roman"/>
          <w:b/>
          <w:bCs/>
          <w:kern w:val="0"/>
          <w14:ligatures w14:val="none"/>
        </w:rPr>
      </w:pPr>
      <w:r w:rsidRPr="00DA752C">
        <w:rPr>
          <w:rFonts w:ascii="Lato" w:eastAsia="Times New Roman" w:hAnsi="Lato" w:cs="Times New Roman"/>
          <w:b/>
          <w:bCs/>
          <w:kern w:val="0"/>
          <w14:ligatures w14:val="none"/>
        </w:rPr>
        <w:t xml:space="preserve">While the mechanics of queries, keys, and values are mathematically clear, the meaning of what each attention head learns is much more ambiguous. Each head has its own parameter matrices that define a consistent way of producing </w:t>
      </w:r>
      <w:r w:rsidRPr="00DA752C">
        <w:rPr>
          <w:rFonts w:ascii="Lato" w:eastAsia="Times New Roman" w:hAnsi="Lato" w:cs="Times New Roman"/>
          <w:b/>
          <w:bCs/>
          <w:kern w:val="0"/>
          <w14:ligatures w14:val="none"/>
        </w:rPr>
        <w:lastRenderedPageBreak/>
        <w:t>queries and keys, but the actual vectors depend on the token embeddings and thus vary with context. After training, some heads appear to specialize in interpretable patterns (like subject–verb agreement, matching brackets, or disambiguating word senses), but many others mix multiple behaviors or remain opaque. In short, we know precisely how attention operates computationally, but the functional role of individual heads is often emergent and only partially understood.</w:t>
      </w:r>
    </w:p>
    <w:p w14:paraId="2F902AF7"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30CFEBB">
          <v:rect id="_x0000_i1649" style="width:0;height:1.5pt" o:hralign="center" o:hrstd="t" o:hr="t" fillcolor="#a0a0a0" stroked="f"/>
        </w:pict>
      </w:r>
    </w:p>
    <w:p w14:paraId="48CD0558"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5. Masking</w:t>
      </w:r>
    </w:p>
    <w:p w14:paraId="7C52E2F9"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Problem: During training, we predict the next token at every position.</w:t>
      </w:r>
    </w:p>
    <w:p w14:paraId="12DA5AC7" w14:textId="77777777" w:rsidR="005E0BBD" w:rsidRPr="005E0BBD" w:rsidRDefault="005E0BBD" w:rsidP="005E0BBD">
      <w:pPr>
        <w:numPr>
          <w:ilvl w:val="0"/>
          <w:numId w:val="55"/>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If later tokens influence earlier ones, the model could “cheat.”</w:t>
      </w:r>
    </w:p>
    <w:p w14:paraId="5DD9428F"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Solution: </w:t>
      </w:r>
      <w:r w:rsidRPr="005E0BBD">
        <w:rPr>
          <w:rFonts w:ascii="Lato" w:eastAsia="Times New Roman" w:hAnsi="Lato" w:cs="Times New Roman"/>
          <w:b/>
          <w:bCs/>
          <w:kern w:val="0"/>
          <w14:ligatures w14:val="none"/>
        </w:rPr>
        <w:t>Masking.</w:t>
      </w:r>
    </w:p>
    <w:p w14:paraId="72DB3F9D" w14:textId="77777777" w:rsidR="005E0BBD" w:rsidRPr="005E0BBD" w:rsidRDefault="005E0BBD" w:rsidP="005E0BBD">
      <w:pPr>
        <w:numPr>
          <w:ilvl w:val="0"/>
          <w:numId w:val="5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Set scores for “future tokens” → −∞ before softmax.</w:t>
      </w:r>
    </w:p>
    <w:p w14:paraId="602457CE" w14:textId="77777777" w:rsidR="005E0BBD" w:rsidRPr="005E0BBD" w:rsidRDefault="005E0BBD" w:rsidP="005E0BBD">
      <w:pPr>
        <w:numPr>
          <w:ilvl w:val="0"/>
          <w:numId w:val="5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After softmax → those weights become 0.</w:t>
      </w:r>
    </w:p>
    <w:p w14:paraId="6D4957B8" w14:textId="77777777" w:rsidR="005E0BBD" w:rsidRPr="005E0BBD" w:rsidRDefault="005E0BBD" w:rsidP="005E0BBD">
      <w:pPr>
        <w:numPr>
          <w:ilvl w:val="0"/>
          <w:numId w:val="56"/>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Ensures no information flows backward in time.</w:t>
      </w:r>
    </w:p>
    <w:p w14:paraId="31B71E89"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5495471D">
          <v:rect id="_x0000_i1650" style="width:0;height:1.5pt" o:hralign="center" o:hrstd="t" o:hr="t" fillcolor="#a0a0a0" stroked="f"/>
        </w:pict>
      </w:r>
    </w:p>
    <w:p w14:paraId="591B4ECD"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6. Updating Embeddings</w:t>
      </w:r>
    </w:p>
    <w:p w14:paraId="07AAF0EF" w14:textId="77777777" w:rsidR="005E0BBD" w:rsidRPr="005E0BBD" w:rsidRDefault="005E0BBD" w:rsidP="005E0BBD">
      <w:pPr>
        <w:numPr>
          <w:ilvl w:val="0"/>
          <w:numId w:val="5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For each column (token), take a weighted sum of </w:t>
      </w:r>
      <w:r w:rsidRPr="005E0BBD">
        <w:rPr>
          <w:rFonts w:ascii="Lato" w:eastAsia="Times New Roman" w:hAnsi="Lato" w:cs="Times New Roman"/>
          <w:b/>
          <w:bCs/>
          <w:kern w:val="0"/>
          <w14:ligatures w14:val="none"/>
        </w:rPr>
        <w:t>value vectors</w:t>
      </w:r>
      <w:r w:rsidRPr="005E0BBD">
        <w:rPr>
          <w:rFonts w:ascii="Lato" w:eastAsia="Times New Roman" w:hAnsi="Lato" w:cs="Times New Roman"/>
          <w:kern w:val="0"/>
          <w14:ligatures w14:val="none"/>
        </w:rPr>
        <w:t xml:space="preserve"> (using attention weights).</w:t>
      </w:r>
    </w:p>
    <w:p w14:paraId="43E9A7DD" w14:textId="77777777" w:rsidR="005E0BBD" w:rsidRPr="005E0BBD" w:rsidRDefault="005E0BBD" w:rsidP="005E0BBD">
      <w:pPr>
        <w:numPr>
          <w:ilvl w:val="1"/>
          <w:numId w:val="5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Example: For </w:t>
      </w:r>
      <w:r w:rsidRPr="005E0BBD">
        <w:rPr>
          <w:rFonts w:ascii="Lato" w:eastAsia="Times New Roman" w:hAnsi="Lato" w:cs="Times New Roman"/>
          <w:i/>
          <w:iCs/>
          <w:kern w:val="0"/>
          <w14:ligatures w14:val="none"/>
        </w:rPr>
        <w:t>Creature</w:t>
      </w:r>
      <w:r w:rsidRPr="005E0BBD">
        <w:rPr>
          <w:rFonts w:ascii="Lato" w:eastAsia="Times New Roman" w:hAnsi="Lato" w:cs="Times New Roman"/>
          <w:kern w:val="0"/>
          <w14:ligatures w14:val="none"/>
        </w:rPr>
        <w:t xml:space="preserve">, attention weights on </w:t>
      </w:r>
      <w:r w:rsidRPr="005E0BBD">
        <w:rPr>
          <w:rFonts w:ascii="Lato" w:eastAsia="Times New Roman" w:hAnsi="Lato" w:cs="Times New Roman"/>
          <w:i/>
          <w:iCs/>
          <w:kern w:val="0"/>
          <w14:ligatures w14:val="none"/>
        </w:rPr>
        <w:t>Fluffy</w:t>
      </w:r>
      <w:r w:rsidRPr="005E0BBD">
        <w:rPr>
          <w:rFonts w:ascii="Lato" w:eastAsia="Times New Roman" w:hAnsi="Lato" w:cs="Times New Roman"/>
          <w:kern w:val="0"/>
          <w14:ligatures w14:val="none"/>
        </w:rPr>
        <w:t xml:space="preserve"> and </w:t>
      </w:r>
      <w:r w:rsidRPr="005E0BBD">
        <w:rPr>
          <w:rFonts w:ascii="Lato" w:eastAsia="Times New Roman" w:hAnsi="Lato" w:cs="Times New Roman"/>
          <w:i/>
          <w:iCs/>
          <w:kern w:val="0"/>
          <w14:ligatures w14:val="none"/>
        </w:rPr>
        <w:t>Blue</w:t>
      </w:r>
      <w:r w:rsidRPr="005E0BBD">
        <w:rPr>
          <w:rFonts w:ascii="Lato" w:eastAsia="Times New Roman" w:hAnsi="Lato" w:cs="Times New Roman"/>
          <w:kern w:val="0"/>
          <w14:ligatures w14:val="none"/>
        </w:rPr>
        <w:t xml:space="preserve"> are high → their values dominate the sum.</w:t>
      </w:r>
    </w:p>
    <w:p w14:paraId="75D9951C" w14:textId="77777777" w:rsidR="005E0BBD" w:rsidRPr="005E0BBD" w:rsidRDefault="005E0BBD" w:rsidP="005E0BBD">
      <w:pPr>
        <w:numPr>
          <w:ilvl w:val="0"/>
          <w:numId w:val="5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Add this weighted sum (Δe) to the original embedding.</w:t>
      </w:r>
    </w:p>
    <w:p w14:paraId="373A4C7B" w14:textId="77777777" w:rsidR="005E0BBD" w:rsidRPr="005E0BBD" w:rsidRDefault="005E0BBD" w:rsidP="005E0BBD">
      <w:pPr>
        <w:numPr>
          <w:ilvl w:val="1"/>
          <w:numId w:val="5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i/>
          <w:iCs/>
          <w:kern w:val="0"/>
          <w14:ligatures w14:val="none"/>
        </w:rPr>
        <w:t>Creature</w:t>
      </w:r>
      <w:r w:rsidRPr="005E0BBD">
        <w:rPr>
          <w:rFonts w:ascii="Lato" w:eastAsia="Times New Roman" w:hAnsi="Lato" w:cs="Times New Roman"/>
          <w:kern w:val="0"/>
          <w14:ligatures w14:val="none"/>
        </w:rPr>
        <w:t xml:space="preserve"> embedding shifts to encode “fluffy blue creature.”</w:t>
      </w:r>
    </w:p>
    <w:p w14:paraId="5294E785" w14:textId="77777777" w:rsidR="005E0BBD" w:rsidRPr="005E0BBD" w:rsidRDefault="005E0BBD" w:rsidP="005E0BBD">
      <w:pPr>
        <w:numPr>
          <w:ilvl w:val="0"/>
          <w:numId w:val="57"/>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Do this for every token simultaneously.</w:t>
      </w:r>
    </w:p>
    <w:p w14:paraId="3582B52E"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DD6150C">
          <v:rect id="_x0000_i1651" style="width:0;height:1.5pt" o:hralign="center" o:hrstd="t" o:hr="t" fillcolor="#a0a0a0" stroked="f"/>
        </w:pict>
      </w:r>
    </w:p>
    <w:p w14:paraId="726D73B5"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7. Single Head vs Multi-Head Attention</w:t>
      </w:r>
    </w:p>
    <w:p w14:paraId="6BFCEA53" w14:textId="77777777" w:rsidR="005E0BBD" w:rsidRPr="005E0BBD" w:rsidRDefault="005E0BBD" w:rsidP="005E0BBD">
      <w:pPr>
        <w:numPr>
          <w:ilvl w:val="0"/>
          <w:numId w:val="5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Single head:</w:t>
      </w:r>
      <w:r w:rsidRPr="005E0BBD">
        <w:rPr>
          <w:rFonts w:ascii="Lato" w:eastAsia="Times New Roman" w:hAnsi="Lato" w:cs="Times New Roman"/>
          <w:kern w:val="0"/>
          <w14:ligatures w14:val="none"/>
        </w:rPr>
        <w:t xml:space="preserve"> one set of Wq, Wk, Wv → captures one kind of relationship (e.g., adjectives → nouns).</w:t>
      </w:r>
    </w:p>
    <w:p w14:paraId="60B670DB" w14:textId="77777777" w:rsidR="005E0BBD" w:rsidRPr="005E0BBD" w:rsidRDefault="005E0BBD" w:rsidP="005E0BBD">
      <w:pPr>
        <w:numPr>
          <w:ilvl w:val="0"/>
          <w:numId w:val="5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Multi-head:</w:t>
      </w:r>
      <w:r w:rsidRPr="005E0BBD">
        <w:rPr>
          <w:rFonts w:ascii="Lato" w:eastAsia="Times New Roman" w:hAnsi="Lato" w:cs="Times New Roman"/>
          <w:kern w:val="0"/>
          <w14:ligatures w14:val="none"/>
        </w:rPr>
        <w:t xml:space="preserve"> many sets (GPT-3 has 96 heads per block).</w:t>
      </w:r>
    </w:p>
    <w:p w14:paraId="52146164" w14:textId="77777777" w:rsidR="005E0BBD" w:rsidRPr="005E0BBD" w:rsidRDefault="005E0BBD" w:rsidP="005E0BBD">
      <w:pPr>
        <w:numPr>
          <w:ilvl w:val="1"/>
          <w:numId w:val="5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Each head learns </w:t>
      </w:r>
      <w:r w:rsidRPr="005E0BBD">
        <w:rPr>
          <w:rFonts w:ascii="Lato" w:eastAsia="Times New Roman" w:hAnsi="Lato" w:cs="Times New Roman"/>
          <w:i/>
          <w:iCs/>
          <w:kern w:val="0"/>
          <w14:ligatures w14:val="none"/>
        </w:rPr>
        <w:t>different contextual patterns</w:t>
      </w:r>
      <w:r w:rsidRPr="005E0BBD">
        <w:rPr>
          <w:rFonts w:ascii="Lato" w:eastAsia="Times New Roman" w:hAnsi="Lato" w:cs="Times New Roman"/>
          <w:kern w:val="0"/>
          <w14:ligatures w14:val="none"/>
        </w:rPr>
        <w:t xml:space="preserve"> (syntax, coreference, world knowledge…).</w:t>
      </w:r>
    </w:p>
    <w:p w14:paraId="72E91F61" w14:textId="77777777" w:rsidR="005E0BBD" w:rsidRPr="005E0BBD" w:rsidRDefault="005E0BBD" w:rsidP="005E0BBD">
      <w:pPr>
        <w:numPr>
          <w:ilvl w:val="1"/>
          <w:numId w:val="58"/>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t>Outputs from all heads are combined.</w:t>
      </w:r>
    </w:p>
    <w:p w14:paraId="7465B536"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This allows the model to encode </w:t>
      </w:r>
      <w:r w:rsidRPr="005E0BBD">
        <w:rPr>
          <w:rFonts w:ascii="Lato" w:eastAsia="Times New Roman" w:hAnsi="Lato" w:cs="Times New Roman"/>
          <w:b/>
          <w:bCs/>
          <w:kern w:val="0"/>
          <w14:ligatures w14:val="none"/>
        </w:rPr>
        <w:t>many types of context</w:t>
      </w:r>
      <w:r w:rsidRPr="005E0BBD">
        <w:rPr>
          <w:rFonts w:ascii="Lato" w:eastAsia="Times New Roman" w:hAnsi="Lato" w:cs="Times New Roman"/>
          <w:kern w:val="0"/>
          <w14:ligatures w14:val="none"/>
        </w:rPr>
        <w:t xml:space="preserve"> in parallel.</w:t>
      </w:r>
    </w:p>
    <w:p w14:paraId="7CE5C4E3"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18F274AF">
          <v:rect id="_x0000_i1652" style="width:0;height:1.5pt" o:hralign="center" o:hrstd="t" o:hr="t" fillcolor="#a0a0a0" stroked="f"/>
        </w:pict>
      </w:r>
    </w:p>
    <w:p w14:paraId="15BF2470"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8. Parameter Counts (GPT-3 scale)</w:t>
      </w:r>
    </w:p>
    <w:p w14:paraId="60E5ACC9"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Embedding dimension: 12,288</w:t>
      </w:r>
    </w:p>
    <w:p w14:paraId="66227B86"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Query/Key dimension: 128</w:t>
      </w:r>
    </w:p>
    <w:p w14:paraId="53E9C215"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Each head ≈ 6.3M parameters</w:t>
      </w:r>
    </w:p>
    <w:p w14:paraId="49C789E0"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96 heads/block → ≈ 600M parameters/block</w:t>
      </w:r>
    </w:p>
    <w:p w14:paraId="070145F2"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96 layers → ≈ 58B parameters for attention alone</w:t>
      </w:r>
    </w:p>
    <w:p w14:paraId="56E51A26" w14:textId="77777777" w:rsidR="005E0BBD" w:rsidRPr="005E0BBD" w:rsidRDefault="005E0BBD" w:rsidP="005E0BBD">
      <w:pPr>
        <w:numPr>
          <w:ilvl w:val="0"/>
          <w:numId w:val="59"/>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Total GPT-3 params: 175B</w:t>
      </w:r>
      <w:r w:rsidRPr="005E0BBD">
        <w:rPr>
          <w:rFonts w:ascii="Lato" w:eastAsia="Times New Roman" w:hAnsi="Lato" w:cs="Times New Roman"/>
          <w:kern w:val="0"/>
          <w14:ligatures w14:val="none"/>
        </w:rPr>
        <w:t xml:space="preserve"> (attention is ~⅓ of the model).</w:t>
      </w:r>
    </w:p>
    <w:p w14:paraId="2E28F75A"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287312DA">
          <v:rect id="_x0000_i1653" style="width:0;height:1.5pt" o:hralign="center" o:hrstd="t" o:hr="t" fillcolor="#a0a0a0" stroked="f"/>
        </w:pict>
      </w:r>
    </w:p>
    <w:p w14:paraId="74A5FF79"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9. Variations</w:t>
      </w:r>
    </w:p>
    <w:p w14:paraId="1F46C59C" w14:textId="77777777" w:rsidR="005E0BBD" w:rsidRPr="005E0BBD" w:rsidRDefault="005E0BBD" w:rsidP="005E0BBD">
      <w:pPr>
        <w:numPr>
          <w:ilvl w:val="0"/>
          <w:numId w:val="6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Cross-attention:</w:t>
      </w:r>
      <w:r w:rsidRPr="005E0BBD">
        <w:rPr>
          <w:rFonts w:ascii="Lato" w:eastAsia="Times New Roman" w:hAnsi="Lato" w:cs="Times New Roman"/>
          <w:kern w:val="0"/>
          <w14:ligatures w14:val="none"/>
        </w:rPr>
        <w:t xml:space="preserve"> queries from one modality (e.g., English text), keys/values from another (e.g., French text). Used in translation.</w:t>
      </w:r>
    </w:p>
    <w:p w14:paraId="7917C6DD" w14:textId="3FF482C6" w:rsidR="005E0BBD" w:rsidRDefault="005E0BBD" w:rsidP="005E0BBD">
      <w:pPr>
        <w:numPr>
          <w:ilvl w:val="0"/>
          <w:numId w:val="60"/>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Value factoring:</w:t>
      </w:r>
      <w:r w:rsidRPr="005E0BBD">
        <w:rPr>
          <w:rFonts w:ascii="Lato" w:eastAsia="Times New Roman" w:hAnsi="Lato" w:cs="Times New Roman"/>
          <w:kern w:val="0"/>
          <w14:ligatures w14:val="none"/>
        </w:rPr>
        <w:t xml:space="preserve"> Wv often factored into two smaller matrices (down-projection + up-projection) to save parameters.</w:t>
      </w:r>
      <w:r w:rsidR="00DA752C">
        <w:rPr>
          <w:rFonts w:ascii="Lato" w:eastAsia="Times New Roman" w:hAnsi="Lato" w:cs="Times New Roman"/>
          <w:kern w:val="0"/>
          <w14:ligatures w14:val="none"/>
        </w:rPr>
        <w:t xml:space="preserve"> This is often broken down into OUTPUT which is the up-projection matrices of all the heads grouped together and the value matrices which are all the down-projections grouped together.</w:t>
      </w:r>
    </w:p>
    <w:p w14:paraId="02181CB3" w14:textId="49E1CC39" w:rsidR="00DA752C" w:rsidRDefault="00DA752C" w:rsidP="005E0BBD">
      <w:pPr>
        <w:numPr>
          <w:ilvl w:val="0"/>
          <w:numId w:val="60"/>
        </w:num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T</w:t>
      </w:r>
      <w:r w:rsidR="007D022F">
        <w:rPr>
          <w:rFonts w:ascii="Lato" w:eastAsia="Times New Roman" w:hAnsi="Lato" w:cs="Times New Roman"/>
          <w:kern w:val="0"/>
          <w14:ligatures w14:val="none"/>
        </w:rPr>
        <w:t>his works in a way that this matrix multiplies the embeddings and basically says, if this embedding attends to another, what vecor should be added to the attended embedding to encode this change in meaning.</w:t>
      </w:r>
    </w:p>
    <w:p w14:paraId="6A1AE963" w14:textId="5B48C2D2" w:rsidR="007D022F" w:rsidRDefault="007D022F" w:rsidP="005E0BBD">
      <w:pPr>
        <w:numPr>
          <w:ilvl w:val="0"/>
          <w:numId w:val="60"/>
        </w:numPr>
        <w:spacing w:before="100" w:beforeAutospacing="1" w:after="100" w:afterAutospacing="1" w:line="240" w:lineRule="auto"/>
        <w:rPr>
          <w:rFonts w:ascii="Lato" w:eastAsia="Times New Roman" w:hAnsi="Lato" w:cs="Times New Roman"/>
          <w:kern w:val="0"/>
          <w14:ligatures w14:val="none"/>
        </w:rPr>
      </w:pPr>
      <w:r w:rsidRPr="007D022F">
        <w:rPr>
          <w:rFonts w:ascii="Lato" w:eastAsia="Times New Roman" w:hAnsi="Lato" w:cs="Times New Roman"/>
          <w:kern w:val="0"/>
          <w14:ligatures w14:val="none"/>
        </w:rPr>
        <w:t xml:space="preserve">The </w:t>
      </w:r>
      <w:r w:rsidRPr="007D022F">
        <w:rPr>
          <w:rFonts w:ascii="Lato" w:eastAsia="Times New Roman" w:hAnsi="Lato" w:cs="Times New Roman"/>
          <w:b/>
          <w:bCs/>
          <w:kern w:val="0"/>
          <w14:ligatures w14:val="none"/>
        </w:rPr>
        <w:t>value matrix</w:t>
      </w:r>
      <w:r w:rsidRPr="007D022F">
        <w:rPr>
          <w:rFonts w:ascii="Lato" w:eastAsia="Times New Roman" w:hAnsi="Lato" w:cs="Times New Roman"/>
          <w:kern w:val="0"/>
          <w14:ligatures w14:val="none"/>
        </w:rPr>
        <w:t xml:space="preserve"> transforms an embedding into a </w:t>
      </w:r>
      <w:r w:rsidRPr="007D022F">
        <w:rPr>
          <w:rFonts w:ascii="Lato" w:eastAsia="Times New Roman" w:hAnsi="Lato" w:cs="Times New Roman"/>
          <w:b/>
          <w:bCs/>
          <w:kern w:val="0"/>
          <w14:ligatures w14:val="none"/>
        </w:rPr>
        <w:t>value vector</w:t>
      </w:r>
      <w:r w:rsidRPr="007D022F">
        <w:rPr>
          <w:rFonts w:ascii="Lato" w:eastAsia="Times New Roman" w:hAnsi="Lato" w:cs="Times New Roman"/>
          <w:kern w:val="0"/>
          <w14:ligatures w14:val="none"/>
        </w:rPr>
        <w:t xml:space="preserve"> that represents “what information this token can contribute if another token attends to it.”</w:t>
      </w:r>
    </w:p>
    <w:p w14:paraId="595D7418" w14:textId="059C660B" w:rsidR="007D022F" w:rsidRPr="005E0BBD" w:rsidRDefault="007D022F" w:rsidP="005E0BBD">
      <w:pPr>
        <w:numPr>
          <w:ilvl w:val="0"/>
          <w:numId w:val="60"/>
        </w:num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This is done after query-key matrix is computed, and the values are multiplied to the softmaxed query-key matrix. This way only some portions of the value matrix are added to the embedding based on how much the other embedding is relevant.</w:t>
      </w:r>
    </w:p>
    <w:p w14:paraId="2034FA48"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61A6EE4A">
          <v:rect id="_x0000_i1654" style="width:0;height:1.5pt" o:hralign="center" o:hrstd="t" o:hr="t" fillcolor="#a0a0a0" stroked="f"/>
        </w:pict>
      </w:r>
    </w:p>
    <w:p w14:paraId="2B726882"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10. Why Attention Works</w:t>
      </w:r>
    </w:p>
    <w:p w14:paraId="5F202096" w14:textId="77777777" w:rsidR="005E0BBD" w:rsidRPr="005E0BBD" w:rsidRDefault="005E0BBD" w:rsidP="005E0BBD">
      <w:pPr>
        <w:numPr>
          <w:ilvl w:val="0"/>
          <w:numId w:val="6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Flexible: any token can influence any other (long-range dependencies).</w:t>
      </w:r>
    </w:p>
    <w:p w14:paraId="6E8F00C4" w14:textId="77777777" w:rsidR="005E0BBD" w:rsidRPr="005E0BBD" w:rsidRDefault="005E0BBD" w:rsidP="005E0BBD">
      <w:pPr>
        <w:numPr>
          <w:ilvl w:val="0"/>
          <w:numId w:val="6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Parallelizable: dot products and softmax are GPU-friendly.</w:t>
      </w:r>
    </w:p>
    <w:p w14:paraId="7F1D5D14" w14:textId="77777777" w:rsidR="005E0BBD" w:rsidRPr="005E0BBD" w:rsidRDefault="005E0BBD" w:rsidP="005E0BBD">
      <w:pPr>
        <w:numPr>
          <w:ilvl w:val="0"/>
          <w:numId w:val="61"/>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Scalable: larger context windows → richer understanding (though quadratic cost is a bottleneck).</w:t>
      </w:r>
    </w:p>
    <w:p w14:paraId="2488CE77"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lastRenderedPageBreak/>
        <w:pict w14:anchorId="5C107675">
          <v:rect id="_x0000_i1655" style="width:0;height:1.5pt" o:hralign="center" o:hrstd="t" o:hr="t" fillcolor="#a0a0a0" stroked="f"/>
        </w:pict>
      </w:r>
    </w:p>
    <w:p w14:paraId="2F656AFF"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11. Example Walkthrough</w:t>
      </w:r>
    </w:p>
    <w:p w14:paraId="60C68237"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 xml:space="preserve">Sentence: </w:t>
      </w:r>
      <w:r w:rsidRPr="005E0BBD">
        <w:rPr>
          <w:rFonts w:ascii="Lato" w:eastAsia="Times New Roman" w:hAnsi="Lato" w:cs="Times New Roman"/>
          <w:i/>
          <w:iCs/>
          <w:kern w:val="0"/>
          <w14:ligatures w14:val="none"/>
        </w:rPr>
        <w:t>“A fluffy blue creature roamed the verdant forest.”</w:t>
      </w:r>
    </w:p>
    <w:p w14:paraId="3A7E600E"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Embeddings: e(fluffy), e(blue), e(creature), …</w:t>
      </w:r>
    </w:p>
    <w:p w14:paraId="1D37DE64"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Queries: q(creature) asks “who describes me?”</w:t>
      </w:r>
    </w:p>
    <w:p w14:paraId="035B6BFD"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Keys: k(fluffy), k(blue) align well with q(creature).</w:t>
      </w:r>
    </w:p>
    <w:p w14:paraId="654A6B3A"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Attention weights: creature attends strongly to fluffy, blue.</w:t>
      </w:r>
    </w:p>
    <w:p w14:paraId="73007140"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Values: v(fluffy), v(blue) contain the “fluffiness” and “blueness” adjustments.</w:t>
      </w:r>
    </w:p>
    <w:p w14:paraId="730594A4" w14:textId="77777777" w:rsidR="005E0BBD" w:rsidRPr="005E0BBD" w:rsidRDefault="005E0BBD" w:rsidP="005E0BBD">
      <w:pPr>
        <w:numPr>
          <w:ilvl w:val="0"/>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Update: e(creature) ← e(creature) + Δ(fluffy, blue).</w:t>
      </w:r>
    </w:p>
    <w:p w14:paraId="3824431A" w14:textId="77777777" w:rsidR="005E0BBD" w:rsidRPr="005E0BBD" w:rsidRDefault="005E0BBD" w:rsidP="005E0BBD">
      <w:pPr>
        <w:numPr>
          <w:ilvl w:val="1"/>
          <w:numId w:val="62"/>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Result: e(creature) now encodes “fluffy blue creature.”</w:t>
      </w:r>
    </w:p>
    <w:p w14:paraId="622F0918"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E9D3DB8">
          <v:rect id="_x0000_i1656" style="width:0;height:1.5pt" o:hralign="center" o:hrstd="t" o:hr="t" fillcolor="#a0a0a0" stroked="f"/>
        </w:pict>
      </w:r>
    </w:p>
    <w:p w14:paraId="417CD6F4" w14:textId="77777777" w:rsidR="005E0BBD" w:rsidRPr="005E0BBD" w:rsidRDefault="005E0BBD" w:rsidP="005E0BBD">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5E0BBD">
        <w:rPr>
          <w:rFonts w:ascii="Lato" w:eastAsia="Times New Roman" w:hAnsi="Lato" w:cs="Times New Roman"/>
          <w:b/>
          <w:bCs/>
          <w:kern w:val="0"/>
          <w:sz w:val="36"/>
          <w:szCs w:val="36"/>
          <w14:ligatures w14:val="none"/>
        </w:rPr>
        <w:t>12. Summary</w:t>
      </w:r>
    </w:p>
    <w:p w14:paraId="6D4F246E"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b/>
          <w:bCs/>
          <w:kern w:val="0"/>
          <w14:ligatures w14:val="none"/>
        </w:rPr>
        <w:t>Attention = Queries + Keys + Values.</w:t>
      </w:r>
    </w:p>
    <w:p w14:paraId="10358F58"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Queries ask, keys answer, values deliver.</w:t>
      </w:r>
    </w:p>
    <w:p w14:paraId="71C8CE59"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Dot products → relevance scores → softmax → attention pattern.</w:t>
      </w:r>
    </w:p>
    <w:p w14:paraId="3FA1330E"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Weighted values update embeddings, contextualizing meaning.</w:t>
      </w:r>
    </w:p>
    <w:p w14:paraId="26306A57"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Multi-head attention = many such mechanisms in parallel.</w:t>
      </w:r>
    </w:p>
    <w:p w14:paraId="2A6C65AC" w14:textId="77777777" w:rsidR="005E0BBD" w:rsidRPr="005E0BBD" w:rsidRDefault="005E0BBD" w:rsidP="005E0BBD">
      <w:pPr>
        <w:numPr>
          <w:ilvl w:val="0"/>
          <w:numId w:val="63"/>
        </w:num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Transformers stack dozens of these blocks, letting embeddings evolve into carriers of global, nuanced context.</w:t>
      </w:r>
    </w:p>
    <w:p w14:paraId="1B8537B3" w14:textId="77777777" w:rsidR="005E0BBD" w:rsidRPr="005E0BBD" w:rsidRDefault="005E0BBD" w:rsidP="005E0BBD">
      <w:pPr>
        <w:spacing w:before="100" w:beforeAutospacing="1" w:after="100" w:afterAutospacing="1"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t>A raw word embedding (like “was”) can, after many layers, encode the full narrative context of a novel — enough to predict the murderer in a mystery story.</w:t>
      </w:r>
    </w:p>
    <w:p w14:paraId="60B69B0D" w14:textId="77777777" w:rsidR="005E0BBD" w:rsidRPr="005E0BBD" w:rsidRDefault="005E0BBD" w:rsidP="005E0BBD">
      <w:pPr>
        <w:spacing w:after="0" w:line="240" w:lineRule="auto"/>
        <w:rPr>
          <w:rFonts w:ascii="Lato" w:eastAsia="Times New Roman" w:hAnsi="Lato" w:cs="Times New Roman"/>
          <w:kern w:val="0"/>
          <w14:ligatures w14:val="none"/>
        </w:rPr>
      </w:pPr>
      <w:r w:rsidRPr="005E0BBD">
        <w:rPr>
          <w:rFonts w:ascii="Lato" w:eastAsia="Times New Roman" w:hAnsi="Lato" w:cs="Times New Roman"/>
          <w:kern w:val="0"/>
          <w14:ligatures w14:val="none"/>
        </w:rPr>
        <w:pict w14:anchorId="7155A62A">
          <v:rect id="_x0000_i1657" style="width:0;height:1.5pt" o:hralign="center" o:hrstd="t" o:hr="t" fillcolor="#a0a0a0" stroked="f"/>
        </w:pict>
      </w:r>
    </w:p>
    <w:p w14:paraId="6B356DF8" w14:textId="6622638A" w:rsidR="00DA752C" w:rsidRPr="00DA752C" w:rsidRDefault="00DA752C" w:rsidP="00DA752C">
      <w:pPr>
        <w:spacing w:after="0" w:line="240" w:lineRule="auto"/>
        <w:jc w:val="center"/>
        <w:rPr>
          <w:rFonts w:ascii="Lato" w:eastAsia="Times New Roman" w:hAnsi="Lato" w:cs="Times New Roman"/>
          <w:kern w:val="0"/>
          <w:sz w:val="96"/>
          <w:szCs w:val="96"/>
          <w14:ligatures w14:val="none"/>
        </w:rPr>
      </w:pPr>
      <w:r w:rsidRPr="00DA752C">
        <w:rPr>
          <w:rFonts w:ascii="Lato" w:eastAsia="Times New Roman" w:hAnsi="Lato" w:cs="Times New Roman"/>
          <w:kern w:val="0"/>
          <w:sz w:val="96"/>
          <w:szCs w:val="96"/>
          <w14:ligatures w14:val="none"/>
        </w:rPr>
        <w:t>3</w:t>
      </w:r>
    </w:p>
    <w:p w14:paraId="6E4CD27B" w14:textId="77777777" w:rsidR="005E0BBD" w:rsidRPr="00DA752C" w:rsidRDefault="005E0BBD" w:rsidP="005E0BBD">
      <w:pPr>
        <w:jc w:val="center"/>
        <w:rPr>
          <w:rFonts w:ascii="Lato" w:hAnsi="Lato"/>
          <w:sz w:val="36"/>
          <w:szCs w:val="36"/>
        </w:rPr>
      </w:pPr>
    </w:p>
    <w:sectPr w:rsidR="005E0BBD" w:rsidRPr="00DA7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D12"/>
    <w:multiLevelType w:val="multilevel"/>
    <w:tmpl w:val="F8B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709"/>
    <w:multiLevelType w:val="multilevel"/>
    <w:tmpl w:val="45E00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019A"/>
    <w:multiLevelType w:val="multilevel"/>
    <w:tmpl w:val="1F0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2E3B"/>
    <w:multiLevelType w:val="multilevel"/>
    <w:tmpl w:val="7340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47D32"/>
    <w:multiLevelType w:val="multilevel"/>
    <w:tmpl w:val="851E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463C6"/>
    <w:multiLevelType w:val="multilevel"/>
    <w:tmpl w:val="FB14E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D3C0E"/>
    <w:multiLevelType w:val="multilevel"/>
    <w:tmpl w:val="48C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C6165"/>
    <w:multiLevelType w:val="multilevel"/>
    <w:tmpl w:val="372A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3732C"/>
    <w:multiLevelType w:val="multilevel"/>
    <w:tmpl w:val="627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21E91"/>
    <w:multiLevelType w:val="multilevel"/>
    <w:tmpl w:val="8B3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6780B"/>
    <w:multiLevelType w:val="multilevel"/>
    <w:tmpl w:val="3D3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33E7D"/>
    <w:multiLevelType w:val="multilevel"/>
    <w:tmpl w:val="23CCA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01468"/>
    <w:multiLevelType w:val="multilevel"/>
    <w:tmpl w:val="FBB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87D1E"/>
    <w:multiLevelType w:val="multilevel"/>
    <w:tmpl w:val="7D5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B5460"/>
    <w:multiLevelType w:val="multilevel"/>
    <w:tmpl w:val="63B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C4A53"/>
    <w:multiLevelType w:val="multilevel"/>
    <w:tmpl w:val="1E3A1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A4DEE"/>
    <w:multiLevelType w:val="multilevel"/>
    <w:tmpl w:val="F60C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D6DBA"/>
    <w:multiLevelType w:val="multilevel"/>
    <w:tmpl w:val="6FE2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A2C13"/>
    <w:multiLevelType w:val="multilevel"/>
    <w:tmpl w:val="03C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B414A"/>
    <w:multiLevelType w:val="multilevel"/>
    <w:tmpl w:val="FE92B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E2B68"/>
    <w:multiLevelType w:val="multilevel"/>
    <w:tmpl w:val="F2CE4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820C5"/>
    <w:multiLevelType w:val="multilevel"/>
    <w:tmpl w:val="DB08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E7C0D"/>
    <w:multiLevelType w:val="multilevel"/>
    <w:tmpl w:val="B7C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81CFD"/>
    <w:multiLevelType w:val="multilevel"/>
    <w:tmpl w:val="A8C8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E1E82"/>
    <w:multiLevelType w:val="multilevel"/>
    <w:tmpl w:val="3CA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42EE9"/>
    <w:multiLevelType w:val="multilevel"/>
    <w:tmpl w:val="B06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71DF4"/>
    <w:multiLevelType w:val="multilevel"/>
    <w:tmpl w:val="916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2566A"/>
    <w:multiLevelType w:val="multilevel"/>
    <w:tmpl w:val="D632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1A3ED7"/>
    <w:multiLevelType w:val="multilevel"/>
    <w:tmpl w:val="1B3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6651C"/>
    <w:multiLevelType w:val="multilevel"/>
    <w:tmpl w:val="4B3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D3A18"/>
    <w:multiLevelType w:val="multilevel"/>
    <w:tmpl w:val="C56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A71E9"/>
    <w:multiLevelType w:val="multilevel"/>
    <w:tmpl w:val="86D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F6797"/>
    <w:multiLevelType w:val="multilevel"/>
    <w:tmpl w:val="9C50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F0B7B"/>
    <w:multiLevelType w:val="multilevel"/>
    <w:tmpl w:val="34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A5142"/>
    <w:multiLevelType w:val="multilevel"/>
    <w:tmpl w:val="14C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13490"/>
    <w:multiLevelType w:val="multilevel"/>
    <w:tmpl w:val="609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F62EA"/>
    <w:multiLevelType w:val="multilevel"/>
    <w:tmpl w:val="0178C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9D0792"/>
    <w:multiLevelType w:val="multilevel"/>
    <w:tmpl w:val="31BA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72B4A"/>
    <w:multiLevelType w:val="multilevel"/>
    <w:tmpl w:val="E2C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119F3"/>
    <w:multiLevelType w:val="multilevel"/>
    <w:tmpl w:val="58DA1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E748FF"/>
    <w:multiLevelType w:val="multilevel"/>
    <w:tmpl w:val="3892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6364C9"/>
    <w:multiLevelType w:val="multilevel"/>
    <w:tmpl w:val="928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65879"/>
    <w:multiLevelType w:val="multilevel"/>
    <w:tmpl w:val="A5BE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B3830"/>
    <w:multiLevelType w:val="multilevel"/>
    <w:tmpl w:val="785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41340"/>
    <w:multiLevelType w:val="multilevel"/>
    <w:tmpl w:val="668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746B5"/>
    <w:multiLevelType w:val="multilevel"/>
    <w:tmpl w:val="C12A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C0006"/>
    <w:multiLevelType w:val="multilevel"/>
    <w:tmpl w:val="26B2E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534EF"/>
    <w:multiLevelType w:val="multilevel"/>
    <w:tmpl w:val="D3BC4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420A57"/>
    <w:multiLevelType w:val="multilevel"/>
    <w:tmpl w:val="9D820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5202B4"/>
    <w:multiLevelType w:val="multilevel"/>
    <w:tmpl w:val="B6F2F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6721D7"/>
    <w:multiLevelType w:val="multilevel"/>
    <w:tmpl w:val="E71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76191"/>
    <w:multiLevelType w:val="multilevel"/>
    <w:tmpl w:val="A52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E22879"/>
    <w:multiLevelType w:val="multilevel"/>
    <w:tmpl w:val="CE9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1D32C3"/>
    <w:multiLevelType w:val="multilevel"/>
    <w:tmpl w:val="606A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80C80"/>
    <w:multiLevelType w:val="multilevel"/>
    <w:tmpl w:val="5C5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C40AE"/>
    <w:multiLevelType w:val="multilevel"/>
    <w:tmpl w:val="121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051710"/>
    <w:multiLevelType w:val="multilevel"/>
    <w:tmpl w:val="D5B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F22A9"/>
    <w:multiLevelType w:val="multilevel"/>
    <w:tmpl w:val="CE1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75BBF"/>
    <w:multiLevelType w:val="multilevel"/>
    <w:tmpl w:val="E37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460C2"/>
    <w:multiLevelType w:val="multilevel"/>
    <w:tmpl w:val="6BD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34FAD"/>
    <w:multiLevelType w:val="multilevel"/>
    <w:tmpl w:val="B10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01464"/>
    <w:multiLevelType w:val="multilevel"/>
    <w:tmpl w:val="0668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12D90"/>
    <w:multiLevelType w:val="multilevel"/>
    <w:tmpl w:val="787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228562">
    <w:abstractNumId w:val="40"/>
  </w:num>
  <w:num w:numId="2" w16cid:durableId="976451032">
    <w:abstractNumId w:val="54"/>
  </w:num>
  <w:num w:numId="3" w16cid:durableId="1773430822">
    <w:abstractNumId w:val="16"/>
  </w:num>
  <w:num w:numId="4" w16cid:durableId="1525904098">
    <w:abstractNumId w:val="30"/>
  </w:num>
  <w:num w:numId="5" w16cid:durableId="1765804076">
    <w:abstractNumId w:val="9"/>
  </w:num>
  <w:num w:numId="6" w16cid:durableId="1882597652">
    <w:abstractNumId w:val="19"/>
  </w:num>
  <w:num w:numId="7" w16cid:durableId="200896378">
    <w:abstractNumId w:val="7"/>
  </w:num>
  <w:num w:numId="8" w16cid:durableId="728578032">
    <w:abstractNumId w:val="46"/>
  </w:num>
  <w:num w:numId="9" w16cid:durableId="2128892165">
    <w:abstractNumId w:val="32"/>
  </w:num>
  <w:num w:numId="10" w16cid:durableId="462231599">
    <w:abstractNumId w:val="60"/>
  </w:num>
  <w:num w:numId="11" w16cid:durableId="1693724849">
    <w:abstractNumId w:val="56"/>
  </w:num>
  <w:num w:numId="12" w16cid:durableId="693458044">
    <w:abstractNumId w:val="17"/>
  </w:num>
  <w:num w:numId="13" w16cid:durableId="2027055935">
    <w:abstractNumId w:val="52"/>
  </w:num>
  <w:num w:numId="14" w16cid:durableId="753934306">
    <w:abstractNumId w:val="24"/>
  </w:num>
  <w:num w:numId="15" w16cid:durableId="777024638">
    <w:abstractNumId w:val="43"/>
  </w:num>
  <w:num w:numId="16" w16cid:durableId="131096443">
    <w:abstractNumId w:val="36"/>
  </w:num>
  <w:num w:numId="17" w16cid:durableId="25374741">
    <w:abstractNumId w:val="28"/>
  </w:num>
  <w:num w:numId="18" w16cid:durableId="467675126">
    <w:abstractNumId w:val="48"/>
  </w:num>
  <w:num w:numId="19" w16cid:durableId="1128743602">
    <w:abstractNumId w:val="35"/>
  </w:num>
  <w:num w:numId="20" w16cid:durableId="120658111">
    <w:abstractNumId w:val="50"/>
  </w:num>
  <w:num w:numId="21" w16cid:durableId="1551841680">
    <w:abstractNumId w:val="11"/>
  </w:num>
  <w:num w:numId="22" w16cid:durableId="1006444753">
    <w:abstractNumId w:val="58"/>
  </w:num>
  <w:num w:numId="23" w16cid:durableId="2087874248">
    <w:abstractNumId w:val="15"/>
  </w:num>
  <w:num w:numId="24" w16cid:durableId="383600606">
    <w:abstractNumId w:val="38"/>
  </w:num>
  <w:num w:numId="25" w16cid:durableId="1136685407">
    <w:abstractNumId w:val="57"/>
  </w:num>
  <w:num w:numId="26" w16cid:durableId="133640983">
    <w:abstractNumId w:val="13"/>
  </w:num>
  <w:num w:numId="27" w16cid:durableId="1153714007">
    <w:abstractNumId w:val="27"/>
  </w:num>
  <w:num w:numId="28" w16cid:durableId="1891460060">
    <w:abstractNumId w:val="12"/>
  </w:num>
  <w:num w:numId="29" w16cid:durableId="1516648775">
    <w:abstractNumId w:val="23"/>
  </w:num>
  <w:num w:numId="30" w16cid:durableId="1737043579">
    <w:abstractNumId w:val="5"/>
  </w:num>
  <w:num w:numId="31" w16cid:durableId="239754843">
    <w:abstractNumId w:val="45"/>
  </w:num>
  <w:num w:numId="32" w16cid:durableId="2058897940">
    <w:abstractNumId w:val="3"/>
  </w:num>
  <w:num w:numId="33" w16cid:durableId="414597135">
    <w:abstractNumId w:val="25"/>
  </w:num>
  <w:num w:numId="34" w16cid:durableId="531186016">
    <w:abstractNumId w:val="41"/>
  </w:num>
  <w:num w:numId="35" w16cid:durableId="932708455">
    <w:abstractNumId w:val="26"/>
  </w:num>
  <w:num w:numId="36" w16cid:durableId="77290402">
    <w:abstractNumId w:val="10"/>
  </w:num>
  <w:num w:numId="37" w16cid:durableId="875772524">
    <w:abstractNumId w:val="18"/>
  </w:num>
  <w:num w:numId="38" w16cid:durableId="87123327">
    <w:abstractNumId w:val="55"/>
  </w:num>
  <w:num w:numId="39" w16cid:durableId="78403898">
    <w:abstractNumId w:val="59"/>
  </w:num>
  <w:num w:numId="40" w16cid:durableId="526913001">
    <w:abstractNumId w:val="37"/>
  </w:num>
  <w:num w:numId="41" w16cid:durableId="1019431657">
    <w:abstractNumId w:val="34"/>
  </w:num>
  <w:num w:numId="42" w16cid:durableId="1657343818">
    <w:abstractNumId w:val="1"/>
  </w:num>
  <w:num w:numId="43" w16cid:durableId="1378243797">
    <w:abstractNumId w:val="33"/>
  </w:num>
  <w:num w:numId="44" w16cid:durableId="864831968">
    <w:abstractNumId w:val="22"/>
  </w:num>
  <w:num w:numId="45" w16cid:durableId="471289503">
    <w:abstractNumId w:val="53"/>
  </w:num>
  <w:num w:numId="46" w16cid:durableId="333189441">
    <w:abstractNumId w:val="0"/>
  </w:num>
  <w:num w:numId="47" w16cid:durableId="804545115">
    <w:abstractNumId w:val="4"/>
  </w:num>
  <w:num w:numId="48" w16cid:durableId="690452988">
    <w:abstractNumId w:val="61"/>
  </w:num>
  <w:num w:numId="49" w16cid:durableId="1683704457">
    <w:abstractNumId w:val="42"/>
  </w:num>
  <w:num w:numId="50" w16cid:durableId="866063730">
    <w:abstractNumId w:val="29"/>
  </w:num>
  <w:num w:numId="51" w16cid:durableId="1940914479">
    <w:abstractNumId w:val="62"/>
  </w:num>
  <w:num w:numId="52" w16cid:durableId="382796752">
    <w:abstractNumId w:val="2"/>
  </w:num>
  <w:num w:numId="53" w16cid:durableId="1257858493">
    <w:abstractNumId w:val="49"/>
  </w:num>
  <w:num w:numId="54" w16cid:durableId="1050765322">
    <w:abstractNumId w:val="39"/>
  </w:num>
  <w:num w:numId="55" w16cid:durableId="189606679">
    <w:abstractNumId w:val="6"/>
  </w:num>
  <w:num w:numId="56" w16cid:durableId="779761085">
    <w:abstractNumId w:val="44"/>
  </w:num>
  <w:num w:numId="57" w16cid:durableId="1386880202">
    <w:abstractNumId w:val="47"/>
  </w:num>
  <w:num w:numId="58" w16cid:durableId="1918708277">
    <w:abstractNumId w:val="21"/>
  </w:num>
  <w:num w:numId="59" w16cid:durableId="1817183926">
    <w:abstractNumId w:val="51"/>
  </w:num>
  <w:num w:numId="60" w16cid:durableId="2083677981">
    <w:abstractNumId w:val="8"/>
  </w:num>
  <w:num w:numId="61" w16cid:durableId="833447710">
    <w:abstractNumId w:val="14"/>
  </w:num>
  <w:num w:numId="62" w16cid:durableId="1808932630">
    <w:abstractNumId w:val="20"/>
  </w:num>
  <w:num w:numId="63" w16cid:durableId="5590977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BD"/>
    <w:rsid w:val="00164F90"/>
    <w:rsid w:val="00295F39"/>
    <w:rsid w:val="002C0738"/>
    <w:rsid w:val="005E0BBD"/>
    <w:rsid w:val="006C2975"/>
    <w:rsid w:val="007D022F"/>
    <w:rsid w:val="0089679B"/>
    <w:rsid w:val="00B31A0F"/>
    <w:rsid w:val="00CC1E31"/>
    <w:rsid w:val="00DA752C"/>
    <w:rsid w:val="00E331DD"/>
    <w:rsid w:val="00E86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7DBC"/>
  <w15:chartTrackingRefBased/>
  <w15:docId w15:val="{5C118966-85BC-4375-BDBB-1C64ED44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52C"/>
  </w:style>
  <w:style w:type="paragraph" w:styleId="Heading1">
    <w:name w:val="heading 1"/>
    <w:basedOn w:val="Normal"/>
    <w:next w:val="Normal"/>
    <w:link w:val="Heading1Char"/>
    <w:uiPriority w:val="9"/>
    <w:qFormat/>
    <w:rsid w:val="005E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BBD"/>
    <w:rPr>
      <w:rFonts w:eastAsiaTheme="majorEastAsia" w:cstheme="majorBidi"/>
      <w:color w:val="272727" w:themeColor="text1" w:themeTint="D8"/>
    </w:rPr>
  </w:style>
  <w:style w:type="paragraph" w:styleId="Title">
    <w:name w:val="Title"/>
    <w:basedOn w:val="Normal"/>
    <w:next w:val="Normal"/>
    <w:link w:val="TitleChar"/>
    <w:uiPriority w:val="10"/>
    <w:qFormat/>
    <w:rsid w:val="005E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BBD"/>
    <w:pPr>
      <w:spacing w:before="160"/>
      <w:jc w:val="center"/>
    </w:pPr>
    <w:rPr>
      <w:i/>
      <w:iCs/>
      <w:color w:val="404040" w:themeColor="text1" w:themeTint="BF"/>
    </w:rPr>
  </w:style>
  <w:style w:type="character" w:customStyle="1" w:styleId="QuoteChar">
    <w:name w:val="Quote Char"/>
    <w:basedOn w:val="DefaultParagraphFont"/>
    <w:link w:val="Quote"/>
    <w:uiPriority w:val="29"/>
    <w:rsid w:val="005E0BBD"/>
    <w:rPr>
      <w:i/>
      <w:iCs/>
      <w:color w:val="404040" w:themeColor="text1" w:themeTint="BF"/>
    </w:rPr>
  </w:style>
  <w:style w:type="paragraph" w:styleId="ListParagraph">
    <w:name w:val="List Paragraph"/>
    <w:basedOn w:val="Normal"/>
    <w:uiPriority w:val="34"/>
    <w:qFormat/>
    <w:rsid w:val="005E0BBD"/>
    <w:pPr>
      <w:ind w:left="720"/>
      <w:contextualSpacing/>
    </w:pPr>
  </w:style>
  <w:style w:type="character" w:styleId="IntenseEmphasis">
    <w:name w:val="Intense Emphasis"/>
    <w:basedOn w:val="DefaultParagraphFont"/>
    <w:uiPriority w:val="21"/>
    <w:qFormat/>
    <w:rsid w:val="005E0BBD"/>
    <w:rPr>
      <w:i/>
      <w:iCs/>
      <w:color w:val="0F4761" w:themeColor="accent1" w:themeShade="BF"/>
    </w:rPr>
  </w:style>
  <w:style w:type="paragraph" w:styleId="IntenseQuote">
    <w:name w:val="Intense Quote"/>
    <w:basedOn w:val="Normal"/>
    <w:next w:val="Normal"/>
    <w:link w:val="IntenseQuoteChar"/>
    <w:uiPriority w:val="30"/>
    <w:qFormat/>
    <w:rsid w:val="005E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BBD"/>
    <w:rPr>
      <w:i/>
      <w:iCs/>
      <w:color w:val="0F4761" w:themeColor="accent1" w:themeShade="BF"/>
    </w:rPr>
  </w:style>
  <w:style w:type="character" w:styleId="IntenseReference">
    <w:name w:val="Intense Reference"/>
    <w:basedOn w:val="DefaultParagraphFont"/>
    <w:uiPriority w:val="32"/>
    <w:qFormat/>
    <w:rsid w:val="005E0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Vukas</dc:creator>
  <cp:keywords/>
  <dc:description/>
  <cp:lastModifiedBy>Nikola Vukas</cp:lastModifiedBy>
  <cp:revision>1</cp:revision>
  <dcterms:created xsi:type="dcterms:W3CDTF">2025-09-21T20:08:00Z</dcterms:created>
  <dcterms:modified xsi:type="dcterms:W3CDTF">2025-09-21T20:35:00Z</dcterms:modified>
</cp:coreProperties>
</file>