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0040" w:sz="8"/>
              <w:left w:val="single" w:color="2E0040" w:sz="8"/>
              <w:bottom w:val="single" w:color="2E0040" w:sz="8"/>
              <w:right w:val="single" w:color="2E0040" w:sz="8"/>
            </w:tcBorders>
            <w:shd w:fill="2E004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Veštačka inteligencija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7BDE2"/>
                <w:sz w:val="26"/>
                <w:szCs w:val="26"/>
              </w:rPr>
              <w:t xml:space="preserve">ISPIT — Hijerarhijska Klasterizacija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Prezime i Ime: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</w:t>
            </w:r>
          </w:p>
        </w:tc>
        <w:tc>
          <w:tcPr>
            <w:tcW w:type="dxa" w:w="48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Broj indeksa: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</w:t>
            </w:r>
          </w:p>
        </w:tc>
      </w:tr>
    </w:tbl>
    <w:p>
      <w:pPr>
        <w:spacing w:after="200"/>
      </w:pP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E0040"/>
          <w:sz w:val="28"/>
          <w:szCs w:val="28"/>
        </w:rPr>
        <w:t xml:space="preserve">Zadatak (HK): Grupisanje crnih vina po hemijskim karakteristikama</w:t>
      </w:r>
    </w:p>
    <w:p>
      <w:pPr>
        <w:pBdr>
          <w:bottom w:val="single" w:color="6C3483" w:sz="4" w:space="1"/>
        </w:pBdr>
        <w:spacing w:after="200" w:before="20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 fajlu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winequality-red.csv</w:t>
      </w:r>
      <w:r>
        <w:rPr>
          <w:rFonts w:ascii="Arial" w:cs="Arial" w:eastAsia="Arial" w:hAnsi="Arial"/>
          <w:sz w:val="22"/>
          <w:szCs w:val="22"/>
        </w:rPr>
        <w:t xml:space="preserve"> dati su podaci o fizičko-hemijskim karakteristikama uzoraka crnog vina Vinho Verde iz Portugala. Cilj zadatka je grupisanje uzoraka vina u klastere na osnovu njihovih hemijskih osobina primjenom hijerarhijske klasterizacije, kako bi se identifikovale prirodne grupe vina sličnog hemijskog profila. Dataset sadrži 1.599 zapisa. Varijable dataset-a su: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Varijabla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fixed acidity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Fiksna kiselost vina (g/dm³) — može sadržati outliere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volatile acidity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Isparljiva kiselost — visoke vrijednosti daju ocat okus (g/dm³)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citric acid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Limunska kiselina — dodaje svježinu vinu (g/dm³)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residual sugar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Zaostali šećer nakon fermentacije (g/dm³) — može sadržati outliere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chlorides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Količina soli u vinu (g/dm³)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sulfur dioxide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Slobodni SO₂ — sprečava mikrobiološki rast (mg/dm³)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sulfur dioxide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Ukupni SO₂ — slobodni + vezani oblik (mg/dm³) — može sadržati outliere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density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Gustina vina (g/cm³)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Kiselost/bazičnost vina na skali 0-14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sulphates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Sulfati — aditiv koji doprinosi SO₂ nivoima (g/dm³)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alcohol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Procenat alkohola u vinu (% vol.)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quality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Ocjena kvaliteta vina (0–10, na osnovu senzornih testova)</w:t>
            </w:r>
          </w:p>
        </w:tc>
      </w:tr>
    </w:tbl>
    <w:p>
      <w:pPr>
        <w:spacing w:after="24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Potrebno je uraditi sledeće: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Učitati podatke i izvršiti inicijalnu analizu dataset-a (oblik, tipovi podataka, osnovna statistika).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Provjeriti da li u dataset-u postoje nedostajuće vrijednosti (NA, "-", " ", ili "") i ako je moguće, zamijeniti ih adekvatnim vrijednostima. Prokomentarisati postupak zamjene vrijednosti.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Procjeniti koje atribute je potrebno uključiti u model hijerarhijske klasterizacije. Obavezno navesti u komentaru zašto su baš ti atributi uključeni, a koje i zašto su izostavljene.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Provjeriti prisustvo outliera u dataset-u i obraditi ih na odgovarajući način. Prokomentarisati koji atributi imaju outliere, na koji način su otkriveni i šta je urađeno da bi se oni tretirali.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Skalirati podatke metodom po izboru. Obrazložiti zašto je skaliranje neophodno za hijerarhijsku klasterizaciju i šta bi se desilo bez skaliranja na ovom datasetu.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Kreirati dendrogram primjenom hijerarhijske klasterizacije. Koristiti odgovarajuću metodu vezivanja (linkage) i obrazložiti zašto je ta metoda odabrana.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 osnovu dendrograma odlučiti o optimalnom broju klastera. Prokomentarisati kako je donijeta odluka — šta se gleda na dendrogramu i gdje se "sječe" stablo.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Kreirati finalni model hijerarhijske klasterizacije sa odabranim brojem klastera i dodijeliti oznake svakom uzorku vina.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Vizualizovati dobijene klastere na scatter plotu koristeći dvije varijable koje smatrate najinformativnijim (npr. alcohol i quality).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Interpretirati svaki od dobijenih klastera u kontekstu hemijskog profila vina: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opisati karakteristike svakog klastera na osnovu prosječnih vrijednosti varijabli,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dodijeliti smisleno ime svakom klasteru (npr. "Vina visokog alkohola i niске kiselosti"),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predložiti praktičnu primjenu ove klasterizacije (npr. za vinare, distributere, restorane).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Uporediti hijerarhijsku klasterizaciju sa K-Means algoritmom — navesti najmanje dvije prednosti i dvije mane hijerarhijske klasterizacije u kontekstu ovog dataset-a.</w:t>
      </w:r>
    </w:p>
    <w:p>
      <w:pPr>
        <w:spacing w:after="200"/>
      </w:pPr>
    </w:p>
    <w:p>
      <w:pPr>
        <w:pBdr>
          <w:bottom w:val="single" w:color="6C3483" w:sz="4" w:space="1"/>
        </w:pBdr>
        <w:spacing w:after="200"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E0040"/>
          <w:sz w:val="20"/>
          <w:szCs w:val="20"/>
        </w:rPr>
        <w:t xml:space="preserve">Napomena: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Hijerarhijska klasterizacija je algoritam nenadziranog učenja — ne postoji unaprijed definisana izlazna varijabla. Varijabla quality može se koristiti u modelu ili zadržati kao labela za interpretaciju.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Dataset sadrži outliere u pojedinim kolonama (npr. total sulfur dioxide, residual sugar) koje treba detektovati boxplotom i tretirati winorizacijom ili uklanjanjem.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Svaka varijabla čiji odnos sa grupama vina nije očigledan na prvi pogled, mora se na neki način analizirati da bi se donijela odluka o uključivanju u model.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Veštačka inteligencija — Ispit |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2026-06-16T21:45:24.958Z</dcterms:created>
  <dcterms:modified xsi:type="dcterms:W3CDTF">2026-06-16T21:45:24.961Z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