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2006" w:sz="8"/>
              <w:left w:val="single" w:color="4A2006" w:sz="8"/>
              <w:bottom w:val="single" w:color="4A2006" w:sz="8"/>
              <w:right w:val="single" w:color="4A2006" w:sz="8"/>
            </w:tcBorders>
            <w:shd w:fill="4A200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Veštačka inteligencija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0B27A"/>
                <w:sz w:val="26"/>
                <w:szCs w:val="26"/>
              </w:rPr>
              <w:t xml:space="preserve">KOLOKVIJUM — K-Means Klasterizacija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Prezime i Ime: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Broj indeksa: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4A2006"/>
          <w:sz w:val="28"/>
          <w:szCs w:val="28"/>
        </w:rPr>
        <w:t xml:space="preserve">Zadatak (KM): Segmentacija kupaca na osnovu analize ličnosti</w:t>
      </w:r>
    </w:p>
    <w:p>
      <w:pPr>
        <w:pBdr>
          <w:bottom w:val="single" w:color="D35400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 fajlu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marketing_campaign.csv</w:t>
      </w:r>
      <w:r>
        <w:rPr>
          <w:rFonts w:ascii="Arial" w:cs="Arial" w:eastAsia="Arial" w:hAnsi="Arial"/>
          <w:sz w:val="22"/>
          <w:szCs w:val="22"/>
        </w:rPr>
        <w:t xml:space="preserve"> dati su podaci o kupcima jedne kompanije, prikupljeni u okviru marketinške kampanje. Dataset sadrži demografske podatke kupaca kao i informacije o njihovim navikama potrošnje po kategorijama proizvoda. Cilj zadatka je segmentacija kupaca primjenom K-Means algoritma. Dataset sadrži 2.240 zapisa. Varijable dataset-a su: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Varijabla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Jedinstveni identifikator kupca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Year_Birth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Godina rođenja kupca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Education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Nivo obrazovanja (Basic, Graduation, Master, PhD, 2n Cycle)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Marital_Status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Bračni status kupca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Income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Godišnji prihod domaćinstva kupca (u USD) — sadrži nedostajuće vrijednosti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Kidhome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male djece u domaćinstvu kupca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Teenhome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tinejdžera u domaćinstvu kupca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MntWines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Iznos potrošen na vino u posljednje 2 godine (USD)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MntFruits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Iznos potrošen na voće u posljednje 2 godine (USD)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MntMeatProducts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Iznos potrošen na mesne proizvode u posljednje 2 godine (USD)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MntFishProducts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Iznos potrošen na ribu u posljednje 2 godine (USD)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MntSweetProducts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Iznos potrošen na slatkiše u posljednje 2 godine (USD)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MntGoldProds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Iznos potrošen na zlatne proizvode u posljednje 2 godine (USD)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NumWebPurchases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kupovina putem web stranice kompanije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NumStorePurchases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kupovina u prodavnicama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NumCatalogPurchases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kupovina putem kataloga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Potrebno je uraditi sledeće: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Učitati podatke i izvršiti inicijalnu analizu dataset-a (oblik, tipovi podataka, osnovna statistika).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Provjeriti da li u dataset-u postoje nedostajuće vrijednosti (NA, "-", " ", ili "") i ako je moguće, zamijeniti ih adekvatnim vrijednostima. Prokomentarisati postupak zamjene vrijednosti, odnosno zašto je određeni metod zamjene vrijednosti odabran.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Procjeniti koje atribute je potrebno uključiti u model K-Means klasterizacije. Obavezno navesti u komentaru zašto su baš ti atributi uključeni, a koje i zašto su izostavljene. Kategoričke varijable adekvatno obraditi.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Provjeriti prisustvo outliera i obraditi ih na odgovarajući način. Prokomentarisati koji atributi imaju outliere i šta je urađeno da bi se oni tretirali.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Skalirati podatke metodom po izboru i obrazložiti zašto je skaliranje neophodno za K-Means algoritam.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Primjenom Elbow metode odrediti optimalan broj klastera K. Prikazati grafik i prokomentarisati kako je donijeta odluka o optimalnom 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Kreirati K-Means model sa odabranim brojem klastera i dodijeliti oznake klastera svakom kupcu.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Vizualizovati dobijene klastere (scatter plot sa označenim klasterima i centroidima). Koristiti dvije varijable koje smatrate najinformativnijim za vizualizaciju.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Interpretirati svaki od dobijenih klastera u kontekstu problema segmentacije kupaca: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opisati karakteristike svakog klastera na osnovu prosječnih vrijednosti varijabli,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dodijeliti smisleno ime svakom klasteru (npr. "Kupci visokih primanja s niskom potrošnjom"),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predložiti marketinšku strategiju kompanije za svaki segment kupaca.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Izračunati Silhouette Score za odabrani broj klastera i prokomentarisati dobijenu vrijednost u kontekstu ovog dataset-a.</w:t>
      </w:r>
    </w:p>
    <w:p>
      <w:pPr>
        <w:spacing w:after="200"/>
      </w:pPr>
    </w:p>
    <w:p>
      <w:pPr>
        <w:pBdr>
          <w:bottom w:val="single" w:color="D35400" w:sz="4" w:space="1"/>
        </w:pBdr>
        <w:spacing w:after="200"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4A2006"/>
          <w:sz w:val="20"/>
          <w:szCs w:val="20"/>
        </w:rPr>
        <w:t xml:space="preserve">Napomena: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ID je identifikator kupca i nema smisla koristiti ga kao ulaznu varijablu — potrebno je samo napisati komentar zašto se ta kolona izbacuje.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K-Means je algoritam nenadziranog učenja — ne postoji izlazna varijabla. Cilj je pronaći prirodne grupe u podacima na osnovu navika potrošnje kupaca.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Varijabla Year_Birth može sadržati ekstremne vrijednosti (outliere) koje treba detektovati i obraditi prije klasterizacije.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Veštačka inteligencija — Kolokvijum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2026-06-16T21:44:28.025Z</dcterms:created>
  <dcterms:modified xsi:type="dcterms:W3CDTF">2026-06-16T21:44:28.051Z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