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D2B45" w:sz="8"/>
              <w:left w:val="single" w:color="0D2B45" w:sz="8"/>
              <w:bottom w:val="single" w:color="0D2B45" w:sz="8"/>
              <w:right w:val="single" w:color="0D2B45" w:sz="8"/>
            </w:tcBorders>
            <w:shd w:fill="0D2B4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Veštačka inteligencija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ISPIT — Hijerarhijska Klasterizacija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D2B45"/>
          <w:sz w:val="28"/>
          <w:szCs w:val="28"/>
        </w:rPr>
        <w:t xml:space="preserve">Zadatak (HK): Grupisanje zemalja svijeta po globalnim pokazateljima 2023.</w:t>
      </w:r>
    </w:p>
    <w:p>
      <w:pPr>
        <w:pBdr>
          <w:bottom w:val="single" w:color="2E86C1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world_2023.csv</w:t>
      </w:r>
      <w:r>
        <w:rPr>
          <w:rFonts w:ascii="Arial" w:cs="Arial" w:eastAsia="Arial" w:hAnsi="Arial"/>
          <w:sz w:val="22"/>
          <w:szCs w:val="22"/>
        </w:rPr>
        <w:t xml:space="preserve"> dati su demografski, ekonomski i društveni pokazatelji za 195 zemalja svijeta prikupljeni 2023. godine. Cilj zadatka je grupisanje zemalja u klastere na osnovu njihovih globalnih karakteristika primjenom hijerarhijske klasterizacije, kako bi se identifikovale sličnosti i razlike između zemalja. Dataset sadrži 195 zapisa.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Naziv zemlje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Density (P/Km2)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Gustina naseljenosti (broj stanovnika po km²)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Agricultural Land (%)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Procenat površine koja se koristi za poljoprivredu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 Area (Km2)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Ukupna površina zemlje u km²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Armed Forces Size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Veličina oružanih snaga (broj vojnika)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Birth Rate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Stopa nataliteta (broj rođenih na 1000 stanovnika)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Co2 Emissions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Emisija CO2 u tonama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CPI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Indeks potrošačkih cijena (inflacija)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Fertility Rate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Prosječan broj djece po ženi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Bruto domaći proizvod (u USD)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Infant Mortality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Smrtnost dojenčadi na 1000 živorođenih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 Expectancy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Očekivani životni vijek (u godinama)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Maternal Mortality Ratio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Smrtnost majki na 100.000 živorođenih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Wage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Minimalna zarada (u USD)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 of Pocket Health Expenditure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Lični troškovi zdravstvene zaštite (%)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Unemployment Rate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Stopa nezaposlenosti (%)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Urban Population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Procenat urbanog stanovništva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Učitati podatke i izvršiti inicijalnu analizu dataset-a (oblik, tipovi podataka, osnovna statistika).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da li u dataset-u postoje nedostajuće vrijednosti (NA, "-", " ", ili "") i ako je moguće, zamijeniti ih adekvatnim vrijednostima. Prokomentarisati postupak zamjene vrijednosti.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Procjeniti koje atribute je potrebno uključiti u model hijerarhijske klasterizacije. Obavezno navesti u komentaru zašto su baš ti atributi uključeni, a koje i zašto su izostavljene. Posebno obratiti pažnju na varijable koje imaju visoku korelaciju međusobno.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Skalirati podatke metodom po izboru. Obrazložiti zašto je skaliranje neophodno za hijerarhijsku klasterizaciju i šta bi se desilo bez skaliranja na ovom datasetu (npr. GDP vs Unemployment Rate).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dendrogram primjenom hijerarhijske klasterizacije. Koristiti odgovarajuću metodu vezivanja (linkage) i obrazložiti zašto je ta metoda odabrana.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osnovu dendrograma odlučiti o optimalnom broju klastera. Prokomentarisati kako je donijeta odluka — šta se gleda na dendrogramu i gdje se "sječe" stablo.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finalni model hijerarhijske klasterizacije sa odabranim brojem klastera i dodijeliti oznake svakoj zemlji.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Vizualizovati dobijene klastere na scatter plotu koristeći dvije varijable koje smatrate najinformativnijim (npr. GDP i Life Expectancy).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Interpretirati svaki od dobijenih klastera u kontekstu globalnih pokazatelja: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opisati karakteristike svakog klastera na osnovu prosječnih vrijednosti varijabli,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primjere konkretnih zemalja koje pripadaju svakom klasteru,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dodijeliti smisleno ime svakom klasteru (npr. "Visoko razvijene zemlje", "Zemlje u razvoju"),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predložiti globalnu politiku ili mjere koje bi bile relevantne za svaki klaster.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Uporediti hijerarhijsku klasterizaciju sa K-Means algoritmom — navesti najmanje dvije prednosti i dvije mane hijerarhijske klasterizacije u kontekstu ovog dataset-a.</w:t>
      </w:r>
    </w:p>
    <w:p>
      <w:pPr>
        <w:spacing w:after="200"/>
      </w:pPr>
    </w:p>
    <w:p>
      <w:pPr>
        <w:pBdr>
          <w:bottom w:val="single" w:color="2E86C1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2B45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Varijabla Country je naziv zemlje i ne smije se koristiti kao numerički ulaz u model — zadržati je kao labelu za interpretaciju klastera.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Hijerarhijska klasterizacija je algoritam nenadziranog učenja — ne postoji unaprijed definisana izlazna varijabla. Cilj je otkriti prirodnu strukturu u podacima.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Varijable koje imaju previše nedostajućih vrijednosti ili nemaju smisla za klasterizaciju zemalja mogu se izbaciti — potrebno je samo napisati komentar zašto.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Veštačka inteligencija — Ispit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2026-06-08T19:34:13.573Z</dcterms:created>
  <dcterms:modified xsi:type="dcterms:W3CDTF">2026-06-08T19:34:13.574Z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