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44CF1" w14:textId="77777777" w:rsidR="0066247B" w:rsidRDefault="00000000">
      <w:pPr>
        <w:pStyle w:val="Title"/>
      </w:pPr>
      <w:r>
        <w:t>RISE Program</w:t>
      </w:r>
    </w:p>
    <w:p w14:paraId="364897E3" w14:textId="7C5268A1" w:rsidR="0066247B" w:rsidRDefault="00000000">
      <w:pPr>
        <w:spacing w:after="400"/>
        <w:jc w:val="center"/>
      </w:pPr>
      <w:r>
        <w:rPr>
          <w:color w:val="666666"/>
          <w:sz w:val="26"/>
          <w:szCs w:val="26"/>
        </w:rPr>
        <w:t xml:space="preserve"> Brief: Presentation &amp; Website Redesign</w:t>
      </w:r>
    </w:p>
    <w:p w14:paraId="19F7AD51" w14:textId="77777777" w:rsidR="0066247B" w:rsidRDefault="00000000">
      <w:pPr>
        <w:pStyle w:val="Heading1"/>
      </w:pPr>
      <w:r>
        <w:t>1. Project</w:t>
      </w:r>
    </w:p>
    <w:p w14:paraId="4DC0CBB3" w14:textId="77777777" w:rsidR="0066247B" w:rsidRDefault="00000000">
      <w:pPr>
        <w:spacing w:after="100"/>
      </w:pPr>
      <w:r>
        <w:rPr>
          <w:b/>
          <w:bCs/>
        </w:rPr>
        <w:t>RISE</w:t>
      </w:r>
      <w:r>
        <w:t xml:space="preserve"> = Reasons to Visit – Inflight Strategic Execution</w:t>
      </w:r>
    </w:p>
    <w:p w14:paraId="7853729B" w14:textId="77777777" w:rsidR="0066247B" w:rsidRDefault="00000000">
      <w:pPr>
        <w:spacing w:after="200"/>
      </w:pPr>
      <w:r>
        <w:t>World's first inflight strategy-as-a-service for destination marketing.</w:t>
      </w:r>
    </w:p>
    <w:p w14:paraId="3460A9AF" w14:textId="77777777" w:rsidR="0066247B" w:rsidRDefault="00000000">
      <w:pPr>
        <w:pStyle w:val="Heading1"/>
      </w:pPr>
      <w:r>
        <w:t>2. Scope of Work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247B" w14:paraId="7C21684C" w14:textId="77777777">
        <w:tblPrEx>
          <w:tblCellMar>
            <w:top w:w="0" w:type="dxa"/>
            <w:bottom w:w="0" w:type="dxa"/>
          </w:tblCellMar>
        </w:tblPrEx>
        <w:tc>
          <w:tcPr>
            <w:tcW w:w="4680" w:type="dxa"/>
            <w:tcBorders>
              <w:top w:val="single" w:sz="1" w:space="0" w:color="003366"/>
              <w:left w:val="single" w:sz="1" w:space="0" w:color="003366"/>
              <w:bottom w:val="single" w:sz="1" w:space="0" w:color="003366"/>
              <w:right w:val="single" w:sz="1" w:space="0" w:color="003366"/>
            </w:tcBorders>
            <w:shd w:val="clear" w:color="auto" w:fill="003366"/>
          </w:tcPr>
          <w:p w14:paraId="7B5A5E56" w14:textId="77777777" w:rsidR="0066247B" w:rsidRDefault="00000000">
            <w:r>
              <w:rPr>
                <w:b/>
                <w:bCs/>
                <w:color w:val="FFFFFF"/>
              </w:rPr>
              <w:t>🎨 Presentations</w:t>
            </w:r>
          </w:p>
        </w:tc>
        <w:tc>
          <w:tcPr>
            <w:tcW w:w="4680" w:type="dxa"/>
            <w:tcBorders>
              <w:top w:val="single" w:sz="1" w:space="0" w:color="003366"/>
              <w:left w:val="single" w:sz="1" w:space="0" w:color="003366"/>
              <w:bottom w:val="single" w:sz="1" w:space="0" w:color="003366"/>
              <w:right w:val="single" w:sz="1" w:space="0" w:color="003366"/>
            </w:tcBorders>
            <w:shd w:val="clear" w:color="auto" w:fill="003366"/>
          </w:tcPr>
          <w:p w14:paraId="54E1F92F" w14:textId="77777777" w:rsidR="0066247B" w:rsidRDefault="00000000">
            <w:r>
              <w:rPr>
                <w:b/>
                <w:bCs/>
                <w:color w:val="FFFFFF"/>
              </w:rPr>
              <w:t>🌐 Website</w:t>
            </w:r>
          </w:p>
        </w:tc>
      </w:tr>
      <w:tr w:rsidR="0066247B" w14:paraId="7956A0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8AB1EDA" w14:textId="77777777" w:rsidR="0066247B" w:rsidRDefault="00000000">
            <w:r>
              <w:t>Redesign sales decks</w:t>
            </w:r>
          </w:p>
          <w:p w14:paraId="47CB52C2" w14:textId="77777777" w:rsidR="0066247B" w:rsidRDefault="00000000">
            <w:r>
              <w:t>State DMO proposals</w:t>
            </w:r>
          </w:p>
          <w:p w14:paraId="5E32B3D7" w14:textId="77777777" w:rsidR="0066247B" w:rsidRDefault="00000000">
            <w:r>
              <w:t>Agency pitch decks</w:t>
            </w:r>
          </w:p>
          <w:p w14:paraId="5A2A375D" w14:textId="77777777" w:rsidR="0066247B" w:rsidRDefault="00000000">
            <w:r>
              <w:t>One-pagers</w:t>
            </w:r>
          </w:p>
        </w:tc>
        <w:tc>
          <w:tcPr>
            <w:tcW w:w="4680" w:type="dxa"/>
            <w:tcBorders>
              <w:top w:val="single" w:sz="1" w:space="0" w:color="CCCCCC"/>
              <w:left w:val="single" w:sz="1" w:space="0" w:color="CCCCCC"/>
              <w:bottom w:val="single" w:sz="1" w:space="0" w:color="CCCCCC"/>
              <w:right w:val="single" w:sz="1" w:space="0" w:color="CCCCCC"/>
            </w:tcBorders>
          </w:tcPr>
          <w:p w14:paraId="209AD915" w14:textId="77777777" w:rsidR="0066247B" w:rsidRDefault="00000000">
            <w:r>
              <w:t>Redesign WordPress site</w:t>
            </w:r>
          </w:p>
          <w:p w14:paraId="6F86BC7D" w14:textId="77777777" w:rsidR="0066247B" w:rsidRDefault="00000000">
            <w:r>
              <w:t>Update content/messaging</w:t>
            </w:r>
          </w:p>
          <w:p w14:paraId="1EF9FAA7" w14:textId="77777777" w:rsidR="0066247B" w:rsidRDefault="00000000">
            <w:r>
              <w:t>Integrate GoHighLevel CRM</w:t>
            </w:r>
          </w:p>
          <w:p w14:paraId="77119A3A" w14:textId="77777777" w:rsidR="0066247B" w:rsidRDefault="00000000">
            <w:r>
              <w:t>Mobile responsive</w:t>
            </w:r>
          </w:p>
        </w:tc>
      </w:tr>
    </w:tbl>
    <w:p w14:paraId="0B63AA86" w14:textId="77777777" w:rsidR="0066247B" w:rsidRDefault="00000000">
      <w:pPr>
        <w:pStyle w:val="Heading1"/>
      </w:pPr>
      <w:r>
        <w:t>3. Key Links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7"/>
        <w:gridCol w:w="9237"/>
      </w:tblGrid>
      <w:tr w:rsidR="0066247B" w14:paraId="41A40BF7" w14:textId="77777777">
        <w:tblPrEx>
          <w:tblCellMar>
            <w:top w:w="0" w:type="dxa"/>
            <w:bottom w:w="0" w:type="dxa"/>
          </w:tblCellMar>
        </w:tblPrEx>
        <w:trPr>
          <w:tblHeader/>
        </w:trPr>
        <w:tc>
          <w:tcPr>
            <w:tcW w:w="3120" w:type="dxa"/>
            <w:tcBorders>
              <w:top w:val="single" w:sz="1" w:space="0" w:color="003366"/>
              <w:left w:val="single" w:sz="1" w:space="0" w:color="003366"/>
              <w:bottom w:val="single" w:sz="1" w:space="0" w:color="003366"/>
              <w:right w:val="single" w:sz="1" w:space="0" w:color="003366"/>
            </w:tcBorders>
            <w:shd w:val="clear" w:color="auto" w:fill="FFC72C"/>
          </w:tcPr>
          <w:p w14:paraId="09918643" w14:textId="77777777" w:rsidR="0066247B" w:rsidRDefault="00000000">
            <w:r>
              <w:rPr>
                <w:b/>
                <w:bCs/>
              </w:rPr>
              <w:t>Resource</w:t>
            </w:r>
          </w:p>
        </w:tc>
        <w:tc>
          <w:tcPr>
            <w:tcW w:w="6240" w:type="dxa"/>
            <w:tcBorders>
              <w:top w:val="single" w:sz="1" w:space="0" w:color="003366"/>
              <w:left w:val="single" w:sz="1" w:space="0" w:color="003366"/>
              <w:bottom w:val="single" w:sz="1" w:space="0" w:color="003366"/>
              <w:right w:val="single" w:sz="1" w:space="0" w:color="003366"/>
            </w:tcBorders>
            <w:shd w:val="clear" w:color="auto" w:fill="FFC72C"/>
          </w:tcPr>
          <w:p w14:paraId="2ED878EE" w14:textId="77777777" w:rsidR="0066247B" w:rsidRDefault="00000000">
            <w:r>
              <w:rPr>
                <w:b/>
                <w:bCs/>
              </w:rPr>
              <w:t>URL</w:t>
            </w:r>
          </w:p>
        </w:tc>
      </w:tr>
      <w:tr w:rsidR="0066247B" w14:paraId="74F8A4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4D6BE3D6" w14:textId="77777777" w:rsidR="0066247B" w:rsidRDefault="00000000">
            <w:r>
              <w:t>Website (WordPress)</w:t>
            </w:r>
          </w:p>
        </w:tc>
        <w:tc>
          <w:tcPr>
            <w:tcW w:w="6240" w:type="dxa"/>
            <w:tcBorders>
              <w:top w:val="single" w:sz="1" w:space="0" w:color="CCCCCC"/>
              <w:left w:val="single" w:sz="1" w:space="0" w:color="CCCCCC"/>
              <w:bottom w:val="single" w:sz="1" w:space="0" w:color="CCCCCC"/>
              <w:right w:val="single" w:sz="1" w:space="0" w:color="CCCCCC"/>
            </w:tcBorders>
          </w:tcPr>
          <w:p w14:paraId="3F10722B" w14:textId="77777777" w:rsidR="0066247B" w:rsidRDefault="00000000">
            <w:hyperlink r:id="rId7" w:history="1">
              <w:r>
                <w:rPr>
                  <w:color w:val="0563C1"/>
                  <w:u w:val="single"/>
                </w:rPr>
                <w:t>www.inflightflix.aero</w:t>
              </w:r>
            </w:hyperlink>
          </w:p>
        </w:tc>
      </w:tr>
      <w:tr w:rsidR="0066247B" w14:paraId="2C3099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01DAFE20" w14:textId="77777777" w:rsidR="0066247B" w:rsidRDefault="00000000">
            <w:r>
              <w:t>CRM</w:t>
            </w:r>
          </w:p>
        </w:tc>
        <w:tc>
          <w:tcPr>
            <w:tcW w:w="6240" w:type="dxa"/>
            <w:tcBorders>
              <w:top w:val="single" w:sz="1" w:space="0" w:color="CCCCCC"/>
              <w:left w:val="single" w:sz="1" w:space="0" w:color="CCCCCC"/>
              <w:bottom w:val="single" w:sz="1" w:space="0" w:color="CCCCCC"/>
              <w:right w:val="single" w:sz="1" w:space="0" w:color="CCCCCC"/>
            </w:tcBorders>
          </w:tcPr>
          <w:p w14:paraId="4953BAC3" w14:textId="77777777" w:rsidR="0066247B" w:rsidRDefault="00000000">
            <w:r>
              <w:t>GoHighLevel</w:t>
            </w:r>
          </w:p>
        </w:tc>
      </w:tr>
      <w:tr w:rsidR="0066247B" w14:paraId="7E0292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5F8F8261" w14:textId="77777777" w:rsidR="0066247B" w:rsidRDefault="00000000">
            <w:r>
              <w:t>Google Drive</w:t>
            </w:r>
          </w:p>
        </w:tc>
        <w:tc>
          <w:tcPr>
            <w:tcW w:w="6240" w:type="dxa"/>
            <w:tcBorders>
              <w:top w:val="single" w:sz="1" w:space="0" w:color="CCCCCC"/>
              <w:left w:val="single" w:sz="1" w:space="0" w:color="CCCCCC"/>
              <w:bottom w:val="single" w:sz="1" w:space="0" w:color="CCCCCC"/>
              <w:right w:val="single" w:sz="1" w:space="0" w:color="CCCCCC"/>
            </w:tcBorders>
          </w:tcPr>
          <w:p w14:paraId="7BE1F9E0" w14:textId="77777777" w:rsidR="0066247B" w:rsidRDefault="00000000">
            <w:hyperlink r:id="rId8" w:history="1">
              <w:r>
                <w:rPr>
                  <w:color w:val="0563C1"/>
                  <w:u w:val="single"/>
                </w:rPr>
                <w:t>State &amp; Local DMO Presentations</w:t>
              </w:r>
            </w:hyperlink>
          </w:p>
          <w:p w14:paraId="0FF1E3E8" w14:textId="77777777" w:rsidR="003671F7" w:rsidRDefault="003671F7"/>
          <w:p w14:paraId="0774EA0A" w14:textId="46915283" w:rsidR="003671F7" w:rsidRDefault="003671F7">
            <w:hyperlink r:id="rId9" w:history="1">
              <w:r w:rsidRPr="00B428C7">
                <w:rPr>
                  <w:rStyle w:val="Hyperlink"/>
                </w:rPr>
                <w:t>https://drive.google.com/file/d/1PoraE69xTrgHCWzFWGapT1VM_T-d44Lz/view?usp=sharing</w:t>
              </w:r>
            </w:hyperlink>
          </w:p>
          <w:p w14:paraId="7918E828" w14:textId="77777777" w:rsidR="003671F7" w:rsidRDefault="003671F7"/>
          <w:p w14:paraId="64BA7002" w14:textId="25ED5A4F" w:rsidR="003671F7" w:rsidRDefault="003671F7">
            <w:r w:rsidRPr="003671F7">
              <w:t>https://drive.google.com/drive/folders/1W9rYyFz8WczChS7ACt1jS00DLwwiuKgV?usp=drive_link</w:t>
            </w:r>
          </w:p>
          <w:p w14:paraId="293F4E15" w14:textId="77777777" w:rsidR="003671F7" w:rsidRDefault="003671F7"/>
          <w:p w14:paraId="4374D76C" w14:textId="3985DC06" w:rsidR="003671F7" w:rsidRDefault="003671F7">
            <w:hyperlink r:id="rId10" w:history="1">
              <w:r w:rsidRPr="00B428C7">
                <w:rPr>
                  <w:rStyle w:val="Hyperlink"/>
                </w:rPr>
                <w:t>https://docs.google.com/spreadsheets/d/1Xts8dXm2VlYAo5-jwDQ-vxW6jNKGel6BndG42JwPC9E/edit?usp=sharing</w:t>
              </w:r>
            </w:hyperlink>
          </w:p>
          <w:p w14:paraId="1BCCE516" w14:textId="77777777" w:rsidR="003671F7" w:rsidRDefault="003671F7"/>
          <w:p w14:paraId="3721C3CC" w14:textId="33C03E3F" w:rsidR="003671F7" w:rsidRDefault="003671F7">
            <w:r>
              <w:t>Images</w:t>
            </w:r>
          </w:p>
          <w:p w14:paraId="43C1DCE1" w14:textId="7F98E408" w:rsidR="003671F7" w:rsidRDefault="003671F7">
            <w:r w:rsidRPr="003671F7">
              <w:t>https://drive.google.com/drive/folders/1Jw1Zx6tedraoAcjH-JaW210QKGFrxVka?usp=drive_link</w:t>
            </w:r>
          </w:p>
          <w:p w14:paraId="1F89A16D" w14:textId="366287C4" w:rsidR="003671F7" w:rsidRDefault="003671F7"/>
        </w:tc>
      </w:tr>
    </w:tbl>
    <w:p w14:paraId="43B8A33C" w14:textId="77777777" w:rsidR="0066247B" w:rsidRDefault="00000000">
      <w:pPr>
        <w:pStyle w:val="Heading1"/>
      </w:pPr>
      <w:r>
        <w:t>4. Brand Guidelines</w:t>
      </w:r>
    </w:p>
    <w:p w14:paraId="1D5B18D4" w14:textId="77777777" w:rsidR="0066247B" w:rsidRDefault="00000000">
      <w:pPr>
        <w:pStyle w:val="Heading2"/>
      </w:pPr>
      <w:r>
        <w:t>Colors</w:t>
      </w:r>
    </w:p>
    <w:p w14:paraId="4AD4434C" w14:textId="77777777" w:rsidR="0066247B" w:rsidRDefault="00000000">
      <w:pPr>
        <w:pStyle w:val="ListParagraph"/>
        <w:numPr>
          <w:ilvl w:val="0"/>
          <w:numId w:val="2"/>
        </w:numPr>
      </w:pPr>
      <w:r>
        <w:rPr>
          <w:b/>
          <w:bCs/>
        </w:rPr>
        <w:t xml:space="preserve">Navy: </w:t>
      </w:r>
      <w:r>
        <w:t>#003366 (primary)</w:t>
      </w:r>
    </w:p>
    <w:p w14:paraId="4C26A2FC" w14:textId="77777777" w:rsidR="0066247B" w:rsidRDefault="00000000">
      <w:pPr>
        <w:pStyle w:val="ListParagraph"/>
        <w:numPr>
          <w:ilvl w:val="0"/>
          <w:numId w:val="2"/>
        </w:numPr>
      </w:pPr>
      <w:r>
        <w:rPr>
          <w:b/>
          <w:bCs/>
        </w:rPr>
        <w:t xml:space="preserve">Gold: </w:t>
      </w:r>
      <w:r>
        <w:t>#FFC72C (accent)</w:t>
      </w:r>
    </w:p>
    <w:p w14:paraId="0147785D" w14:textId="77777777" w:rsidR="0066247B" w:rsidRDefault="00000000">
      <w:pPr>
        <w:pStyle w:val="ListParagraph"/>
        <w:numPr>
          <w:ilvl w:val="0"/>
          <w:numId w:val="2"/>
        </w:numPr>
      </w:pPr>
      <w:r>
        <w:rPr>
          <w:b/>
          <w:bCs/>
        </w:rPr>
        <w:t xml:space="preserve">Cyan: </w:t>
      </w:r>
      <w:r>
        <w:t>#00BCD4 (secondary)</w:t>
      </w:r>
    </w:p>
    <w:p w14:paraId="2DE140F5" w14:textId="77777777" w:rsidR="0066247B" w:rsidRDefault="00000000">
      <w:pPr>
        <w:pStyle w:val="ListParagraph"/>
        <w:numPr>
          <w:ilvl w:val="0"/>
          <w:numId w:val="2"/>
        </w:numPr>
      </w:pPr>
      <w:r>
        <w:rPr>
          <w:b/>
          <w:bCs/>
        </w:rPr>
        <w:t xml:space="preserve">Orange: </w:t>
      </w:r>
      <w:r>
        <w:t>#FF8C00 (CTA)</w:t>
      </w:r>
    </w:p>
    <w:p w14:paraId="3585C12F" w14:textId="77777777" w:rsidR="0066247B" w:rsidRDefault="00000000">
      <w:pPr>
        <w:pStyle w:val="Heading2"/>
      </w:pPr>
      <w:r>
        <w:t>Fonts</w:t>
      </w:r>
    </w:p>
    <w:p w14:paraId="675106AB" w14:textId="77777777" w:rsidR="0066247B" w:rsidRDefault="00000000">
      <w:pPr>
        <w:pStyle w:val="ListParagraph"/>
        <w:numPr>
          <w:ilvl w:val="0"/>
          <w:numId w:val="2"/>
        </w:numPr>
      </w:pPr>
      <w:r>
        <w:rPr>
          <w:b/>
          <w:bCs/>
        </w:rPr>
        <w:t xml:space="preserve">InflightFlix: </w:t>
      </w:r>
      <w:r>
        <w:t>Montserrat (headings) + Lora (body)</w:t>
      </w:r>
    </w:p>
    <w:p w14:paraId="2A79C782" w14:textId="77777777" w:rsidR="0066247B" w:rsidRDefault="00000000">
      <w:pPr>
        <w:pStyle w:val="ListParagraph"/>
        <w:numPr>
          <w:ilvl w:val="0"/>
          <w:numId w:val="2"/>
        </w:numPr>
      </w:pPr>
      <w:r>
        <w:rPr>
          <w:b/>
          <w:bCs/>
        </w:rPr>
        <w:t xml:space="preserve">RISE Program: </w:t>
      </w:r>
      <w:r>
        <w:t>Merriweather (headings) + Lato (data/UI)</w:t>
      </w:r>
    </w:p>
    <w:p w14:paraId="1CE78398" w14:textId="77777777" w:rsidR="0066247B" w:rsidRDefault="00000000">
      <w:pPr>
        <w:pStyle w:val="Heading2"/>
      </w:pPr>
      <w:r>
        <w:t>Key Documents</w:t>
      </w:r>
    </w:p>
    <w:p w14:paraId="78B02EFD" w14:textId="77777777" w:rsidR="0066247B" w:rsidRDefault="00000000">
      <w:pPr>
        <w:pStyle w:val="ListParagraph"/>
        <w:numPr>
          <w:ilvl w:val="0"/>
          <w:numId w:val="2"/>
        </w:numPr>
      </w:pPr>
      <w:r>
        <w:rPr>
          <w:b/>
          <w:bCs/>
        </w:rPr>
        <w:t>InflightFlix_Brand_Platform_v8.pdf</w:t>
      </w:r>
      <w:r>
        <w:t xml:space="preserve"> – Full brand guidelines</w:t>
      </w:r>
    </w:p>
    <w:p w14:paraId="1A0798C6" w14:textId="77777777" w:rsidR="0066247B" w:rsidRDefault="00000000">
      <w:pPr>
        <w:pStyle w:val="ListParagraph"/>
        <w:numPr>
          <w:ilvl w:val="0"/>
          <w:numId w:val="2"/>
        </w:numPr>
      </w:pPr>
      <w:r>
        <w:rPr>
          <w:b/>
          <w:bCs/>
        </w:rPr>
        <w:t>InflightFlix_RISE_Program_Brand_Identity_Summary.pdf</w:t>
      </w:r>
      <w:r>
        <w:t xml:space="preserve"> – Visual identity</w:t>
      </w:r>
    </w:p>
    <w:p w14:paraId="307C96F5" w14:textId="77777777" w:rsidR="0066247B" w:rsidRDefault="00000000">
      <w:pPr>
        <w:pStyle w:val="Heading1"/>
      </w:pPr>
      <w:r>
        <w:lastRenderedPageBreak/>
        <w:t>5. Key Messaging</w:t>
      </w:r>
    </w:p>
    <w:p w14:paraId="36B8033B" w14:textId="77777777" w:rsidR="0066247B" w:rsidRDefault="00000000">
      <w:pPr>
        <w:pStyle w:val="Heading2"/>
      </w:pPr>
      <w:r>
        <w:t>Tagline</w:t>
      </w:r>
    </w:p>
    <w:p w14:paraId="4C60BA30" w14:textId="77777777" w:rsidR="0066247B" w:rsidRDefault="00000000">
      <w:pPr>
        <w:spacing w:after="150"/>
      </w:pPr>
      <w:r>
        <w:rPr>
          <w:i/>
          <w:iCs/>
          <w:sz w:val="24"/>
          <w:szCs w:val="24"/>
        </w:rPr>
        <w:t>"Connecting Passengers and Places"</w:t>
      </w:r>
    </w:p>
    <w:tbl>
      <w:tblPr>
        <w:tblW w:w="0" w:type="auto"/>
        <w:jc w:val="center"/>
        <w:tblCellMar>
          <w:top w:w="15" w:type="dxa"/>
          <w:left w:w="15" w:type="dxa"/>
          <w:bottom w:w="15" w:type="dxa"/>
          <w:right w:w="15" w:type="dxa"/>
        </w:tblCellMar>
        <w:tblLook w:val="04A0" w:firstRow="1" w:lastRow="0" w:firstColumn="1" w:lastColumn="0" w:noHBand="0" w:noVBand="1"/>
      </w:tblPr>
      <w:tblGrid>
        <w:gridCol w:w="10420"/>
        <w:gridCol w:w="36"/>
      </w:tblGrid>
      <w:tr w:rsidR="00847097" w:rsidRPr="00847097" w14:paraId="29A2C7E4" w14:textId="77777777">
        <w:trPr>
          <w:gridAfter w:val="1"/>
          <w:trHeight w:val="780"/>
          <w:jc w:val="center"/>
        </w:trPr>
        <w:tc>
          <w:tcPr>
            <w:tcW w:w="0" w:type="auto"/>
            <w:vMerge w:val="restart"/>
            <w:tcBorders>
              <w:top w:val="single" w:sz="4" w:space="0" w:color="FF0000"/>
              <w:left w:val="single" w:sz="4" w:space="0" w:color="FF0000"/>
              <w:bottom w:val="single" w:sz="4" w:space="0" w:color="FF0000"/>
              <w:right w:val="single" w:sz="4" w:space="0" w:color="FF0000"/>
            </w:tcBorders>
            <w:tcMar>
              <w:top w:w="0" w:type="dxa"/>
              <w:left w:w="108" w:type="dxa"/>
              <w:bottom w:w="0" w:type="dxa"/>
              <w:right w:w="108" w:type="dxa"/>
            </w:tcMar>
            <w:vAlign w:val="center"/>
            <w:hideMark/>
          </w:tcPr>
          <w:p w14:paraId="4FAE9124" w14:textId="77777777" w:rsidR="00847097" w:rsidRPr="00847097" w:rsidRDefault="00847097" w:rsidP="00847097">
            <w:pPr>
              <w:pStyle w:val="Heading2"/>
            </w:pPr>
            <w:r w:rsidRPr="00847097">
              <w:rPr>
                <w:u w:val="single"/>
              </w:rPr>
              <w:t>Mission</w:t>
            </w:r>
            <w:r w:rsidRPr="00847097">
              <w:t>: To inspire passengers to visit great places   </w:t>
            </w:r>
          </w:p>
          <w:p w14:paraId="7702F282" w14:textId="77777777" w:rsidR="00847097" w:rsidRPr="00847097" w:rsidRDefault="00847097" w:rsidP="00847097">
            <w:pPr>
              <w:pStyle w:val="Heading2"/>
            </w:pPr>
            <w:r w:rsidRPr="00847097">
              <w:rPr>
                <w:u w:val="single"/>
              </w:rPr>
              <w:t>Vision</w:t>
            </w:r>
            <w:r w:rsidRPr="00847097">
              <w:t xml:space="preserve"> “To create a central destination content platform for inflight entertainment via partnerships with leading destination marketers and inflight entertainment suppliers, that provide airlines with destination content in globally consistent format across their route and entertainment networks that inform, entertain and inspire millions of passengers on flights globally every day</w:t>
            </w:r>
          </w:p>
          <w:p w14:paraId="471E5CAA" w14:textId="77777777" w:rsidR="00847097" w:rsidRPr="00847097" w:rsidRDefault="00847097" w:rsidP="00847097">
            <w:pPr>
              <w:pStyle w:val="Heading2"/>
            </w:pPr>
            <w:r w:rsidRPr="00847097">
              <w:rPr>
                <w:u w:val="single"/>
              </w:rPr>
              <w:t>Core Values</w:t>
            </w:r>
          </w:p>
          <w:p w14:paraId="72D5ADE9" w14:textId="77777777" w:rsidR="00847097" w:rsidRPr="00847097" w:rsidRDefault="00847097" w:rsidP="00847097">
            <w:pPr>
              <w:pStyle w:val="Heading2"/>
            </w:pPr>
            <w:r w:rsidRPr="00847097">
              <w:t>Turnkey inflight strategy as a service for state and local DMOs </w:t>
            </w:r>
          </w:p>
          <w:p w14:paraId="0A7DC0C7" w14:textId="77777777" w:rsidR="00847097" w:rsidRPr="00847097" w:rsidRDefault="00847097" w:rsidP="00847097">
            <w:pPr>
              <w:pStyle w:val="Heading2"/>
            </w:pPr>
            <w:r w:rsidRPr="00847097">
              <w:t>Unlock access to inflight entertainment industry for destination marketing organisations </w:t>
            </w:r>
          </w:p>
          <w:p w14:paraId="155952F6" w14:textId="77777777" w:rsidR="00847097" w:rsidRPr="00847097" w:rsidRDefault="00847097" w:rsidP="00847097">
            <w:pPr>
              <w:pStyle w:val="Heading2"/>
            </w:pPr>
            <w:r w:rsidRPr="00847097">
              <w:t>Curate Content in Globally Consistent Formats for airlines and passengers </w:t>
            </w:r>
          </w:p>
          <w:p w14:paraId="1ED0517B" w14:textId="77777777" w:rsidR="00847097" w:rsidRPr="00847097" w:rsidRDefault="00847097" w:rsidP="00847097">
            <w:pPr>
              <w:pStyle w:val="Heading2"/>
            </w:pPr>
            <w:r w:rsidRPr="00847097">
              <w:t>Destination DAM for inflight entertainment suppliers and destinations marketing organisations</w:t>
            </w:r>
          </w:p>
          <w:p w14:paraId="38D2924F" w14:textId="77777777" w:rsidR="00847097" w:rsidRPr="00847097" w:rsidRDefault="00847097" w:rsidP="00847097">
            <w:pPr>
              <w:pStyle w:val="Heading2"/>
            </w:pPr>
            <w:proofErr w:type="gramStart"/>
            <w:r w:rsidRPr="00847097">
              <w:t>Tagline  Connecting</w:t>
            </w:r>
            <w:proofErr w:type="gramEnd"/>
            <w:r w:rsidRPr="00847097">
              <w:t xml:space="preserve"> passengers and places </w:t>
            </w:r>
            <w:r w:rsidRPr="00847097">
              <w:br/>
              <w:t>RISE "Reasons to Visit" Inflight Strategic Execution Program is the world's only inflight marketing strategy as a service for DMOs with </w:t>
            </w:r>
          </w:p>
          <w:p w14:paraId="0143A424" w14:textId="77777777" w:rsidR="00847097" w:rsidRPr="00847097" w:rsidRDefault="00847097" w:rsidP="00847097">
            <w:pPr>
              <w:pStyle w:val="Heading2"/>
            </w:pPr>
            <w:r w:rsidRPr="00847097">
              <w:t xml:space="preserve">- </w:t>
            </w:r>
            <w:proofErr w:type="gramStart"/>
            <w:r w:rsidRPr="00847097">
              <w:t>Pre approved</w:t>
            </w:r>
            <w:proofErr w:type="gramEnd"/>
            <w:r w:rsidRPr="00847097">
              <w:t xml:space="preserve"> content blueprint for inflight entertainment </w:t>
            </w:r>
          </w:p>
          <w:p w14:paraId="1AFC987A" w14:textId="77777777" w:rsidR="00847097" w:rsidRPr="00847097" w:rsidRDefault="00847097" w:rsidP="00847097">
            <w:pPr>
              <w:pStyle w:val="Heading2"/>
            </w:pPr>
            <w:r w:rsidRPr="00847097">
              <w:t>- Platform for destinations to manage content assets for inflight content suppliers</w:t>
            </w:r>
          </w:p>
          <w:p w14:paraId="677237EB" w14:textId="77777777" w:rsidR="00847097" w:rsidRPr="00847097" w:rsidRDefault="00847097" w:rsidP="00847097">
            <w:pPr>
              <w:pStyle w:val="Heading2"/>
            </w:pPr>
            <w:r w:rsidRPr="00847097">
              <w:t xml:space="preserve">- Partnerships program with 7 partners with 114 airlines with 2.3 </w:t>
            </w:r>
            <w:proofErr w:type="gramStart"/>
            <w:r w:rsidRPr="00847097">
              <w:t>Billion</w:t>
            </w:r>
            <w:proofErr w:type="gramEnd"/>
            <w:r w:rsidRPr="00847097">
              <w:t xml:space="preserve"> passengers </w:t>
            </w:r>
            <w:r w:rsidRPr="00847097">
              <w:br/>
              <w:t>- Promoting on specific airlines aligned to key markets and KPS</w:t>
            </w:r>
            <w:r w:rsidRPr="00847097">
              <w:br/>
              <w:t>- Proof of ROI with strategic ROI calculator</w:t>
            </w:r>
          </w:p>
          <w:p w14:paraId="23D80F2C" w14:textId="77777777" w:rsidR="00847097" w:rsidRPr="00847097" w:rsidRDefault="00847097" w:rsidP="00847097">
            <w:pPr>
              <w:pStyle w:val="Heading2"/>
            </w:pPr>
            <w:r w:rsidRPr="00847097">
              <w:t xml:space="preserve">We innovate and operate where destination marketing meets inflight entertainment — transforming how destinations reach, engage, and inspire real </w:t>
            </w:r>
            <w:proofErr w:type="spellStart"/>
            <w:r w:rsidRPr="00847097">
              <w:t>travelers</w:t>
            </w:r>
            <w:proofErr w:type="spellEnd"/>
            <w:r w:rsidRPr="00847097">
              <w:t xml:space="preserve"> when dreaming and planning where to go next.</w:t>
            </w:r>
          </w:p>
          <w:p w14:paraId="32CAD038" w14:textId="77777777" w:rsidR="00847097" w:rsidRPr="00847097" w:rsidRDefault="00847097" w:rsidP="00847097">
            <w:pPr>
              <w:pStyle w:val="Heading2"/>
            </w:pPr>
            <w:r w:rsidRPr="00847097">
              <w:t>Through strategic programs, platforms, and partnerships, we connect passengers and places with trusted, globally consistent “Reasons to Visit” content that entertains, informs, and inspires and convert</w:t>
            </w:r>
          </w:p>
        </w:tc>
      </w:tr>
      <w:tr w:rsidR="00847097" w:rsidRPr="00847097" w14:paraId="6722A97C" w14:textId="77777777">
        <w:trPr>
          <w:trHeight w:val="3510"/>
          <w:jc w:val="center"/>
        </w:trPr>
        <w:tc>
          <w:tcPr>
            <w:tcW w:w="0" w:type="auto"/>
            <w:vMerge/>
            <w:tcBorders>
              <w:top w:val="single" w:sz="4" w:space="0" w:color="FF0000"/>
              <w:left w:val="single" w:sz="4" w:space="0" w:color="FF0000"/>
              <w:bottom w:val="single" w:sz="4" w:space="0" w:color="FF0000"/>
              <w:right w:val="single" w:sz="4" w:space="0" w:color="FF0000"/>
            </w:tcBorders>
            <w:vAlign w:val="center"/>
            <w:hideMark/>
          </w:tcPr>
          <w:p w14:paraId="64DB3D9C" w14:textId="77777777" w:rsidR="00847097" w:rsidRPr="00847097" w:rsidRDefault="00847097" w:rsidP="00847097">
            <w:pPr>
              <w:pStyle w:val="Heading2"/>
            </w:pPr>
          </w:p>
        </w:tc>
        <w:tc>
          <w:tcPr>
            <w:tcW w:w="0" w:type="auto"/>
            <w:vAlign w:val="center"/>
            <w:hideMark/>
          </w:tcPr>
          <w:p w14:paraId="49D763F6" w14:textId="77777777" w:rsidR="00847097" w:rsidRPr="00847097" w:rsidRDefault="00847097" w:rsidP="00847097">
            <w:pPr>
              <w:pStyle w:val="Heading2"/>
            </w:pPr>
          </w:p>
        </w:tc>
      </w:tr>
      <w:tr w:rsidR="00847097" w:rsidRPr="00847097" w14:paraId="33DB4DDD" w14:textId="77777777">
        <w:trPr>
          <w:trHeight w:val="1720"/>
          <w:jc w:val="center"/>
        </w:trPr>
        <w:tc>
          <w:tcPr>
            <w:tcW w:w="0" w:type="auto"/>
            <w:tcBorders>
              <w:top w:val="single" w:sz="4" w:space="0" w:color="FF0000"/>
              <w:left w:val="single" w:sz="4" w:space="0" w:color="000000"/>
              <w:bottom w:val="single" w:sz="4" w:space="0" w:color="000000"/>
              <w:right w:val="single" w:sz="4" w:space="0" w:color="FF0000"/>
            </w:tcBorders>
            <w:tcMar>
              <w:top w:w="0" w:type="dxa"/>
              <w:left w:w="108" w:type="dxa"/>
              <w:bottom w:w="0" w:type="dxa"/>
              <w:right w:w="108" w:type="dxa"/>
            </w:tcMar>
            <w:vAlign w:val="center"/>
            <w:hideMark/>
          </w:tcPr>
          <w:p w14:paraId="37CCE113" w14:textId="08B51617" w:rsidR="00847097" w:rsidRPr="00847097" w:rsidRDefault="00847097" w:rsidP="00847097">
            <w:pPr>
              <w:pStyle w:val="Heading2"/>
            </w:pPr>
            <w:r w:rsidRPr="00847097">
              <w:t xml:space="preserve">For State Destination Marketing Organisations to increase visitation, maximise ROI, minimise ad </w:t>
            </w:r>
            <w:proofErr w:type="gramStart"/>
            <w:r w:rsidRPr="00847097">
              <w:t>wastage  execute</w:t>
            </w:r>
            <w:proofErr w:type="gramEnd"/>
            <w:r w:rsidRPr="00847097">
              <w:t xml:space="preserve"> an inflight destination marketing strategy that effectively creates and distributes Reasons to Visit content across multiple airlines inflight entertainment and target audiences with air access, engage with Reasons to Visit that inspire interest and convert interest to intent inflight on connected aircraft</w:t>
            </w:r>
            <w:r w:rsidRPr="00847097">
              <w:br/>
            </w:r>
          </w:p>
        </w:tc>
        <w:tc>
          <w:tcPr>
            <w:tcW w:w="0" w:type="auto"/>
            <w:vAlign w:val="center"/>
            <w:hideMark/>
          </w:tcPr>
          <w:p w14:paraId="49E36660" w14:textId="77777777" w:rsidR="00847097" w:rsidRPr="00847097" w:rsidRDefault="00847097" w:rsidP="00847097">
            <w:pPr>
              <w:pStyle w:val="Heading2"/>
            </w:pPr>
          </w:p>
        </w:tc>
      </w:tr>
    </w:tbl>
    <w:p w14:paraId="35205A0B" w14:textId="77777777" w:rsidR="0066247B" w:rsidRDefault="00000000">
      <w:pPr>
        <w:pStyle w:val="Heading2"/>
      </w:pPr>
      <w:r>
        <w:t>Value Props</w:t>
      </w:r>
    </w:p>
    <w:p w14:paraId="352B379B" w14:textId="77777777" w:rsidR="0066247B" w:rsidRDefault="00000000">
      <w:pPr>
        <w:pStyle w:val="ListParagraph"/>
        <w:numPr>
          <w:ilvl w:val="0"/>
          <w:numId w:val="2"/>
        </w:numPr>
      </w:pPr>
      <w:r>
        <w:t>Zero ad waste – 100% verified travelers</w:t>
      </w:r>
    </w:p>
    <w:p w14:paraId="56010674" w14:textId="77777777" w:rsidR="0066247B" w:rsidRDefault="00000000">
      <w:pPr>
        <w:pStyle w:val="ListParagraph"/>
        <w:numPr>
          <w:ilvl w:val="0"/>
          <w:numId w:val="2"/>
        </w:numPr>
      </w:pPr>
      <w:r>
        <w:t>Captive audience – 2-18 hours dwell time</w:t>
      </w:r>
    </w:p>
    <w:p w14:paraId="0061857C" w14:textId="77777777" w:rsidR="0066247B" w:rsidRDefault="00000000">
      <w:pPr>
        <w:pStyle w:val="ListParagraph"/>
        <w:numPr>
          <w:ilvl w:val="0"/>
          <w:numId w:val="2"/>
        </w:numPr>
      </w:pPr>
      <w:r>
        <w:t>Pre-search inspiration – reach before Google</w:t>
      </w:r>
    </w:p>
    <w:p w14:paraId="384A8465" w14:textId="77777777" w:rsidR="0066247B" w:rsidRDefault="00000000">
      <w:pPr>
        <w:pStyle w:val="ListParagraph"/>
        <w:numPr>
          <w:ilvl w:val="0"/>
          <w:numId w:val="2"/>
        </w:numPr>
      </w:pPr>
      <w:r>
        <w:t>First-mover advantage – only 5% of DMOs have inflight strategy</w:t>
      </w:r>
    </w:p>
    <w:p w14:paraId="1DC5DFD3" w14:textId="77777777" w:rsidR="0066247B" w:rsidRDefault="00000000">
      <w:pPr>
        <w:pStyle w:val="Heading1"/>
      </w:pPr>
      <w:r>
        <w:lastRenderedPageBreak/>
        <w:t>6. Contact</w:t>
      </w:r>
    </w:p>
    <w:p w14:paraId="4B286E4E" w14:textId="77777777" w:rsidR="0066247B" w:rsidRDefault="00000000">
      <w:r>
        <w:rPr>
          <w:b/>
          <w:bCs/>
        </w:rPr>
        <w:t>Martin O'Regan</w:t>
      </w:r>
      <w:r>
        <w:t xml:space="preserve"> – CEO</w:t>
      </w:r>
    </w:p>
    <w:p w14:paraId="691C7934" w14:textId="77777777" w:rsidR="0066247B" w:rsidRDefault="00000000">
      <w:r>
        <w:t>martin@inflightflix.aero | +353 86 192 3500</w:t>
      </w:r>
    </w:p>
    <w:sectPr w:rsidR="0066247B">
      <w:headerReference w:type="default" r:id="rId11"/>
      <w:footerReference w:type="default" r:id="rId12"/>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BFD29" w14:textId="77777777" w:rsidR="00B502C7" w:rsidRDefault="00B502C7">
      <w:r>
        <w:separator/>
      </w:r>
    </w:p>
  </w:endnote>
  <w:endnote w:type="continuationSeparator" w:id="0">
    <w:p w14:paraId="0C6974FC" w14:textId="77777777" w:rsidR="00B502C7" w:rsidRDefault="00B50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37B0" w14:textId="77777777" w:rsidR="0066247B" w:rsidRDefault="00000000">
    <w:pPr>
      <w:jc w:val="center"/>
    </w:pPr>
    <w:r>
      <w:rPr>
        <w:color w:val="666666"/>
        <w:sz w:val="18"/>
        <w:szCs w:val="18"/>
      </w:rPr>
      <w:t>Confidential | November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B1995" w14:textId="77777777" w:rsidR="00B502C7" w:rsidRDefault="00B502C7">
      <w:r>
        <w:separator/>
      </w:r>
    </w:p>
  </w:footnote>
  <w:footnote w:type="continuationSeparator" w:id="0">
    <w:p w14:paraId="22AC28C3" w14:textId="77777777" w:rsidR="00B502C7" w:rsidRDefault="00B50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3EBA" w14:textId="77777777" w:rsidR="0066247B" w:rsidRDefault="00000000">
    <w:pPr>
      <w:jc w:val="right"/>
    </w:pPr>
    <w:r>
      <w:rPr>
        <w:color w:val="666666"/>
        <w:sz w:val="18"/>
        <w:szCs w:val="18"/>
      </w:rPr>
      <w:t>InflightFlix | Freelancer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2F61"/>
    <w:multiLevelType w:val="hybridMultilevel"/>
    <w:tmpl w:val="9D58E3D6"/>
    <w:lvl w:ilvl="0" w:tplc="22D0FFC8">
      <w:start w:val="1"/>
      <w:numFmt w:val="bullet"/>
      <w:lvlText w:val="●"/>
      <w:lvlJc w:val="left"/>
      <w:pPr>
        <w:ind w:left="720" w:hanging="360"/>
      </w:pPr>
    </w:lvl>
    <w:lvl w:ilvl="1" w:tplc="27A2DFC8">
      <w:start w:val="1"/>
      <w:numFmt w:val="bullet"/>
      <w:lvlText w:val="○"/>
      <w:lvlJc w:val="left"/>
      <w:pPr>
        <w:ind w:left="1440" w:hanging="360"/>
      </w:pPr>
    </w:lvl>
    <w:lvl w:ilvl="2" w:tplc="BF104972">
      <w:start w:val="1"/>
      <w:numFmt w:val="bullet"/>
      <w:lvlText w:val="■"/>
      <w:lvlJc w:val="left"/>
      <w:pPr>
        <w:ind w:left="2160" w:hanging="360"/>
      </w:pPr>
    </w:lvl>
    <w:lvl w:ilvl="3" w:tplc="1C0A2834">
      <w:start w:val="1"/>
      <w:numFmt w:val="bullet"/>
      <w:lvlText w:val="●"/>
      <w:lvlJc w:val="left"/>
      <w:pPr>
        <w:ind w:left="2880" w:hanging="360"/>
      </w:pPr>
    </w:lvl>
    <w:lvl w:ilvl="4" w:tplc="ABF686BC">
      <w:start w:val="1"/>
      <w:numFmt w:val="bullet"/>
      <w:lvlText w:val="○"/>
      <w:lvlJc w:val="left"/>
      <w:pPr>
        <w:ind w:left="3600" w:hanging="360"/>
      </w:pPr>
    </w:lvl>
    <w:lvl w:ilvl="5" w:tplc="399C79D2">
      <w:start w:val="1"/>
      <w:numFmt w:val="bullet"/>
      <w:lvlText w:val="■"/>
      <w:lvlJc w:val="left"/>
      <w:pPr>
        <w:ind w:left="4320" w:hanging="360"/>
      </w:pPr>
    </w:lvl>
    <w:lvl w:ilvl="6" w:tplc="F5FC467A">
      <w:start w:val="1"/>
      <w:numFmt w:val="bullet"/>
      <w:lvlText w:val="●"/>
      <w:lvlJc w:val="left"/>
      <w:pPr>
        <w:ind w:left="5040" w:hanging="360"/>
      </w:pPr>
    </w:lvl>
    <w:lvl w:ilvl="7" w:tplc="175A184C">
      <w:start w:val="1"/>
      <w:numFmt w:val="bullet"/>
      <w:lvlText w:val="●"/>
      <w:lvlJc w:val="left"/>
      <w:pPr>
        <w:ind w:left="5760" w:hanging="360"/>
      </w:pPr>
    </w:lvl>
    <w:lvl w:ilvl="8" w:tplc="7A8CD5EC">
      <w:start w:val="1"/>
      <w:numFmt w:val="bullet"/>
      <w:lvlText w:val="●"/>
      <w:lvlJc w:val="left"/>
      <w:pPr>
        <w:ind w:left="6480" w:hanging="360"/>
      </w:pPr>
    </w:lvl>
  </w:abstractNum>
  <w:abstractNum w:abstractNumId="1" w15:restartNumberingAfterBreak="0">
    <w:nsid w:val="32AE78AB"/>
    <w:multiLevelType w:val="hybridMultilevel"/>
    <w:tmpl w:val="1FB487A2"/>
    <w:lvl w:ilvl="0" w:tplc="F36C2B10">
      <w:start w:val="1"/>
      <w:numFmt w:val="bullet"/>
      <w:lvlText w:val="•"/>
      <w:lvlJc w:val="left"/>
      <w:pPr>
        <w:ind w:left="720" w:hanging="360"/>
      </w:pPr>
    </w:lvl>
    <w:lvl w:ilvl="1" w:tplc="68980F64">
      <w:numFmt w:val="decimal"/>
      <w:lvlText w:val=""/>
      <w:lvlJc w:val="left"/>
    </w:lvl>
    <w:lvl w:ilvl="2" w:tplc="BC988716">
      <w:numFmt w:val="decimal"/>
      <w:lvlText w:val=""/>
      <w:lvlJc w:val="left"/>
    </w:lvl>
    <w:lvl w:ilvl="3" w:tplc="BEBE20AE">
      <w:numFmt w:val="decimal"/>
      <w:lvlText w:val=""/>
      <w:lvlJc w:val="left"/>
    </w:lvl>
    <w:lvl w:ilvl="4" w:tplc="FBF47F22">
      <w:numFmt w:val="decimal"/>
      <w:lvlText w:val=""/>
      <w:lvlJc w:val="left"/>
    </w:lvl>
    <w:lvl w:ilvl="5" w:tplc="AE9E66E4">
      <w:numFmt w:val="decimal"/>
      <w:lvlText w:val=""/>
      <w:lvlJc w:val="left"/>
    </w:lvl>
    <w:lvl w:ilvl="6" w:tplc="BFD29474">
      <w:numFmt w:val="decimal"/>
      <w:lvlText w:val=""/>
      <w:lvlJc w:val="left"/>
    </w:lvl>
    <w:lvl w:ilvl="7" w:tplc="CC2AF750">
      <w:numFmt w:val="decimal"/>
      <w:lvlText w:val=""/>
      <w:lvlJc w:val="left"/>
    </w:lvl>
    <w:lvl w:ilvl="8" w:tplc="5FBAEAFE">
      <w:numFmt w:val="decimal"/>
      <w:lvlText w:val=""/>
      <w:lvlJc w:val="left"/>
    </w:lvl>
  </w:abstractNum>
  <w:abstractNum w:abstractNumId="2" w15:restartNumberingAfterBreak="0">
    <w:nsid w:val="7F7A4508"/>
    <w:multiLevelType w:val="hybridMultilevel"/>
    <w:tmpl w:val="28AE0C6C"/>
    <w:lvl w:ilvl="0" w:tplc="EDEAB4D4">
      <w:start w:val="1"/>
      <w:numFmt w:val="decimal"/>
      <w:lvlText w:val="%1."/>
      <w:lvlJc w:val="left"/>
      <w:pPr>
        <w:ind w:left="720" w:hanging="360"/>
      </w:pPr>
    </w:lvl>
    <w:lvl w:ilvl="1" w:tplc="DFD2099C">
      <w:numFmt w:val="decimal"/>
      <w:lvlText w:val=""/>
      <w:lvlJc w:val="left"/>
    </w:lvl>
    <w:lvl w:ilvl="2" w:tplc="0862E464">
      <w:numFmt w:val="decimal"/>
      <w:lvlText w:val=""/>
      <w:lvlJc w:val="left"/>
    </w:lvl>
    <w:lvl w:ilvl="3" w:tplc="602002B0">
      <w:numFmt w:val="decimal"/>
      <w:lvlText w:val=""/>
      <w:lvlJc w:val="left"/>
    </w:lvl>
    <w:lvl w:ilvl="4" w:tplc="9A68F4C8">
      <w:numFmt w:val="decimal"/>
      <w:lvlText w:val=""/>
      <w:lvlJc w:val="left"/>
    </w:lvl>
    <w:lvl w:ilvl="5" w:tplc="1FBCE720">
      <w:numFmt w:val="decimal"/>
      <w:lvlText w:val=""/>
      <w:lvlJc w:val="left"/>
    </w:lvl>
    <w:lvl w:ilvl="6" w:tplc="7EB0AB1C">
      <w:numFmt w:val="decimal"/>
      <w:lvlText w:val=""/>
      <w:lvlJc w:val="left"/>
    </w:lvl>
    <w:lvl w:ilvl="7" w:tplc="E27EB90E">
      <w:numFmt w:val="decimal"/>
      <w:lvlText w:val=""/>
      <w:lvlJc w:val="left"/>
    </w:lvl>
    <w:lvl w:ilvl="8" w:tplc="F5602D44">
      <w:numFmt w:val="decimal"/>
      <w:lvlText w:val=""/>
      <w:lvlJc w:val="left"/>
    </w:lvl>
  </w:abstractNum>
  <w:num w:numId="1" w16cid:durableId="724763100">
    <w:abstractNumId w:val="0"/>
    <w:lvlOverride w:ilvl="0">
      <w:startOverride w:val="1"/>
    </w:lvlOverride>
  </w:num>
  <w:num w:numId="2" w16cid:durableId="6277038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47B"/>
    <w:rsid w:val="00317A26"/>
    <w:rsid w:val="003671F7"/>
    <w:rsid w:val="0066247B"/>
    <w:rsid w:val="007F2C2E"/>
    <w:rsid w:val="00847097"/>
    <w:rsid w:val="00B502C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C8C7C"/>
  <w15:docId w15:val="{DC79C401-BCBE-4C86-9E0B-B9F665550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3366"/>
      <w:sz w:val="28"/>
      <w:szCs w:val="28"/>
    </w:rPr>
  </w:style>
  <w:style w:type="paragraph" w:styleId="Heading2">
    <w:name w:val="heading 2"/>
    <w:uiPriority w:val="9"/>
    <w:unhideWhenUsed/>
    <w:qFormat/>
    <w:pPr>
      <w:spacing w:before="200" w:after="80"/>
      <w:outlineLvl w:val="1"/>
    </w:pPr>
    <w:rPr>
      <w:b/>
      <w:bCs/>
      <w:color w:val="FFC72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3366"/>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3671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UgME2WSCHw7VRTzxLFDb9lg6iHVWn-5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flightflix.aero"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cs.google.com/spreadsheets/d/1Xts8dXm2VlYAo5-jwDQ-vxW6jNKGel6BndG42JwPC9E/edit?usp=sharing" TargetMode="External"/><Relationship Id="rId4" Type="http://schemas.openxmlformats.org/officeDocument/2006/relationships/webSettings" Target="webSettings.xml"/><Relationship Id="rId9" Type="http://schemas.openxmlformats.org/officeDocument/2006/relationships/hyperlink" Target="https://drive.google.com/file/d/1PoraE69xTrgHCWzFWGapT1VM_T-d44Lz/view?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O Regan</cp:lastModifiedBy>
  <cp:revision>3</cp:revision>
  <dcterms:created xsi:type="dcterms:W3CDTF">2025-11-27T10:46:00Z</dcterms:created>
  <dcterms:modified xsi:type="dcterms:W3CDTF">2025-11-27T11:04:00Z</dcterms:modified>
</cp:coreProperties>
</file>