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E47DBC" w14:textId="02410BBB" w:rsidR="0021106A" w:rsidRPr="00C802F6" w:rsidRDefault="0021106A" w:rsidP="00F56041">
      <w:pPr>
        <w:pStyle w:val="Heading1"/>
        <w:spacing w:before="0" w:after="120" w:line="276" w:lineRule="auto"/>
        <w:jc w:val="center"/>
        <w:rPr>
          <w:rFonts w:ascii="Cambria" w:hAnsi="Cambria"/>
          <w:color w:val="auto"/>
          <w:sz w:val="36"/>
          <w:szCs w:val="36"/>
        </w:rPr>
      </w:pPr>
      <w:r w:rsidRPr="00C802F6">
        <w:rPr>
          <w:rFonts w:ascii="Cambria" w:hAnsi="Cambria"/>
          <w:color w:val="auto"/>
          <w:sz w:val="36"/>
          <w:szCs w:val="36"/>
        </w:rPr>
        <w:t>TrendLine Application: Kubernetes Architecture Summary</w:t>
      </w:r>
      <w:r w:rsidR="00F56041" w:rsidRPr="00C802F6">
        <w:rPr>
          <w:rFonts w:ascii="Cambria" w:hAnsi="Cambria"/>
          <w:color w:val="auto"/>
          <w:sz w:val="36"/>
          <w:szCs w:val="36"/>
        </w:rPr>
        <w:br/>
      </w:r>
    </w:p>
    <w:p w14:paraId="5DB86971" w14:textId="77777777" w:rsidR="0021106A" w:rsidRPr="00C802F6" w:rsidRDefault="0021106A" w:rsidP="00F56041">
      <w:pPr>
        <w:pStyle w:val="Heading1"/>
        <w:spacing w:before="0" w:after="120" w:line="276" w:lineRule="auto"/>
        <w:rPr>
          <w:rFonts w:ascii="Cambria" w:hAnsi="Cambria"/>
          <w:color w:val="auto"/>
          <w:sz w:val="28"/>
          <w:szCs w:val="28"/>
        </w:rPr>
      </w:pPr>
      <w:r w:rsidRPr="00C802F6">
        <w:rPr>
          <w:rFonts w:ascii="Cambria" w:hAnsi="Cambria"/>
          <w:color w:val="auto"/>
          <w:sz w:val="28"/>
          <w:szCs w:val="28"/>
        </w:rPr>
        <w:t>Overview</w:t>
      </w:r>
    </w:p>
    <w:p w14:paraId="0866FE3E" w14:textId="466E0392" w:rsidR="0021106A" w:rsidRPr="0021106A" w:rsidRDefault="0021106A" w:rsidP="00F56041">
      <w:pPr>
        <w:spacing w:line="276" w:lineRule="auto"/>
        <w:jc w:val="both"/>
        <w:rPr>
          <w:rFonts w:ascii="Cambria" w:hAnsi="Cambria"/>
          <w:sz w:val="24"/>
          <w:szCs w:val="24"/>
        </w:rPr>
      </w:pPr>
      <w:r w:rsidRPr="00C802F6">
        <w:rPr>
          <w:rFonts w:ascii="Cambria" w:hAnsi="Cambria"/>
          <w:sz w:val="24"/>
          <w:szCs w:val="24"/>
        </w:rPr>
        <w:t>T</w:t>
      </w:r>
      <w:r w:rsidRPr="0021106A">
        <w:rPr>
          <w:rFonts w:ascii="Cambria" w:hAnsi="Cambria"/>
          <w:sz w:val="24"/>
          <w:szCs w:val="24"/>
        </w:rPr>
        <w:t xml:space="preserve">he </w:t>
      </w:r>
      <w:r w:rsidRPr="0021106A">
        <w:rPr>
          <w:rFonts w:ascii="Cambria" w:hAnsi="Cambria"/>
          <w:b/>
          <w:bCs/>
          <w:sz w:val="24"/>
          <w:szCs w:val="24"/>
        </w:rPr>
        <w:t>TrendLine</w:t>
      </w:r>
      <w:r w:rsidRPr="0021106A">
        <w:rPr>
          <w:rFonts w:ascii="Cambria" w:hAnsi="Cambria"/>
          <w:sz w:val="24"/>
          <w:szCs w:val="24"/>
        </w:rPr>
        <w:t xml:space="preserve"> e-commerce </w:t>
      </w:r>
      <w:r w:rsidRPr="00C802F6">
        <w:rPr>
          <w:rFonts w:ascii="Cambria" w:hAnsi="Cambria"/>
          <w:sz w:val="24"/>
          <w:szCs w:val="24"/>
        </w:rPr>
        <w:t xml:space="preserve">platform </w:t>
      </w:r>
      <w:r w:rsidRPr="0021106A">
        <w:rPr>
          <w:rFonts w:ascii="Cambria" w:hAnsi="Cambria"/>
          <w:sz w:val="24"/>
          <w:szCs w:val="24"/>
        </w:rPr>
        <w:t xml:space="preserve">leverages </w:t>
      </w:r>
      <w:r w:rsidRPr="0021106A">
        <w:rPr>
          <w:rFonts w:ascii="Cambria" w:hAnsi="Cambria"/>
          <w:b/>
          <w:bCs/>
          <w:sz w:val="24"/>
          <w:szCs w:val="24"/>
        </w:rPr>
        <w:t>Kubernetes</w:t>
      </w:r>
      <w:r w:rsidRPr="0021106A">
        <w:rPr>
          <w:rFonts w:ascii="Cambria" w:hAnsi="Cambria"/>
          <w:sz w:val="24"/>
          <w:szCs w:val="24"/>
        </w:rPr>
        <w:t xml:space="preserve"> to manage the deployment, scaling, and maintenance of its microservices-based architecture. The application is deployed in three isolated environments—</w:t>
      </w:r>
      <w:r w:rsidRPr="0021106A">
        <w:rPr>
          <w:rFonts w:ascii="Cambria" w:hAnsi="Cambria"/>
          <w:b/>
          <w:bCs/>
          <w:sz w:val="24"/>
          <w:szCs w:val="24"/>
        </w:rPr>
        <w:t>development</w:t>
      </w:r>
      <w:r w:rsidRPr="0021106A">
        <w:rPr>
          <w:rFonts w:ascii="Cambria" w:hAnsi="Cambria"/>
          <w:sz w:val="24"/>
          <w:szCs w:val="24"/>
        </w:rPr>
        <w:t xml:space="preserve">, </w:t>
      </w:r>
      <w:r w:rsidRPr="0021106A">
        <w:rPr>
          <w:rFonts w:ascii="Cambria" w:hAnsi="Cambria"/>
          <w:b/>
          <w:bCs/>
          <w:sz w:val="24"/>
          <w:szCs w:val="24"/>
        </w:rPr>
        <w:t>staging</w:t>
      </w:r>
      <w:r w:rsidRPr="0021106A">
        <w:rPr>
          <w:rFonts w:ascii="Cambria" w:hAnsi="Cambria"/>
          <w:sz w:val="24"/>
          <w:szCs w:val="24"/>
        </w:rPr>
        <w:t xml:space="preserve">, and </w:t>
      </w:r>
      <w:r w:rsidRPr="0021106A">
        <w:rPr>
          <w:rFonts w:ascii="Cambria" w:hAnsi="Cambria"/>
          <w:b/>
          <w:bCs/>
          <w:sz w:val="24"/>
          <w:szCs w:val="24"/>
        </w:rPr>
        <w:t>production</w:t>
      </w:r>
      <w:r w:rsidRPr="0021106A">
        <w:rPr>
          <w:rFonts w:ascii="Cambria" w:hAnsi="Cambria"/>
          <w:sz w:val="24"/>
          <w:szCs w:val="24"/>
        </w:rPr>
        <w:t>—each hosted in its own Kubernetes namespace.</w:t>
      </w:r>
    </w:p>
    <w:p w14:paraId="7234396E" w14:textId="77777777" w:rsidR="0021106A" w:rsidRPr="00C802F6" w:rsidRDefault="0021106A" w:rsidP="00F56041">
      <w:pPr>
        <w:spacing w:line="276" w:lineRule="auto"/>
        <w:jc w:val="both"/>
        <w:rPr>
          <w:rFonts w:ascii="Cambria" w:hAnsi="Cambria"/>
          <w:sz w:val="24"/>
          <w:szCs w:val="24"/>
        </w:rPr>
      </w:pPr>
      <w:r w:rsidRPr="0021106A">
        <w:rPr>
          <w:rFonts w:ascii="Cambria" w:hAnsi="Cambria"/>
          <w:sz w:val="24"/>
          <w:szCs w:val="24"/>
        </w:rPr>
        <w:t>This separation ensures clear workflows for development, testing, and release management while enabling proper resource allocation and access control.</w:t>
      </w:r>
    </w:p>
    <w:p w14:paraId="28037645" w14:textId="77777777" w:rsidR="00F56041" w:rsidRPr="00C802F6" w:rsidRDefault="00F56041" w:rsidP="0021106A">
      <w:pPr>
        <w:jc w:val="both"/>
        <w:rPr>
          <w:rFonts w:ascii="Cambria" w:hAnsi="Cambria"/>
          <w:sz w:val="24"/>
          <w:szCs w:val="24"/>
        </w:rPr>
      </w:pPr>
    </w:p>
    <w:p w14:paraId="63F6C9F4" w14:textId="6FAFFC93" w:rsidR="00F56041" w:rsidRPr="00C802F6" w:rsidRDefault="00F56041" w:rsidP="00F56041">
      <w:pPr>
        <w:pStyle w:val="Heading1"/>
        <w:spacing w:before="0" w:after="120"/>
        <w:rPr>
          <w:rFonts w:ascii="Cambria" w:hAnsi="Cambria"/>
          <w:color w:val="auto"/>
          <w:sz w:val="28"/>
          <w:szCs w:val="28"/>
        </w:rPr>
      </w:pPr>
      <w:r w:rsidRPr="00C802F6">
        <w:rPr>
          <w:rFonts w:ascii="Cambria" w:hAnsi="Cambria"/>
          <w:color w:val="auto"/>
          <w:sz w:val="28"/>
          <w:szCs w:val="28"/>
        </w:rPr>
        <w:t>Architecture Components</w:t>
      </w:r>
    </w:p>
    <w:p w14:paraId="4C6091AA" w14:textId="7749CEE4" w:rsidR="006C7971" w:rsidRPr="00C802F6" w:rsidRDefault="00F56041" w:rsidP="00F56041">
      <w:pPr>
        <w:pStyle w:val="ListParagraph"/>
        <w:numPr>
          <w:ilvl w:val="0"/>
          <w:numId w:val="3"/>
        </w:numPr>
        <w:ind w:left="284" w:hanging="284"/>
        <w:rPr>
          <w:rFonts w:ascii="Cambria" w:hAnsi="Cambria"/>
          <w:sz w:val="24"/>
          <w:szCs w:val="24"/>
        </w:rPr>
      </w:pPr>
      <w:r w:rsidRPr="00C802F6">
        <w:rPr>
          <w:rFonts w:ascii="Cambria" w:hAnsi="Cambria"/>
          <w:sz w:val="24"/>
          <w:szCs w:val="24"/>
        </w:rPr>
        <w:t>Frontend</w:t>
      </w:r>
    </w:p>
    <w:p w14:paraId="02492DC0" w14:textId="35B7D245" w:rsidR="00F56041" w:rsidRPr="00F56041" w:rsidRDefault="00F56041" w:rsidP="00F56041">
      <w:pPr>
        <w:rPr>
          <w:rFonts w:ascii="Cambria" w:hAnsi="Cambria"/>
          <w:sz w:val="24"/>
          <w:szCs w:val="24"/>
        </w:rPr>
      </w:pPr>
      <w:r w:rsidRPr="00F56041">
        <w:rPr>
          <w:rFonts w:ascii="Cambria" w:hAnsi="Cambria"/>
          <w:sz w:val="24"/>
          <w:szCs w:val="24"/>
        </w:rPr>
        <w:t xml:space="preserve">The frontend is a web-based user interface developed using </w:t>
      </w:r>
      <w:r w:rsidRPr="00C802F6">
        <w:rPr>
          <w:rFonts w:ascii="Cambria" w:hAnsi="Cambria"/>
          <w:sz w:val="24"/>
          <w:szCs w:val="24"/>
        </w:rPr>
        <w:t>React</w:t>
      </w:r>
      <w:r w:rsidRPr="00F56041">
        <w:rPr>
          <w:rFonts w:ascii="Cambria" w:hAnsi="Cambria"/>
          <w:sz w:val="24"/>
          <w:szCs w:val="24"/>
        </w:rPr>
        <w:t xml:space="preserve">. It is packaged as a container image and deployed as a </w:t>
      </w:r>
      <w:r w:rsidRPr="00F56041">
        <w:rPr>
          <w:rFonts w:ascii="Cambria" w:hAnsi="Cambria"/>
          <w:b/>
          <w:bCs/>
          <w:sz w:val="24"/>
          <w:szCs w:val="24"/>
        </w:rPr>
        <w:t>Kubernetes Deployment</w:t>
      </w:r>
      <w:r w:rsidRPr="00F56041">
        <w:rPr>
          <w:rFonts w:ascii="Cambria" w:hAnsi="Cambria"/>
          <w:sz w:val="24"/>
          <w:szCs w:val="24"/>
        </w:rPr>
        <w:t>.</w:t>
      </w:r>
    </w:p>
    <w:p w14:paraId="4C6CC69D" w14:textId="77777777" w:rsidR="00F56041" w:rsidRPr="00F56041" w:rsidRDefault="00F56041" w:rsidP="00F56041">
      <w:pPr>
        <w:numPr>
          <w:ilvl w:val="0"/>
          <w:numId w:val="2"/>
        </w:numPr>
        <w:tabs>
          <w:tab w:val="clear" w:pos="720"/>
          <w:tab w:val="num" w:pos="284"/>
        </w:tabs>
        <w:ind w:left="284" w:hanging="284"/>
        <w:rPr>
          <w:rFonts w:ascii="Cambria" w:hAnsi="Cambria"/>
          <w:sz w:val="24"/>
          <w:szCs w:val="24"/>
        </w:rPr>
      </w:pPr>
      <w:r w:rsidRPr="00F56041">
        <w:rPr>
          <w:rFonts w:ascii="Cambria" w:hAnsi="Cambria"/>
          <w:sz w:val="24"/>
          <w:szCs w:val="24"/>
        </w:rPr>
        <w:t>Stateless and horizontally scalable.</w:t>
      </w:r>
    </w:p>
    <w:p w14:paraId="040C40CB" w14:textId="4CEF8808" w:rsidR="00F56041" w:rsidRPr="00F56041" w:rsidRDefault="00F56041" w:rsidP="00F56041">
      <w:pPr>
        <w:numPr>
          <w:ilvl w:val="0"/>
          <w:numId w:val="2"/>
        </w:numPr>
        <w:tabs>
          <w:tab w:val="clear" w:pos="720"/>
          <w:tab w:val="num" w:pos="284"/>
        </w:tabs>
        <w:ind w:left="284" w:hanging="284"/>
        <w:rPr>
          <w:rFonts w:ascii="Cambria" w:hAnsi="Cambria"/>
          <w:sz w:val="24"/>
          <w:szCs w:val="24"/>
        </w:rPr>
      </w:pPr>
      <w:r w:rsidRPr="00F56041">
        <w:rPr>
          <w:rFonts w:ascii="Cambria" w:hAnsi="Cambria"/>
          <w:sz w:val="24"/>
          <w:szCs w:val="24"/>
        </w:rPr>
        <w:t>Exposes port 3001 and communicates with the backend via services.</w:t>
      </w:r>
    </w:p>
    <w:p w14:paraId="651E685C" w14:textId="77777777" w:rsidR="00F56041" w:rsidRPr="00F56041" w:rsidRDefault="00F56041" w:rsidP="00F56041">
      <w:pPr>
        <w:numPr>
          <w:ilvl w:val="0"/>
          <w:numId w:val="2"/>
        </w:numPr>
        <w:tabs>
          <w:tab w:val="clear" w:pos="720"/>
          <w:tab w:val="num" w:pos="284"/>
        </w:tabs>
        <w:ind w:left="284" w:hanging="284"/>
        <w:rPr>
          <w:rFonts w:ascii="Cambria" w:hAnsi="Cambria"/>
          <w:sz w:val="24"/>
          <w:szCs w:val="24"/>
        </w:rPr>
      </w:pPr>
      <w:r w:rsidRPr="00F56041">
        <w:rPr>
          <w:rFonts w:ascii="Cambria" w:hAnsi="Cambria"/>
          <w:sz w:val="24"/>
          <w:szCs w:val="24"/>
        </w:rPr>
        <w:t>Deployed with resource constraints and configured differently in each environment.</w:t>
      </w:r>
    </w:p>
    <w:p w14:paraId="346C1471" w14:textId="77777777" w:rsidR="00F56041" w:rsidRPr="00C802F6" w:rsidRDefault="00F56041" w:rsidP="00F56041">
      <w:pPr>
        <w:rPr>
          <w:rFonts w:ascii="Cambria" w:hAnsi="Cambria"/>
          <w:sz w:val="24"/>
          <w:szCs w:val="24"/>
        </w:rPr>
      </w:pPr>
    </w:p>
    <w:p w14:paraId="2A39C401" w14:textId="77777777" w:rsidR="00F56041" w:rsidRPr="00C802F6" w:rsidRDefault="00F56041" w:rsidP="00F56041">
      <w:pPr>
        <w:pStyle w:val="ListParagraph"/>
        <w:numPr>
          <w:ilvl w:val="0"/>
          <w:numId w:val="3"/>
        </w:numPr>
        <w:ind w:left="284" w:hanging="284"/>
        <w:rPr>
          <w:rFonts w:ascii="Cambria" w:hAnsi="Cambria"/>
          <w:sz w:val="24"/>
          <w:szCs w:val="24"/>
        </w:rPr>
      </w:pPr>
      <w:r w:rsidRPr="00C802F6">
        <w:rPr>
          <w:rFonts w:ascii="Cambria" w:hAnsi="Cambria"/>
          <w:sz w:val="24"/>
          <w:szCs w:val="24"/>
        </w:rPr>
        <w:t>Backend</w:t>
      </w:r>
    </w:p>
    <w:p w14:paraId="052111E4" w14:textId="77777777" w:rsidR="00F56041" w:rsidRPr="00F56041" w:rsidRDefault="00F56041" w:rsidP="00F56041">
      <w:pPr>
        <w:rPr>
          <w:rFonts w:ascii="Cambria" w:hAnsi="Cambria"/>
          <w:sz w:val="24"/>
          <w:szCs w:val="24"/>
        </w:rPr>
      </w:pPr>
      <w:r w:rsidRPr="00F56041">
        <w:rPr>
          <w:rFonts w:ascii="Cambria" w:hAnsi="Cambria"/>
          <w:sz w:val="24"/>
          <w:szCs w:val="24"/>
        </w:rPr>
        <w:t>The backend is a RESTful API built with ASP.NET Core, responsible for business logic, user authentication, product management, and order processing.</w:t>
      </w:r>
    </w:p>
    <w:p w14:paraId="60B7FBCB" w14:textId="77777777" w:rsidR="00F56041" w:rsidRPr="00F56041" w:rsidRDefault="00F56041" w:rsidP="00F56041">
      <w:pPr>
        <w:numPr>
          <w:ilvl w:val="0"/>
          <w:numId w:val="4"/>
        </w:numPr>
        <w:tabs>
          <w:tab w:val="clear" w:pos="720"/>
          <w:tab w:val="num" w:pos="284"/>
        </w:tabs>
        <w:ind w:left="284" w:hanging="284"/>
        <w:rPr>
          <w:rFonts w:ascii="Cambria" w:hAnsi="Cambria"/>
          <w:sz w:val="24"/>
          <w:szCs w:val="24"/>
        </w:rPr>
      </w:pPr>
      <w:r w:rsidRPr="00F56041">
        <w:rPr>
          <w:rFonts w:ascii="Cambria" w:hAnsi="Cambria"/>
          <w:sz w:val="24"/>
          <w:szCs w:val="24"/>
        </w:rPr>
        <w:t xml:space="preserve">Deployed as a </w:t>
      </w:r>
      <w:r w:rsidRPr="00F56041">
        <w:rPr>
          <w:rFonts w:ascii="Cambria" w:hAnsi="Cambria"/>
          <w:b/>
          <w:bCs/>
          <w:sz w:val="24"/>
          <w:szCs w:val="24"/>
        </w:rPr>
        <w:t>Deployment</w:t>
      </w:r>
      <w:r w:rsidRPr="00F56041">
        <w:rPr>
          <w:rFonts w:ascii="Cambria" w:hAnsi="Cambria"/>
          <w:sz w:val="24"/>
          <w:szCs w:val="24"/>
        </w:rPr>
        <w:t xml:space="preserve"> in Kubernetes.</w:t>
      </w:r>
    </w:p>
    <w:p w14:paraId="0D437BC8" w14:textId="77777777" w:rsidR="00F56041" w:rsidRPr="00F56041" w:rsidRDefault="00F56041" w:rsidP="00F56041">
      <w:pPr>
        <w:numPr>
          <w:ilvl w:val="0"/>
          <w:numId w:val="4"/>
        </w:numPr>
        <w:tabs>
          <w:tab w:val="clear" w:pos="720"/>
          <w:tab w:val="num" w:pos="284"/>
        </w:tabs>
        <w:ind w:left="284" w:hanging="284"/>
        <w:rPr>
          <w:rFonts w:ascii="Cambria" w:hAnsi="Cambria"/>
          <w:sz w:val="24"/>
          <w:szCs w:val="24"/>
        </w:rPr>
      </w:pPr>
      <w:r w:rsidRPr="00F56041">
        <w:rPr>
          <w:rFonts w:ascii="Cambria" w:hAnsi="Cambria"/>
          <w:sz w:val="24"/>
          <w:szCs w:val="24"/>
        </w:rPr>
        <w:t>Communicates with the PostgreSQL database and Solr search engine.</w:t>
      </w:r>
    </w:p>
    <w:p w14:paraId="70F063BF" w14:textId="77777777" w:rsidR="00F56041" w:rsidRPr="00F56041" w:rsidRDefault="00F56041" w:rsidP="00F56041">
      <w:pPr>
        <w:numPr>
          <w:ilvl w:val="0"/>
          <w:numId w:val="4"/>
        </w:numPr>
        <w:tabs>
          <w:tab w:val="clear" w:pos="720"/>
          <w:tab w:val="num" w:pos="284"/>
        </w:tabs>
        <w:ind w:left="284" w:hanging="284"/>
        <w:rPr>
          <w:rFonts w:ascii="Cambria" w:hAnsi="Cambria"/>
          <w:sz w:val="24"/>
          <w:szCs w:val="24"/>
        </w:rPr>
      </w:pPr>
      <w:r w:rsidRPr="00F56041">
        <w:rPr>
          <w:rFonts w:ascii="Cambria" w:hAnsi="Cambria"/>
          <w:sz w:val="24"/>
          <w:szCs w:val="24"/>
        </w:rPr>
        <w:t>Environment-specific variables like connection strings are managed via Kubernetes ConfigMaps and Secrets.</w:t>
      </w:r>
    </w:p>
    <w:p w14:paraId="512F8A26" w14:textId="77777777" w:rsidR="00F56041" w:rsidRPr="00F56041" w:rsidRDefault="00F56041" w:rsidP="00F56041">
      <w:pPr>
        <w:numPr>
          <w:ilvl w:val="0"/>
          <w:numId w:val="4"/>
        </w:numPr>
        <w:tabs>
          <w:tab w:val="clear" w:pos="720"/>
          <w:tab w:val="num" w:pos="284"/>
        </w:tabs>
        <w:ind w:left="284" w:hanging="284"/>
        <w:rPr>
          <w:rFonts w:ascii="Cambria" w:hAnsi="Cambria"/>
          <w:sz w:val="24"/>
          <w:szCs w:val="24"/>
        </w:rPr>
      </w:pPr>
      <w:r w:rsidRPr="00F56041">
        <w:rPr>
          <w:rFonts w:ascii="Cambria" w:hAnsi="Cambria"/>
          <w:sz w:val="24"/>
          <w:szCs w:val="24"/>
        </w:rPr>
        <w:t>Exposes port 5000.</w:t>
      </w:r>
    </w:p>
    <w:p w14:paraId="74732F73" w14:textId="77777777" w:rsidR="00F56041" w:rsidRPr="00C802F6" w:rsidRDefault="00F56041" w:rsidP="00F56041">
      <w:pPr>
        <w:rPr>
          <w:rFonts w:ascii="Cambria" w:hAnsi="Cambria"/>
          <w:sz w:val="24"/>
          <w:szCs w:val="24"/>
        </w:rPr>
      </w:pPr>
    </w:p>
    <w:p w14:paraId="5F193325" w14:textId="4F18E203" w:rsidR="00F56041" w:rsidRPr="00C802F6" w:rsidRDefault="00F56041" w:rsidP="00F56041">
      <w:pPr>
        <w:pStyle w:val="ListParagraph"/>
        <w:numPr>
          <w:ilvl w:val="0"/>
          <w:numId w:val="3"/>
        </w:numPr>
        <w:ind w:left="284" w:hanging="284"/>
        <w:rPr>
          <w:rFonts w:ascii="Cambria" w:hAnsi="Cambria"/>
          <w:sz w:val="24"/>
          <w:szCs w:val="24"/>
        </w:rPr>
      </w:pPr>
      <w:r w:rsidRPr="00C802F6">
        <w:rPr>
          <w:rFonts w:ascii="Cambria" w:hAnsi="Cambria"/>
          <w:sz w:val="24"/>
          <w:szCs w:val="24"/>
        </w:rPr>
        <w:t>Database (PostgreSQL)</w:t>
      </w:r>
    </w:p>
    <w:p w14:paraId="64CC0501" w14:textId="77777777" w:rsidR="00F56041" w:rsidRPr="00F56041" w:rsidRDefault="00F56041" w:rsidP="00F56041">
      <w:pPr>
        <w:rPr>
          <w:rFonts w:ascii="Cambria" w:hAnsi="Cambria"/>
          <w:sz w:val="24"/>
          <w:szCs w:val="24"/>
        </w:rPr>
      </w:pPr>
      <w:r w:rsidRPr="00F56041">
        <w:rPr>
          <w:rFonts w:ascii="Cambria" w:hAnsi="Cambria"/>
          <w:sz w:val="24"/>
          <w:szCs w:val="24"/>
        </w:rPr>
        <w:t xml:space="preserve">PostgreSQL is deployed as a </w:t>
      </w:r>
      <w:r w:rsidRPr="00F56041">
        <w:rPr>
          <w:rFonts w:ascii="Cambria" w:hAnsi="Cambria"/>
          <w:b/>
          <w:bCs/>
          <w:sz w:val="24"/>
          <w:szCs w:val="24"/>
        </w:rPr>
        <w:t>StatefulSet</w:t>
      </w:r>
      <w:r w:rsidRPr="00F56041">
        <w:rPr>
          <w:rFonts w:ascii="Cambria" w:hAnsi="Cambria"/>
          <w:sz w:val="24"/>
          <w:szCs w:val="24"/>
        </w:rPr>
        <w:t>, allowing stable network identities and persistent storage.</w:t>
      </w:r>
    </w:p>
    <w:p w14:paraId="01E8ED28" w14:textId="77777777" w:rsidR="00F56041" w:rsidRPr="00F56041" w:rsidRDefault="00F56041" w:rsidP="00F56041">
      <w:pPr>
        <w:numPr>
          <w:ilvl w:val="0"/>
          <w:numId w:val="5"/>
        </w:numPr>
        <w:tabs>
          <w:tab w:val="clear" w:pos="720"/>
          <w:tab w:val="num" w:pos="284"/>
        </w:tabs>
        <w:ind w:left="284" w:hanging="284"/>
        <w:rPr>
          <w:rFonts w:ascii="Cambria" w:hAnsi="Cambria"/>
          <w:sz w:val="24"/>
          <w:szCs w:val="24"/>
        </w:rPr>
      </w:pPr>
      <w:r w:rsidRPr="00F56041">
        <w:rPr>
          <w:rFonts w:ascii="Cambria" w:hAnsi="Cambria"/>
          <w:sz w:val="24"/>
          <w:szCs w:val="24"/>
        </w:rPr>
        <w:t xml:space="preserve">Uses </w:t>
      </w:r>
      <w:r w:rsidRPr="00F56041">
        <w:rPr>
          <w:rFonts w:ascii="Cambria" w:hAnsi="Cambria"/>
          <w:b/>
          <w:bCs/>
          <w:sz w:val="24"/>
          <w:szCs w:val="24"/>
        </w:rPr>
        <w:t>PersistentVolumeClaims (PVCs)</w:t>
      </w:r>
      <w:r w:rsidRPr="00F56041">
        <w:rPr>
          <w:rFonts w:ascii="Cambria" w:hAnsi="Cambria"/>
          <w:sz w:val="24"/>
          <w:szCs w:val="24"/>
        </w:rPr>
        <w:t xml:space="preserve"> to ensure data durability.</w:t>
      </w:r>
    </w:p>
    <w:p w14:paraId="5FDEB953" w14:textId="77777777" w:rsidR="00F56041" w:rsidRPr="00F56041" w:rsidRDefault="00F56041" w:rsidP="00F56041">
      <w:pPr>
        <w:numPr>
          <w:ilvl w:val="0"/>
          <w:numId w:val="5"/>
        </w:numPr>
        <w:tabs>
          <w:tab w:val="clear" w:pos="720"/>
          <w:tab w:val="num" w:pos="284"/>
        </w:tabs>
        <w:ind w:left="284" w:hanging="284"/>
        <w:rPr>
          <w:rFonts w:ascii="Cambria" w:hAnsi="Cambria"/>
          <w:sz w:val="24"/>
          <w:szCs w:val="24"/>
        </w:rPr>
      </w:pPr>
      <w:r w:rsidRPr="00F56041">
        <w:rPr>
          <w:rFonts w:ascii="Cambria" w:hAnsi="Cambria"/>
          <w:sz w:val="24"/>
          <w:szCs w:val="24"/>
        </w:rPr>
        <w:t>Each pod maintains its own disk, enabling recovery after restarts.</w:t>
      </w:r>
    </w:p>
    <w:p w14:paraId="7E787BEB" w14:textId="77777777" w:rsidR="00F56041" w:rsidRPr="00F56041" w:rsidRDefault="00F56041" w:rsidP="00F56041">
      <w:pPr>
        <w:numPr>
          <w:ilvl w:val="0"/>
          <w:numId w:val="5"/>
        </w:numPr>
        <w:tabs>
          <w:tab w:val="clear" w:pos="720"/>
          <w:tab w:val="num" w:pos="284"/>
        </w:tabs>
        <w:ind w:left="284" w:hanging="284"/>
        <w:rPr>
          <w:rFonts w:ascii="Cambria" w:hAnsi="Cambria"/>
          <w:sz w:val="24"/>
          <w:szCs w:val="24"/>
        </w:rPr>
      </w:pPr>
      <w:r w:rsidRPr="00F56041">
        <w:rPr>
          <w:rFonts w:ascii="Cambria" w:hAnsi="Cambria"/>
          <w:sz w:val="24"/>
          <w:szCs w:val="24"/>
        </w:rPr>
        <w:lastRenderedPageBreak/>
        <w:t>Exposes port 5432.</w:t>
      </w:r>
    </w:p>
    <w:p w14:paraId="6F36E440" w14:textId="1A1760D7" w:rsidR="00F56041" w:rsidRPr="00C802F6" w:rsidRDefault="00F56041" w:rsidP="00F56041">
      <w:pPr>
        <w:numPr>
          <w:ilvl w:val="0"/>
          <w:numId w:val="5"/>
        </w:numPr>
        <w:tabs>
          <w:tab w:val="clear" w:pos="720"/>
          <w:tab w:val="num" w:pos="284"/>
        </w:tabs>
        <w:ind w:left="284" w:hanging="284"/>
        <w:rPr>
          <w:rFonts w:ascii="Cambria" w:hAnsi="Cambria"/>
          <w:sz w:val="24"/>
          <w:szCs w:val="24"/>
        </w:rPr>
      </w:pPr>
      <w:r w:rsidRPr="00F56041">
        <w:rPr>
          <w:rFonts w:ascii="Cambria" w:hAnsi="Cambria"/>
          <w:sz w:val="24"/>
          <w:szCs w:val="24"/>
        </w:rPr>
        <w:t xml:space="preserve">One replica is used </w:t>
      </w:r>
      <w:r w:rsidRPr="00C802F6">
        <w:rPr>
          <w:rFonts w:ascii="Cambria" w:hAnsi="Cambria"/>
          <w:sz w:val="24"/>
          <w:szCs w:val="24"/>
        </w:rPr>
        <w:t xml:space="preserve">in </w:t>
      </w:r>
      <w:r w:rsidRPr="00F56041">
        <w:rPr>
          <w:rFonts w:ascii="Cambria" w:hAnsi="Cambria"/>
          <w:sz w:val="24"/>
          <w:szCs w:val="24"/>
        </w:rPr>
        <w:t>dev</w:t>
      </w:r>
      <w:r w:rsidRPr="00C802F6">
        <w:rPr>
          <w:rFonts w:ascii="Cambria" w:hAnsi="Cambria"/>
          <w:sz w:val="24"/>
          <w:szCs w:val="24"/>
        </w:rPr>
        <w:t xml:space="preserve"> for simplicity, while for staging and prod, three replicas each are deployed</w:t>
      </w:r>
      <w:r w:rsidRPr="00F56041">
        <w:rPr>
          <w:rFonts w:ascii="Cambria" w:hAnsi="Cambria"/>
          <w:sz w:val="24"/>
          <w:szCs w:val="24"/>
        </w:rPr>
        <w:t>.</w:t>
      </w:r>
    </w:p>
    <w:p w14:paraId="7BBAD935" w14:textId="77777777" w:rsidR="003158D8" w:rsidRPr="00C802F6" w:rsidRDefault="003158D8" w:rsidP="003158D8">
      <w:pPr>
        <w:rPr>
          <w:rFonts w:ascii="Cambria" w:hAnsi="Cambria"/>
          <w:sz w:val="24"/>
          <w:szCs w:val="24"/>
        </w:rPr>
      </w:pPr>
    </w:p>
    <w:p w14:paraId="0FAE78C9" w14:textId="369EC018" w:rsidR="003158D8" w:rsidRPr="00C802F6" w:rsidRDefault="003158D8" w:rsidP="003158D8">
      <w:pPr>
        <w:pStyle w:val="ListParagraph"/>
        <w:numPr>
          <w:ilvl w:val="0"/>
          <w:numId w:val="3"/>
        </w:numPr>
        <w:ind w:left="284" w:hanging="284"/>
        <w:rPr>
          <w:rFonts w:ascii="Cambria" w:hAnsi="Cambria"/>
          <w:sz w:val="24"/>
          <w:szCs w:val="24"/>
        </w:rPr>
      </w:pPr>
      <w:r w:rsidRPr="00C802F6">
        <w:rPr>
          <w:rFonts w:ascii="Cambria" w:hAnsi="Cambria"/>
          <w:sz w:val="24"/>
          <w:szCs w:val="24"/>
        </w:rPr>
        <w:t>Search Engine (Apache Solr)</w:t>
      </w:r>
    </w:p>
    <w:p w14:paraId="335C6F38" w14:textId="77777777" w:rsidR="003158D8" w:rsidRPr="003158D8" w:rsidRDefault="003158D8" w:rsidP="003158D8">
      <w:pPr>
        <w:rPr>
          <w:rFonts w:ascii="Cambria" w:hAnsi="Cambria"/>
          <w:sz w:val="24"/>
          <w:szCs w:val="24"/>
        </w:rPr>
      </w:pPr>
      <w:r w:rsidRPr="003158D8">
        <w:rPr>
          <w:rFonts w:ascii="Cambria" w:hAnsi="Cambria"/>
          <w:sz w:val="24"/>
          <w:szCs w:val="24"/>
        </w:rPr>
        <w:t>Apache Solr is used for indexing and full-text product search.</w:t>
      </w:r>
    </w:p>
    <w:p w14:paraId="7C2373A8" w14:textId="77777777" w:rsidR="003158D8" w:rsidRPr="003158D8" w:rsidRDefault="003158D8" w:rsidP="003158D8">
      <w:pPr>
        <w:numPr>
          <w:ilvl w:val="0"/>
          <w:numId w:val="6"/>
        </w:numPr>
        <w:tabs>
          <w:tab w:val="clear" w:pos="720"/>
          <w:tab w:val="num" w:pos="284"/>
        </w:tabs>
        <w:ind w:left="284" w:hanging="284"/>
        <w:rPr>
          <w:rFonts w:ascii="Cambria" w:hAnsi="Cambria"/>
          <w:sz w:val="24"/>
          <w:szCs w:val="24"/>
        </w:rPr>
      </w:pPr>
      <w:r w:rsidRPr="003158D8">
        <w:rPr>
          <w:rFonts w:ascii="Cambria" w:hAnsi="Cambria"/>
          <w:sz w:val="24"/>
          <w:szCs w:val="24"/>
        </w:rPr>
        <w:t xml:space="preserve">Deployed as a </w:t>
      </w:r>
      <w:r w:rsidRPr="003158D8">
        <w:rPr>
          <w:rFonts w:ascii="Cambria" w:hAnsi="Cambria"/>
          <w:b/>
          <w:bCs/>
          <w:sz w:val="24"/>
          <w:szCs w:val="24"/>
        </w:rPr>
        <w:t>StatefulSet</w:t>
      </w:r>
      <w:r w:rsidRPr="003158D8">
        <w:rPr>
          <w:rFonts w:ascii="Cambria" w:hAnsi="Cambria"/>
          <w:sz w:val="24"/>
          <w:szCs w:val="24"/>
        </w:rPr>
        <w:t xml:space="preserve"> with a dedicated PersistentVolume.</w:t>
      </w:r>
    </w:p>
    <w:p w14:paraId="7718FCB3" w14:textId="77777777" w:rsidR="003158D8" w:rsidRPr="003158D8" w:rsidRDefault="003158D8" w:rsidP="003158D8">
      <w:pPr>
        <w:numPr>
          <w:ilvl w:val="0"/>
          <w:numId w:val="6"/>
        </w:numPr>
        <w:tabs>
          <w:tab w:val="clear" w:pos="720"/>
          <w:tab w:val="num" w:pos="284"/>
        </w:tabs>
        <w:ind w:left="284" w:hanging="284"/>
        <w:rPr>
          <w:rFonts w:ascii="Cambria" w:hAnsi="Cambria"/>
          <w:sz w:val="24"/>
          <w:szCs w:val="24"/>
        </w:rPr>
      </w:pPr>
      <w:r w:rsidRPr="003158D8">
        <w:rPr>
          <w:rFonts w:ascii="Cambria" w:hAnsi="Cambria"/>
          <w:sz w:val="24"/>
          <w:szCs w:val="24"/>
        </w:rPr>
        <w:t>Communicates with the backend API via internal service discovery.</w:t>
      </w:r>
    </w:p>
    <w:p w14:paraId="0A60FFBD" w14:textId="3EE8CC97" w:rsidR="003158D8" w:rsidRPr="00C802F6" w:rsidRDefault="003158D8" w:rsidP="003158D8">
      <w:pPr>
        <w:numPr>
          <w:ilvl w:val="0"/>
          <w:numId w:val="6"/>
        </w:numPr>
        <w:tabs>
          <w:tab w:val="clear" w:pos="720"/>
          <w:tab w:val="num" w:pos="284"/>
        </w:tabs>
        <w:ind w:left="284" w:hanging="284"/>
        <w:rPr>
          <w:rFonts w:ascii="Cambria" w:hAnsi="Cambria"/>
          <w:sz w:val="24"/>
          <w:szCs w:val="24"/>
        </w:rPr>
      </w:pPr>
      <w:r w:rsidRPr="003158D8">
        <w:rPr>
          <w:rFonts w:ascii="Cambria" w:hAnsi="Cambria"/>
          <w:sz w:val="24"/>
          <w:szCs w:val="24"/>
        </w:rPr>
        <w:t>Exposes port 8983.</w:t>
      </w:r>
    </w:p>
    <w:p w14:paraId="039FACD3" w14:textId="77777777" w:rsidR="003158D8" w:rsidRPr="00C802F6" w:rsidRDefault="003158D8" w:rsidP="003158D8">
      <w:pPr>
        <w:rPr>
          <w:rFonts w:ascii="Cambria" w:hAnsi="Cambria"/>
          <w:sz w:val="24"/>
          <w:szCs w:val="24"/>
        </w:rPr>
      </w:pPr>
    </w:p>
    <w:p w14:paraId="51658C97" w14:textId="5B87DF68" w:rsidR="003158D8" w:rsidRPr="00C802F6" w:rsidRDefault="003158D8" w:rsidP="003158D8">
      <w:pPr>
        <w:pStyle w:val="ListParagraph"/>
        <w:numPr>
          <w:ilvl w:val="0"/>
          <w:numId w:val="3"/>
        </w:numPr>
        <w:ind w:left="284" w:hanging="284"/>
        <w:rPr>
          <w:rFonts w:ascii="Cambria" w:hAnsi="Cambria"/>
          <w:sz w:val="24"/>
          <w:szCs w:val="24"/>
        </w:rPr>
      </w:pPr>
      <w:r w:rsidRPr="00C802F6">
        <w:rPr>
          <w:rFonts w:ascii="Cambria" w:hAnsi="Cambria"/>
          <w:sz w:val="24"/>
          <w:szCs w:val="24"/>
        </w:rPr>
        <w:t>Monitoring (Prometheus &amp; Grafana)</w:t>
      </w:r>
    </w:p>
    <w:p w14:paraId="3FCF5CEA" w14:textId="77777777" w:rsidR="003158D8" w:rsidRPr="003158D8" w:rsidRDefault="003158D8" w:rsidP="003158D8">
      <w:pPr>
        <w:rPr>
          <w:rFonts w:ascii="Cambria" w:hAnsi="Cambria"/>
          <w:sz w:val="24"/>
          <w:szCs w:val="24"/>
        </w:rPr>
      </w:pPr>
      <w:r w:rsidRPr="003158D8">
        <w:rPr>
          <w:rFonts w:ascii="Cambria" w:hAnsi="Cambria"/>
          <w:sz w:val="24"/>
          <w:szCs w:val="24"/>
        </w:rPr>
        <w:t xml:space="preserve">Observability is achieved through </w:t>
      </w:r>
      <w:r w:rsidRPr="003158D8">
        <w:rPr>
          <w:rFonts w:ascii="Cambria" w:hAnsi="Cambria"/>
          <w:b/>
          <w:bCs/>
          <w:sz w:val="24"/>
          <w:szCs w:val="24"/>
        </w:rPr>
        <w:t>Prometheus</w:t>
      </w:r>
      <w:r w:rsidRPr="003158D8">
        <w:rPr>
          <w:rFonts w:ascii="Cambria" w:hAnsi="Cambria"/>
          <w:sz w:val="24"/>
          <w:szCs w:val="24"/>
        </w:rPr>
        <w:t xml:space="preserve"> for metrics collection and </w:t>
      </w:r>
      <w:r w:rsidRPr="003158D8">
        <w:rPr>
          <w:rFonts w:ascii="Cambria" w:hAnsi="Cambria"/>
          <w:b/>
          <w:bCs/>
          <w:sz w:val="24"/>
          <w:szCs w:val="24"/>
        </w:rPr>
        <w:t>Grafana</w:t>
      </w:r>
      <w:r w:rsidRPr="003158D8">
        <w:rPr>
          <w:rFonts w:ascii="Cambria" w:hAnsi="Cambria"/>
          <w:sz w:val="24"/>
          <w:szCs w:val="24"/>
        </w:rPr>
        <w:t xml:space="preserve"> for dashboarding.</w:t>
      </w:r>
    </w:p>
    <w:p w14:paraId="112C519B" w14:textId="77777777" w:rsidR="003158D8" w:rsidRPr="003158D8" w:rsidRDefault="003158D8" w:rsidP="003158D8">
      <w:pPr>
        <w:numPr>
          <w:ilvl w:val="0"/>
          <w:numId w:val="7"/>
        </w:numPr>
        <w:tabs>
          <w:tab w:val="clear" w:pos="720"/>
          <w:tab w:val="num" w:pos="284"/>
        </w:tabs>
        <w:ind w:left="284" w:hanging="284"/>
        <w:rPr>
          <w:rFonts w:ascii="Cambria" w:hAnsi="Cambria"/>
          <w:sz w:val="24"/>
          <w:szCs w:val="24"/>
        </w:rPr>
      </w:pPr>
      <w:r w:rsidRPr="003158D8">
        <w:rPr>
          <w:rFonts w:ascii="Cambria" w:hAnsi="Cambria"/>
          <w:sz w:val="24"/>
          <w:szCs w:val="24"/>
        </w:rPr>
        <w:t xml:space="preserve">Both are deployed as </w:t>
      </w:r>
      <w:r w:rsidRPr="003158D8">
        <w:rPr>
          <w:rFonts w:ascii="Cambria" w:hAnsi="Cambria"/>
          <w:b/>
          <w:bCs/>
          <w:sz w:val="24"/>
          <w:szCs w:val="24"/>
        </w:rPr>
        <w:t>Deployments</w:t>
      </w:r>
      <w:r w:rsidRPr="003158D8">
        <w:rPr>
          <w:rFonts w:ascii="Cambria" w:hAnsi="Cambria"/>
          <w:sz w:val="24"/>
          <w:szCs w:val="24"/>
        </w:rPr>
        <w:t>.</w:t>
      </w:r>
    </w:p>
    <w:p w14:paraId="19B4FC10" w14:textId="06890B2D" w:rsidR="003158D8" w:rsidRPr="00F56041" w:rsidRDefault="003158D8" w:rsidP="003158D8">
      <w:pPr>
        <w:numPr>
          <w:ilvl w:val="0"/>
          <w:numId w:val="7"/>
        </w:numPr>
        <w:tabs>
          <w:tab w:val="clear" w:pos="720"/>
          <w:tab w:val="num" w:pos="284"/>
        </w:tabs>
        <w:ind w:left="284" w:hanging="284"/>
        <w:rPr>
          <w:rFonts w:ascii="Cambria" w:hAnsi="Cambria"/>
          <w:sz w:val="24"/>
          <w:szCs w:val="24"/>
        </w:rPr>
      </w:pPr>
      <w:r w:rsidRPr="003158D8">
        <w:rPr>
          <w:rFonts w:ascii="Cambria" w:hAnsi="Cambria"/>
          <w:sz w:val="24"/>
          <w:szCs w:val="24"/>
        </w:rPr>
        <w:t>Grafana connects to Prometheus via a Kubernetes service.</w:t>
      </w:r>
    </w:p>
    <w:p w14:paraId="11E91C43" w14:textId="77777777" w:rsidR="00F56041" w:rsidRPr="00C802F6" w:rsidRDefault="00F56041" w:rsidP="00F56041">
      <w:pPr>
        <w:rPr>
          <w:rFonts w:ascii="Cambria" w:hAnsi="Cambria"/>
          <w:sz w:val="24"/>
          <w:szCs w:val="24"/>
        </w:rPr>
      </w:pPr>
    </w:p>
    <w:p w14:paraId="5CC3DE5D" w14:textId="62E0E854" w:rsidR="003158D8" w:rsidRPr="00C802F6" w:rsidRDefault="003158D8" w:rsidP="003158D8">
      <w:pPr>
        <w:pStyle w:val="Heading1"/>
        <w:spacing w:before="0" w:after="120"/>
        <w:rPr>
          <w:rFonts w:ascii="Cambria" w:hAnsi="Cambria"/>
          <w:color w:val="auto"/>
          <w:sz w:val="28"/>
          <w:szCs w:val="28"/>
        </w:rPr>
      </w:pPr>
      <w:r w:rsidRPr="00C802F6">
        <w:rPr>
          <w:rFonts w:ascii="Cambria" w:hAnsi="Cambria"/>
          <w:color w:val="auto"/>
          <w:sz w:val="28"/>
          <w:szCs w:val="28"/>
        </w:rPr>
        <w:t>Kubernetes Features</w:t>
      </w:r>
    </w:p>
    <w:p w14:paraId="5617CF8F" w14:textId="77777777" w:rsidR="003158D8" w:rsidRPr="003158D8" w:rsidRDefault="003158D8" w:rsidP="00AF4685">
      <w:pPr>
        <w:numPr>
          <w:ilvl w:val="0"/>
          <w:numId w:val="8"/>
        </w:numPr>
        <w:tabs>
          <w:tab w:val="clear" w:pos="720"/>
          <w:tab w:val="num" w:pos="284"/>
        </w:tabs>
        <w:ind w:left="284" w:hanging="284"/>
        <w:rPr>
          <w:rFonts w:ascii="Cambria" w:hAnsi="Cambria"/>
        </w:rPr>
      </w:pPr>
      <w:r w:rsidRPr="003158D8">
        <w:rPr>
          <w:rFonts w:ascii="Cambria" w:hAnsi="Cambria"/>
          <w:b/>
          <w:bCs/>
        </w:rPr>
        <w:t>Deployments</w:t>
      </w:r>
      <w:r w:rsidRPr="003158D8">
        <w:rPr>
          <w:rFonts w:ascii="Cambria" w:hAnsi="Cambria"/>
        </w:rPr>
        <w:t xml:space="preserve"> are used for stateless components like frontend and backend, allowing rolling updates and scaling.</w:t>
      </w:r>
    </w:p>
    <w:p w14:paraId="6A82977C" w14:textId="77777777" w:rsidR="003158D8" w:rsidRPr="003158D8" w:rsidRDefault="003158D8" w:rsidP="00AF4685">
      <w:pPr>
        <w:numPr>
          <w:ilvl w:val="0"/>
          <w:numId w:val="8"/>
        </w:numPr>
        <w:tabs>
          <w:tab w:val="clear" w:pos="720"/>
          <w:tab w:val="num" w:pos="284"/>
        </w:tabs>
        <w:ind w:left="284" w:hanging="284"/>
        <w:rPr>
          <w:rFonts w:ascii="Cambria" w:hAnsi="Cambria"/>
        </w:rPr>
      </w:pPr>
      <w:r w:rsidRPr="003158D8">
        <w:rPr>
          <w:rFonts w:ascii="Cambria" w:hAnsi="Cambria"/>
          <w:b/>
          <w:bCs/>
        </w:rPr>
        <w:t>StatefulSets</w:t>
      </w:r>
      <w:r w:rsidRPr="003158D8">
        <w:rPr>
          <w:rFonts w:ascii="Cambria" w:hAnsi="Cambria"/>
        </w:rPr>
        <w:t xml:space="preserve"> are used for PostgreSQL and Solr to manage stable storage and identity.</w:t>
      </w:r>
    </w:p>
    <w:p w14:paraId="54FC8399" w14:textId="3D66ACF2" w:rsidR="003158D8" w:rsidRPr="003158D8" w:rsidRDefault="003158D8" w:rsidP="00AF4685">
      <w:pPr>
        <w:numPr>
          <w:ilvl w:val="0"/>
          <w:numId w:val="9"/>
        </w:numPr>
        <w:tabs>
          <w:tab w:val="clear" w:pos="720"/>
          <w:tab w:val="num" w:pos="284"/>
        </w:tabs>
        <w:ind w:left="284" w:hanging="284"/>
        <w:rPr>
          <w:rFonts w:ascii="Cambria" w:hAnsi="Cambria"/>
        </w:rPr>
      </w:pPr>
      <w:r w:rsidRPr="003158D8">
        <w:rPr>
          <w:rFonts w:ascii="Cambria" w:hAnsi="Cambria"/>
        </w:rPr>
        <w:t xml:space="preserve">Each component is exposed via a </w:t>
      </w:r>
      <w:r w:rsidR="0063680B">
        <w:rPr>
          <w:rFonts w:ascii="Cambria" w:hAnsi="Cambria"/>
          <w:b/>
          <w:bCs/>
        </w:rPr>
        <w:t>NodePort</w:t>
      </w:r>
      <w:r w:rsidRPr="003158D8">
        <w:rPr>
          <w:rFonts w:ascii="Cambria" w:hAnsi="Cambria"/>
          <w:b/>
          <w:bCs/>
        </w:rPr>
        <w:t xml:space="preserve"> service</w:t>
      </w:r>
      <w:r w:rsidRPr="003158D8">
        <w:rPr>
          <w:rFonts w:ascii="Cambria" w:hAnsi="Cambria"/>
        </w:rPr>
        <w:t xml:space="preserve"> </w:t>
      </w:r>
      <w:r w:rsidR="0063680B">
        <w:rPr>
          <w:rFonts w:ascii="Cambria" w:hAnsi="Cambria"/>
        </w:rPr>
        <w:t xml:space="preserve">for external communication outside of the cluster. Only the databases are exposed via </w:t>
      </w:r>
      <w:r w:rsidR="0063680B" w:rsidRPr="0063680B">
        <w:rPr>
          <w:rFonts w:ascii="Cambria" w:hAnsi="Cambria"/>
          <w:b/>
          <w:bCs/>
        </w:rPr>
        <w:t>ClusterIP</w:t>
      </w:r>
      <w:r w:rsidR="0063680B">
        <w:rPr>
          <w:rFonts w:ascii="Cambria" w:hAnsi="Cambria"/>
        </w:rPr>
        <w:t xml:space="preserve"> for internal communication only.</w:t>
      </w:r>
    </w:p>
    <w:p w14:paraId="42891F4E" w14:textId="0CDDAC62" w:rsidR="003158D8" w:rsidRPr="003158D8" w:rsidRDefault="00AF4685" w:rsidP="00AF4685">
      <w:pPr>
        <w:numPr>
          <w:ilvl w:val="0"/>
          <w:numId w:val="10"/>
        </w:numPr>
        <w:tabs>
          <w:tab w:val="clear" w:pos="720"/>
          <w:tab w:val="num" w:pos="284"/>
        </w:tabs>
        <w:ind w:left="284" w:hanging="284"/>
        <w:rPr>
          <w:rFonts w:ascii="Cambria" w:hAnsi="Cambria"/>
        </w:rPr>
      </w:pPr>
      <w:r w:rsidRPr="00C802F6">
        <w:rPr>
          <w:rFonts w:ascii="Cambria" w:hAnsi="Cambria"/>
          <w:b/>
          <w:bCs/>
        </w:rPr>
        <w:t>Horizontal Pod Autoscaling (HPA)</w:t>
      </w:r>
      <w:r w:rsidRPr="00C802F6">
        <w:rPr>
          <w:rFonts w:ascii="Cambria" w:hAnsi="Cambria"/>
        </w:rPr>
        <w:t xml:space="preserve"> is e</w:t>
      </w:r>
      <w:r w:rsidR="003158D8" w:rsidRPr="003158D8">
        <w:rPr>
          <w:rFonts w:ascii="Cambria" w:hAnsi="Cambria"/>
        </w:rPr>
        <w:t xml:space="preserve">nabled in </w:t>
      </w:r>
      <w:r w:rsidR="003158D8" w:rsidRPr="003158D8">
        <w:rPr>
          <w:rFonts w:ascii="Cambria" w:hAnsi="Cambria"/>
          <w:b/>
          <w:bCs/>
        </w:rPr>
        <w:t>staging</w:t>
      </w:r>
      <w:r w:rsidR="003158D8" w:rsidRPr="003158D8">
        <w:rPr>
          <w:rFonts w:ascii="Cambria" w:hAnsi="Cambria"/>
        </w:rPr>
        <w:t xml:space="preserve"> and </w:t>
      </w:r>
      <w:r w:rsidR="003158D8" w:rsidRPr="003158D8">
        <w:rPr>
          <w:rFonts w:ascii="Cambria" w:hAnsi="Cambria"/>
          <w:b/>
          <w:bCs/>
        </w:rPr>
        <w:t>production</w:t>
      </w:r>
      <w:r w:rsidR="003158D8" w:rsidRPr="003158D8">
        <w:rPr>
          <w:rFonts w:ascii="Cambria" w:hAnsi="Cambria"/>
        </w:rPr>
        <w:t xml:space="preserve"> environments.</w:t>
      </w:r>
      <w:r w:rsidRPr="00C802F6">
        <w:rPr>
          <w:rFonts w:ascii="Cambria" w:hAnsi="Cambria"/>
        </w:rPr>
        <w:t xml:space="preserve"> HPA’s a</w:t>
      </w:r>
      <w:r w:rsidR="003158D8" w:rsidRPr="003158D8">
        <w:rPr>
          <w:rFonts w:ascii="Cambria" w:hAnsi="Cambria"/>
        </w:rPr>
        <w:t xml:space="preserve">utomatically scale pods based on </w:t>
      </w:r>
      <w:r w:rsidR="003158D8" w:rsidRPr="003158D8">
        <w:rPr>
          <w:rFonts w:ascii="Cambria" w:hAnsi="Cambria"/>
          <w:b/>
          <w:bCs/>
        </w:rPr>
        <w:t>CPU or memory usage</w:t>
      </w:r>
      <w:r w:rsidR="003158D8" w:rsidRPr="003158D8">
        <w:rPr>
          <w:rFonts w:ascii="Cambria" w:hAnsi="Cambria"/>
        </w:rPr>
        <w:t xml:space="preserve"> thresholds</w:t>
      </w:r>
      <w:r w:rsidRPr="00C802F6">
        <w:rPr>
          <w:rFonts w:ascii="Cambria" w:hAnsi="Cambria"/>
        </w:rPr>
        <w:t xml:space="preserve"> for e</w:t>
      </w:r>
      <w:r w:rsidR="003158D8" w:rsidRPr="003158D8">
        <w:rPr>
          <w:rFonts w:ascii="Cambria" w:hAnsi="Cambria"/>
        </w:rPr>
        <w:t>xample: backend service</w:t>
      </w:r>
      <w:r w:rsidRPr="00C802F6">
        <w:rPr>
          <w:rFonts w:ascii="Cambria" w:hAnsi="Cambria"/>
        </w:rPr>
        <w:t xml:space="preserve"> in production</w:t>
      </w:r>
      <w:r w:rsidR="003158D8" w:rsidRPr="003158D8">
        <w:rPr>
          <w:rFonts w:ascii="Cambria" w:hAnsi="Cambria"/>
        </w:rPr>
        <w:t xml:space="preserve"> can scale from 3 to 10 pods based on load.</w:t>
      </w:r>
    </w:p>
    <w:p w14:paraId="598A7EBE" w14:textId="106FD6B8" w:rsidR="003158D8" w:rsidRPr="003158D8" w:rsidRDefault="00AF4685" w:rsidP="00AF4685">
      <w:pPr>
        <w:numPr>
          <w:ilvl w:val="0"/>
          <w:numId w:val="11"/>
        </w:numPr>
        <w:tabs>
          <w:tab w:val="clear" w:pos="720"/>
          <w:tab w:val="num" w:pos="284"/>
        </w:tabs>
        <w:ind w:left="284" w:hanging="284"/>
        <w:rPr>
          <w:rFonts w:ascii="Cambria" w:hAnsi="Cambria"/>
        </w:rPr>
      </w:pPr>
      <w:r w:rsidRPr="00C802F6">
        <w:rPr>
          <w:rFonts w:ascii="Cambria" w:hAnsi="Cambria"/>
          <w:b/>
          <w:bCs/>
        </w:rPr>
        <w:t>Vertical Pod Autoscaling (VPA)</w:t>
      </w:r>
      <w:r w:rsidRPr="00C802F6">
        <w:rPr>
          <w:rFonts w:ascii="Cambria" w:hAnsi="Cambria"/>
        </w:rPr>
        <w:t xml:space="preserve"> is d</w:t>
      </w:r>
      <w:r w:rsidR="003158D8" w:rsidRPr="003158D8">
        <w:rPr>
          <w:rFonts w:ascii="Cambria" w:hAnsi="Cambria"/>
        </w:rPr>
        <w:t xml:space="preserve">eployed in </w:t>
      </w:r>
      <w:r w:rsidR="003158D8" w:rsidRPr="003158D8">
        <w:rPr>
          <w:rFonts w:ascii="Cambria" w:hAnsi="Cambria"/>
          <w:b/>
          <w:bCs/>
        </w:rPr>
        <w:t>recommendation mode</w:t>
      </w:r>
      <w:r w:rsidR="003158D8" w:rsidRPr="003158D8">
        <w:rPr>
          <w:rFonts w:ascii="Cambria" w:hAnsi="Cambria"/>
        </w:rPr>
        <w:t xml:space="preserve"> </w:t>
      </w:r>
      <w:r w:rsidRPr="00C802F6">
        <w:rPr>
          <w:rFonts w:ascii="Cambria" w:hAnsi="Cambria"/>
        </w:rPr>
        <w:t xml:space="preserve">for staging and production </w:t>
      </w:r>
      <w:r w:rsidR="003158D8" w:rsidRPr="003158D8">
        <w:rPr>
          <w:rFonts w:ascii="Cambria" w:hAnsi="Cambria"/>
        </w:rPr>
        <w:t>to suggest optimal CPU/memory for pods.</w:t>
      </w:r>
      <w:r w:rsidRPr="00C802F6">
        <w:rPr>
          <w:rFonts w:ascii="Cambria" w:hAnsi="Cambria"/>
        </w:rPr>
        <w:t xml:space="preserve"> This h</w:t>
      </w:r>
      <w:r w:rsidR="003158D8" w:rsidRPr="003158D8">
        <w:rPr>
          <w:rFonts w:ascii="Cambria" w:hAnsi="Cambria"/>
        </w:rPr>
        <w:t>elps refine resource requests over time based on usage patterns.</w:t>
      </w:r>
    </w:p>
    <w:p w14:paraId="411C3D22" w14:textId="1E3CB75B" w:rsidR="003158D8" w:rsidRPr="003158D8" w:rsidRDefault="00AF4685" w:rsidP="00AF4685">
      <w:pPr>
        <w:numPr>
          <w:ilvl w:val="0"/>
          <w:numId w:val="12"/>
        </w:numPr>
        <w:ind w:left="284" w:hanging="284"/>
        <w:rPr>
          <w:rFonts w:ascii="Cambria" w:hAnsi="Cambria"/>
        </w:rPr>
      </w:pPr>
      <w:r w:rsidRPr="00C802F6">
        <w:rPr>
          <w:rFonts w:ascii="Cambria" w:hAnsi="Cambria"/>
          <w:b/>
          <w:bCs/>
        </w:rPr>
        <w:t xml:space="preserve">Resource Quotas </w:t>
      </w:r>
      <w:r w:rsidRPr="00C802F6">
        <w:rPr>
          <w:rFonts w:ascii="Cambria" w:hAnsi="Cambria"/>
        </w:rPr>
        <w:t>are also deployed:</w:t>
      </w:r>
      <w:r w:rsidRPr="00C802F6">
        <w:rPr>
          <w:rFonts w:ascii="Cambria" w:hAnsi="Cambria"/>
          <w:b/>
          <w:bCs/>
        </w:rPr>
        <w:t xml:space="preserve"> </w:t>
      </w:r>
      <w:r w:rsidR="003158D8" w:rsidRPr="003158D8">
        <w:rPr>
          <w:rFonts w:ascii="Cambria" w:hAnsi="Cambria"/>
          <w:b/>
          <w:bCs/>
        </w:rPr>
        <w:t>Development</w:t>
      </w:r>
      <w:r w:rsidR="003158D8" w:rsidRPr="003158D8">
        <w:rPr>
          <w:rFonts w:ascii="Cambria" w:hAnsi="Cambria"/>
        </w:rPr>
        <w:t xml:space="preserve"> is limited to 1 CPU and 4GB RAM to avoid resource exhaustion.</w:t>
      </w:r>
      <w:r w:rsidRPr="00C802F6">
        <w:rPr>
          <w:rFonts w:ascii="Cambria" w:hAnsi="Cambria"/>
        </w:rPr>
        <w:t xml:space="preserve"> </w:t>
      </w:r>
      <w:r w:rsidR="003158D8" w:rsidRPr="003158D8">
        <w:rPr>
          <w:rFonts w:ascii="Cambria" w:hAnsi="Cambria"/>
          <w:b/>
          <w:bCs/>
        </w:rPr>
        <w:t>Staging</w:t>
      </w:r>
      <w:r w:rsidR="003158D8" w:rsidRPr="003158D8">
        <w:rPr>
          <w:rFonts w:ascii="Cambria" w:hAnsi="Cambria"/>
        </w:rPr>
        <w:t xml:space="preserve"> has </w:t>
      </w:r>
      <w:r w:rsidR="00634291">
        <w:rPr>
          <w:rFonts w:ascii="Cambria" w:hAnsi="Cambria"/>
        </w:rPr>
        <w:t xml:space="preserve">more than </w:t>
      </w:r>
      <w:r w:rsidR="003158D8" w:rsidRPr="003158D8">
        <w:rPr>
          <w:rFonts w:ascii="Cambria" w:hAnsi="Cambria"/>
        </w:rPr>
        <w:t>double the resources of development.</w:t>
      </w:r>
      <w:r w:rsidRPr="00C802F6">
        <w:rPr>
          <w:rFonts w:ascii="Cambria" w:hAnsi="Cambria"/>
        </w:rPr>
        <w:t xml:space="preserve"> </w:t>
      </w:r>
      <w:r w:rsidR="003158D8" w:rsidRPr="003158D8">
        <w:rPr>
          <w:rFonts w:ascii="Cambria" w:hAnsi="Cambria"/>
          <w:b/>
          <w:bCs/>
        </w:rPr>
        <w:t>Production</w:t>
      </w:r>
      <w:r w:rsidR="003158D8" w:rsidRPr="003158D8">
        <w:rPr>
          <w:rFonts w:ascii="Cambria" w:hAnsi="Cambria"/>
        </w:rPr>
        <w:t xml:space="preserve"> has </w:t>
      </w:r>
      <w:r w:rsidR="003158D8" w:rsidRPr="003158D8">
        <w:rPr>
          <w:rFonts w:ascii="Cambria" w:hAnsi="Cambria"/>
          <w:b/>
          <w:bCs/>
        </w:rPr>
        <w:t>no resource limits</w:t>
      </w:r>
      <w:r w:rsidR="003158D8" w:rsidRPr="003158D8">
        <w:rPr>
          <w:rFonts w:ascii="Cambria" w:hAnsi="Cambria"/>
        </w:rPr>
        <w:t xml:space="preserve"> to support full scaling.</w:t>
      </w:r>
    </w:p>
    <w:p w14:paraId="33053DBF" w14:textId="536A7AF3" w:rsidR="003158D8" w:rsidRPr="00C802F6" w:rsidRDefault="00AF4685" w:rsidP="003158D8">
      <w:pPr>
        <w:numPr>
          <w:ilvl w:val="0"/>
          <w:numId w:val="13"/>
        </w:numPr>
        <w:tabs>
          <w:tab w:val="clear" w:pos="720"/>
          <w:tab w:val="num" w:pos="284"/>
        </w:tabs>
        <w:ind w:left="284" w:hanging="284"/>
        <w:rPr>
          <w:rFonts w:ascii="Cambria" w:hAnsi="Cambria"/>
        </w:rPr>
      </w:pPr>
      <w:r w:rsidRPr="00C802F6">
        <w:rPr>
          <w:rFonts w:ascii="Cambria" w:hAnsi="Cambria"/>
          <w:b/>
          <w:bCs/>
        </w:rPr>
        <w:t>Persistent Volumes</w:t>
      </w:r>
      <w:r w:rsidRPr="00C802F6">
        <w:rPr>
          <w:rFonts w:ascii="Cambria" w:hAnsi="Cambria"/>
        </w:rPr>
        <w:t xml:space="preserve"> are u</w:t>
      </w:r>
      <w:r w:rsidR="003158D8" w:rsidRPr="003158D8">
        <w:rPr>
          <w:rFonts w:ascii="Cambria" w:hAnsi="Cambria"/>
        </w:rPr>
        <w:t>sed with PVCs to store data for PostgreSQL and Solr.</w:t>
      </w:r>
      <w:r w:rsidRPr="00C802F6">
        <w:rPr>
          <w:rFonts w:ascii="Cambria" w:hAnsi="Cambria"/>
        </w:rPr>
        <w:t xml:space="preserve"> </w:t>
      </w:r>
      <w:r w:rsidR="003158D8" w:rsidRPr="003158D8">
        <w:rPr>
          <w:rFonts w:ascii="Cambria" w:hAnsi="Cambria"/>
        </w:rPr>
        <w:t>Volumes are retained even if pods are deleted, ensuring data persistence.</w:t>
      </w:r>
    </w:p>
    <w:sectPr w:rsidR="003158D8" w:rsidRPr="00C802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00DBB"/>
    <w:multiLevelType w:val="multilevel"/>
    <w:tmpl w:val="CAA00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5614E"/>
    <w:multiLevelType w:val="multilevel"/>
    <w:tmpl w:val="8C8A2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69491E"/>
    <w:multiLevelType w:val="hybridMultilevel"/>
    <w:tmpl w:val="3E964C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1F1084"/>
    <w:multiLevelType w:val="multilevel"/>
    <w:tmpl w:val="7B88A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2A5DA0"/>
    <w:multiLevelType w:val="multilevel"/>
    <w:tmpl w:val="20AA7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8D3CBA"/>
    <w:multiLevelType w:val="multilevel"/>
    <w:tmpl w:val="D4A8C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0E4BAF"/>
    <w:multiLevelType w:val="multilevel"/>
    <w:tmpl w:val="7396B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BE7DE7"/>
    <w:multiLevelType w:val="multilevel"/>
    <w:tmpl w:val="93B8A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D24208"/>
    <w:multiLevelType w:val="multilevel"/>
    <w:tmpl w:val="02945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021474"/>
    <w:multiLevelType w:val="multilevel"/>
    <w:tmpl w:val="B7245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F86FFD"/>
    <w:multiLevelType w:val="multilevel"/>
    <w:tmpl w:val="364A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1D68E4"/>
    <w:multiLevelType w:val="hybridMultilevel"/>
    <w:tmpl w:val="655E4A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264B1"/>
    <w:multiLevelType w:val="multilevel"/>
    <w:tmpl w:val="2AC41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4994070">
    <w:abstractNumId w:val="11"/>
  </w:num>
  <w:num w:numId="2" w16cid:durableId="1431465279">
    <w:abstractNumId w:val="9"/>
  </w:num>
  <w:num w:numId="3" w16cid:durableId="11104223">
    <w:abstractNumId w:val="2"/>
  </w:num>
  <w:num w:numId="4" w16cid:durableId="717319559">
    <w:abstractNumId w:val="6"/>
  </w:num>
  <w:num w:numId="5" w16cid:durableId="191308759">
    <w:abstractNumId w:val="1"/>
  </w:num>
  <w:num w:numId="6" w16cid:durableId="1820267081">
    <w:abstractNumId w:val="7"/>
  </w:num>
  <w:num w:numId="7" w16cid:durableId="1099060791">
    <w:abstractNumId w:val="10"/>
  </w:num>
  <w:num w:numId="8" w16cid:durableId="1434205121">
    <w:abstractNumId w:val="3"/>
  </w:num>
  <w:num w:numId="9" w16cid:durableId="291789696">
    <w:abstractNumId w:val="4"/>
  </w:num>
  <w:num w:numId="10" w16cid:durableId="1933850546">
    <w:abstractNumId w:val="0"/>
  </w:num>
  <w:num w:numId="11" w16cid:durableId="1125537347">
    <w:abstractNumId w:val="8"/>
  </w:num>
  <w:num w:numId="12" w16cid:durableId="1249509813">
    <w:abstractNumId w:val="12"/>
  </w:num>
  <w:num w:numId="13" w16cid:durableId="4870171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06A"/>
    <w:rsid w:val="0021106A"/>
    <w:rsid w:val="003158D8"/>
    <w:rsid w:val="005421EE"/>
    <w:rsid w:val="00634291"/>
    <w:rsid w:val="0063680B"/>
    <w:rsid w:val="00655489"/>
    <w:rsid w:val="006A7598"/>
    <w:rsid w:val="006C7971"/>
    <w:rsid w:val="00A16487"/>
    <w:rsid w:val="00AF4685"/>
    <w:rsid w:val="00C802F6"/>
    <w:rsid w:val="00D65573"/>
    <w:rsid w:val="00DE7558"/>
    <w:rsid w:val="00F2534C"/>
    <w:rsid w:val="00F56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CACA3"/>
  <w15:chartTrackingRefBased/>
  <w15:docId w15:val="{B501A186-3FC5-4B5F-9D00-FF9B56F1E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0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10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10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10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10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10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10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10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10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0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10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10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10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10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10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10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10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10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10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10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10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10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10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10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10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10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10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10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10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3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0D1C71-FA9C-479E-8769-87285788A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Vulnet Azizi</dc:creator>
  <cp:keywords/>
  <dc:description/>
  <cp:lastModifiedBy>Vulnet Azizi</cp:lastModifiedBy>
  <cp:revision>7</cp:revision>
  <dcterms:created xsi:type="dcterms:W3CDTF">2025-03-23T21:20:00Z</dcterms:created>
  <dcterms:modified xsi:type="dcterms:W3CDTF">2025-03-25T00:22:00Z</dcterms:modified>
</cp:coreProperties>
</file>