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54" w:rsidRDefault="00F66C87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F66C87">
        <w:rPr>
          <w:rFonts w:ascii="Times New Roman" w:hAnsi="Times New Roman" w:cs="Times New Roman"/>
          <w:sz w:val="26"/>
          <w:szCs w:val="26"/>
        </w:rPr>
        <w:t>Diamonds Necklaces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66C87" w:rsidRDefault="00F66C87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6C87" w:rsidRDefault="00F66C87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1:</w:t>
      </w:r>
    </w:p>
    <w:p w:rsidR="00DD70EA" w:rsidRPr="00DD70EA" w:rsidRDefault="00DD70EA" w:rsidP="00DD70EA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DD70EA" w:rsidRPr="00DD70EA" w:rsidRDefault="00DD70EA" w:rsidP="00DD70EA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</w:rPr>
        <w:t>Traced in scintillating diamonds, the beveled edge design of this circle pendant makes a powerful style state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ment. A reinvention of a Crystal</w:t>
      </w:r>
      <w:r w:rsidRPr="00DD70E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icon, 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DD70E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T1 designs represent individual strength and perpetual power, worn outwardly to express what lies within. Layer this design with other 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DD70E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necklaces and pendants for a bold look, or simply wear it on its own.</w:t>
      </w:r>
    </w:p>
    <w:p w:rsidR="00DD70EA" w:rsidRPr="00DD70EA" w:rsidRDefault="00DD70EA" w:rsidP="00DD70E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gold with round brilliant diamonds</w:t>
      </w:r>
    </w:p>
    <w:p w:rsidR="00DD70EA" w:rsidRPr="00DD70EA" w:rsidRDefault="00DD70EA" w:rsidP="00DD70E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On an 18" chain</w:t>
      </w:r>
    </w:p>
    <w:p w:rsidR="00DD70EA" w:rsidRPr="00DD70EA" w:rsidRDefault="00DD70EA" w:rsidP="00DD70E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.65</w:t>
      </w:r>
    </w:p>
    <w:p w:rsidR="00F66C87" w:rsidRDefault="00F66C87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D70EA" w:rsidRDefault="00DD70E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2:</w:t>
      </w:r>
    </w:p>
    <w:p w:rsidR="00DD70EA" w:rsidRPr="00DD70EA" w:rsidRDefault="00DD70EA" w:rsidP="00DD70EA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DD70EA" w:rsidRPr="00DD70EA" w:rsidRDefault="00DD70EA" w:rsidP="00DD70EA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A baguette diamond shines at the center of this bold circular pendant. As multifaceted as it is iconic, the 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DD70E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collection is a tangible reminder of the connections we feel but can't always see. Layer your collection of 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DD70E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pendants with this design for a striking style statement.</w:t>
      </w:r>
    </w:p>
    <w:p w:rsidR="00DD70EA" w:rsidRPr="00DD70EA" w:rsidRDefault="00DD70EA" w:rsidP="00DD70E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gold with a baguette diamond</w:t>
      </w:r>
    </w:p>
    <w:p w:rsidR="00DD70EA" w:rsidRPr="00DD70EA" w:rsidRDefault="00DD70EA" w:rsidP="00DD70E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proofErr w:type="spellStart"/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Adustable</w:t>
      </w:r>
      <w:proofErr w:type="spellEnd"/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, 16-18" chain</w:t>
      </w:r>
    </w:p>
    <w:p w:rsidR="00DD70EA" w:rsidRPr="00DD70EA" w:rsidRDefault="00DD70EA" w:rsidP="00DD70E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weight .06</w:t>
      </w:r>
    </w:p>
    <w:p w:rsidR="00DD70EA" w:rsidRDefault="00DD70E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D70EA" w:rsidRDefault="00DD70E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3:</w:t>
      </w:r>
    </w:p>
    <w:p w:rsidR="00DD70EA" w:rsidRPr="00DD70EA" w:rsidRDefault="00DD70EA" w:rsidP="00DD70EA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DD70EA" w:rsidRPr="00DD70EA" w:rsidRDefault="00DD70EA" w:rsidP="00DD70EA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This circle pendant features mother-of-pearl, a natural, iridescent material found in oyster shells. The luminous pendant is traced with scintillating diamonds, resulting in a modern design with high shine and elegant luster. As multifaceted as it is iconic, the 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DD70E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collection is a tangible reminder of the connections we feel but can't always see. Showcase your personal style by pairing this pendant with other 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DD70E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designs for a bold look.</w:t>
      </w:r>
    </w:p>
    <w:p w:rsidR="00DD70EA" w:rsidRPr="00DD70EA" w:rsidRDefault="00DD70EA" w:rsidP="00DD70E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mother-of-pearl and round brilliant diamonds</w:t>
      </w:r>
    </w:p>
    <w:p w:rsidR="00DD70EA" w:rsidRPr="00DD70EA" w:rsidRDefault="00DD70EA" w:rsidP="00DD70E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Circle, 16 mm diameter</w:t>
      </w:r>
    </w:p>
    <w:p w:rsidR="00DD70EA" w:rsidRPr="00DD70EA" w:rsidRDefault="00DD70EA" w:rsidP="00DD70E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.05</w:t>
      </w:r>
    </w:p>
    <w:p w:rsidR="00DD70EA" w:rsidRPr="00DD70EA" w:rsidRDefault="00DD70EA" w:rsidP="00DD70E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Adjustable, 16-18" chain</w:t>
      </w:r>
    </w:p>
    <w:p w:rsidR="00DD70EA" w:rsidRDefault="00DD70E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D70EA" w:rsidRDefault="00DD70E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4:</w:t>
      </w:r>
    </w:p>
    <w:p w:rsidR="00DD70EA" w:rsidRPr="00DD70EA" w:rsidRDefault="00DD70EA" w:rsidP="00DD70EA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DD70EA" w:rsidRPr="00DD70EA" w:rsidRDefault="00DD70EA" w:rsidP="00DD70EA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Inspired by the fire and radiance of our superlative diamonds, 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DD70EA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uses a unique combination of cuts for a distinctly romantic sensibility. The elegant simplicity of this pendant makes it as appropriate for day as it is for evening.</w:t>
      </w:r>
    </w:p>
    <w:p w:rsidR="00DD70EA" w:rsidRPr="00DD70EA" w:rsidRDefault="00DD70EA" w:rsidP="00DD70E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gold with marquise diamonds</w:t>
      </w:r>
    </w:p>
    <w:p w:rsidR="00DD70EA" w:rsidRPr="00DD70EA" w:rsidRDefault="00DD70EA" w:rsidP="00DD70E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medium</w:t>
      </w:r>
    </w:p>
    <w:p w:rsidR="00DD70EA" w:rsidRPr="00DD70EA" w:rsidRDefault="00DD70EA" w:rsidP="00DD70E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On a 16" chain</w:t>
      </w:r>
    </w:p>
    <w:p w:rsidR="00DD70EA" w:rsidRPr="00DD70EA" w:rsidRDefault="00DD70EA" w:rsidP="00DD70E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DD70EA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lastRenderedPageBreak/>
        <w:t>Carat total weight .46</w:t>
      </w:r>
    </w:p>
    <w:p w:rsidR="00DD70EA" w:rsidRDefault="00DD70E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D70EA" w:rsidRDefault="00DD70E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5:</w:t>
      </w:r>
    </w:p>
    <w:p w:rsidR="002C7F71" w:rsidRPr="002C7F71" w:rsidRDefault="002C7F71" w:rsidP="002C7F71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2C7F71" w:rsidRPr="002C7F71" w:rsidRDefault="002C7F71" w:rsidP="002C7F71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With an intensity that rivals the night sky, 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2C7F71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celebrates the blazing brilliance of 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2C7F71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diamonds. Mixed-cut diamonds add dimension to the fluid vines of this striking pendant.</w:t>
      </w:r>
    </w:p>
    <w:p w:rsidR="002C7F71" w:rsidRPr="002C7F71" w:rsidRDefault="002C7F71" w:rsidP="002C7F7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brilliant and marquise diamonds</w:t>
      </w:r>
    </w:p>
    <w:p w:rsidR="002C7F71" w:rsidRPr="002C7F71" w:rsidRDefault="002C7F71" w:rsidP="002C7F7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On a 16" chain</w:t>
      </w:r>
    </w:p>
    <w:p w:rsidR="002C7F71" w:rsidRPr="002C7F71" w:rsidRDefault="002C7F71" w:rsidP="002C7F7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.31</w:t>
      </w:r>
    </w:p>
    <w:p w:rsidR="00DD70EA" w:rsidRDefault="00DD70E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C7F71" w:rsidRDefault="002C7F71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6:</w:t>
      </w:r>
    </w:p>
    <w:p w:rsidR="002C7F71" w:rsidRPr="002C7F71" w:rsidRDefault="002C7F71" w:rsidP="002C7F71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2C7F71" w:rsidRPr="002C7F71" w:rsidRDefault="009710B7" w:rsidP="002C7F71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="002C7F71" w:rsidRPr="002C7F71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is elegantly subversive and captures the spirit of the women of New York City. Bold gauge links with </w:t>
      </w:r>
      <w:proofErr w:type="spellStart"/>
      <w:r w:rsidR="002C7F71" w:rsidRPr="002C7F71">
        <w:rPr>
          <w:rFonts w:ascii="Santral W01" w:eastAsia="Times New Roman" w:hAnsi="Santral W01" w:cs="Times New Roman"/>
          <w:color w:val="000000"/>
          <w:sz w:val="21"/>
          <w:szCs w:val="21"/>
        </w:rPr>
        <w:t>pavé</w:t>
      </w:r>
      <w:proofErr w:type="spellEnd"/>
      <w:r w:rsidR="002C7F71" w:rsidRPr="002C7F71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diamonds and a delicate chain define this modern link pendant.</w:t>
      </w:r>
    </w:p>
    <w:p w:rsidR="002C7F71" w:rsidRPr="002C7F71" w:rsidRDefault="002C7F71" w:rsidP="002C7F7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 xml:space="preserve">18k rose gold with </w:t>
      </w:r>
      <w:proofErr w:type="spellStart"/>
      <w:r w:rsidRPr="002C7F71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pavé</w:t>
      </w:r>
      <w:proofErr w:type="spellEnd"/>
      <w:r w:rsidRPr="002C7F71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 xml:space="preserve"> diamonds</w:t>
      </w:r>
    </w:p>
    <w:p w:rsidR="002C7F71" w:rsidRPr="002C7F71" w:rsidRDefault="002C7F71" w:rsidP="002C7F7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On a 16" chain</w:t>
      </w:r>
    </w:p>
    <w:p w:rsidR="002C7F71" w:rsidRPr="002C7F71" w:rsidRDefault="002C7F71" w:rsidP="002C7F7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.74</w:t>
      </w:r>
    </w:p>
    <w:p w:rsidR="002C7F71" w:rsidRPr="002C7F71" w:rsidRDefault="002C7F71" w:rsidP="002C7F7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Designed to be comfortable and easy to wear</w:t>
      </w:r>
    </w:p>
    <w:p w:rsidR="002C7F71" w:rsidRDefault="002C7F71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C7F71" w:rsidRDefault="002C7F71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7:</w:t>
      </w:r>
    </w:p>
    <w:p w:rsidR="002C7F71" w:rsidRPr="002C7F71" w:rsidRDefault="002C7F71" w:rsidP="002C7F71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2C7F71" w:rsidRPr="002C7F71" w:rsidRDefault="002C7F71" w:rsidP="002C7F71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color w:val="000000"/>
          <w:sz w:val="21"/>
          <w:szCs w:val="21"/>
        </w:rPr>
        <w:t>This closed circle pendant features over 265 pavé-set diamonds, resulting in maximum sparkle. Wearable emblems inspired by the Roman numerals on the iconic clock at the New York flagship store, the Atlas X collection is a reminder to take time into your own hands and treasure what matters most. Whether worn alone or stacked, this circle pendant is perfect for those with standout style.</w:t>
      </w:r>
    </w:p>
    <w:p w:rsidR="002C7F71" w:rsidRPr="002C7F71" w:rsidRDefault="002C7F71" w:rsidP="002C7F71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over 265 pavé-set round brilliant diamonds</w:t>
      </w:r>
    </w:p>
    <w:p w:rsidR="002C7F71" w:rsidRPr="002C7F71" w:rsidRDefault="002C7F71" w:rsidP="002C7F71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Circle motif, 1" diameter</w:t>
      </w:r>
    </w:p>
    <w:p w:rsidR="002C7F71" w:rsidRPr="002C7F71" w:rsidRDefault="002C7F71" w:rsidP="002C7F71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On an 18-20" adjustable chain</w:t>
      </w:r>
    </w:p>
    <w:p w:rsidR="002C7F71" w:rsidRPr="002C7F71" w:rsidRDefault="002C7F71" w:rsidP="002C7F71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C7F71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.57</w:t>
      </w:r>
    </w:p>
    <w:p w:rsidR="002C7F71" w:rsidRDefault="002C7F71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C7F71" w:rsidRDefault="002C7F71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8:</w:t>
      </w:r>
    </w:p>
    <w:p w:rsidR="003372C7" w:rsidRPr="003372C7" w:rsidRDefault="003372C7" w:rsidP="003372C7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3372C7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3372C7" w:rsidRPr="003372C7" w:rsidRDefault="003372C7" w:rsidP="003372C7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372C7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Highly polished 18k rose gold and over 10 hand-set diamonds define the sleek design of this X pendant. Wearable emblems inspired by the Roman numerals on the iconic clock at the New York flagship store, the Atlas X collection is a reminder to take time into your own hands and treasure what matters most. This pendant looks just as cool worn alone as it does </w:t>
      </w:r>
      <w:proofErr w:type="gramStart"/>
      <w:r w:rsidRPr="003372C7">
        <w:rPr>
          <w:rFonts w:ascii="Santral W01" w:eastAsia="Times New Roman" w:hAnsi="Santral W01" w:cs="Times New Roman"/>
          <w:color w:val="000000"/>
          <w:sz w:val="21"/>
          <w:szCs w:val="21"/>
        </w:rPr>
        <w:t>layered</w:t>
      </w:r>
      <w:proofErr w:type="gramEnd"/>
      <w:r w:rsidRPr="003372C7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with other Tiffany pendants.</w:t>
      </w:r>
    </w:p>
    <w:p w:rsidR="003372C7" w:rsidRPr="003372C7" w:rsidRDefault="003372C7" w:rsidP="003372C7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372C7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over 10 round brilliant diamonds</w:t>
      </w:r>
    </w:p>
    <w:p w:rsidR="003372C7" w:rsidRPr="003372C7" w:rsidRDefault="003372C7" w:rsidP="003372C7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372C7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Motif, size large</w:t>
      </w:r>
    </w:p>
    <w:p w:rsidR="003372C7" w:rsidRPr="003372C7" w:rsidRDefault="003372C7" w:rsidP="003372C7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372C7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On a 16-18" adjustable chain</w:t>
      </w:r>
    </w:p>
    <w:p w:rsidR="003372C7" w:rsidRPr="003372C7" w:rsidRDefault="003372C7" w:rsidP="003372C7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372C7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.19</w:t>
      </w:r>
    </w:p>
    <w:p w:rsidR="002C7F71" w:rsidRDefault="002C7F71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372C7" w:rsidRDefault="003372C7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Necklaces 9:</w:t>
      </w:r>
    </w:p>
    <w:p w:rsidR="003372C7" w:rsidRPr="003372C7" w:rsidRDefault="003372C7" w:rsidP="003372C7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3372C7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3372C7" w:rsidRPr="003372C7" w:rsidRDefault="003372C7" w:rsidP="003372C7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372C7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Diamonds trace the elegant curve of this delicate pendant. The 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3372C7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smile collection embodies the world's most universal gesture for happiness and the connections it creates. Layer this diamond pendant with other 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3372C7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pendants of varying sizes and lengths for a unique look.</w:t>
      </w:r>
    </w:p>
    <w:p w:rsidR="003372C7" w:rsidRPr="003372C7" w:rsidRDefault="003372C7" w:rsidP="003372C7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372C7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brilliant diamonds</w:t>
      </w:r>
    </w:p>
    <w:p w:rsidR="003372C7" w:rsidRPr="003372C7" w:rsidRDefault="003372C7" w:rsidP="003372C7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372C7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small</w:t>
      </w:r>
    </w:p>
    <w:p w:rsidR="003372C7" w:rsidRPr="003372C7" w:rsidRDefault="003372C7" w:rsidP="003372C7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372C7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On a 16” chain</w:t>
      </w:r>
    </w:p>
    <w:p w:rsidR="003372C7" w:rsidRPr="003372C7" w:rsidRDefault="003372C7" w:rsidP="003372C7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372C7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.10</w:t>
      </w:r>
    </w:p>
    <w:p w:rsidR="003372C7" w:rsidRDefault="003372C7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372C7" w:rsidRDefault="003372C7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10:</w:t>
      </w:r>
    </w:p>
    <w:p w:rsidR="00FC5999" w:rsidRPr="00FC5999" w:rsidRDefault="00FC5999" w:rsidP="00FC5999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FC5999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FC5999" w:rsidRPr="00FC5999" w:rsidRDefault="00FC5999" w:rsidP="00FC5999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FC5999">
        <w:rPr>
          <w:rFonts w:ascii="Santral W01" w:eastAsia="Times New Roman" w:hAnsi="Santral W01" w:cs="Times New Roman"/>
          <w:color w:val="000000"/>
          <w:sz w:val="21"/>
          <w:szCs w:val="21"/>
        </w:rPr>
        <w:t>In 18k rose gold with round brilliant diamonds. On a 16" chain. Carat total weight .30.</w:t>
      </w:r>
    </w:p>
    <w:p w:rsidR="003372C7" w:rsidRDefault="003372C7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C5999" w:rsidRDefault="00FC5999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11:</w:t>
      </w:r>
    </w:p>
    <w:p w:rsidR="00FC5999" w:rsidRPr="00FC5999" w:rsidRDefault="00FC5999" w:rsidP="00FC5999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FC5999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FC5999" w:rsidRPr="00FC5999" w:rsidRDefault="00FC5999" w:rsidP="00FC5999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FC5999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A single hand-polished diamond shines at the center of this delicate and refined 18k yellow gold pendant. Elsa </w:t>
      </w:r>
      <w:proofErr w:type="spellStart"/>
      <w:r w:rsidRPr="00FC5999">
        <w:rPr>
          <w:rFonts w:ascii="Santral W01" w:eastAsia="Times New Roman" w:hAnsi="Santral W01" w:cs="Times New Roman"/>
          <w:color w:val="000000"/>
          <w:sz w:val="21"/>
          <w:szCs w:val="21"/>
        </w:rPr>
        <w:t>Peretti’s</w:t>
      </w:r>
      <w:proofErr w:type="spellEnd"/>
      <w:r w:rsidRPr="00FC5999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revolutionary Diamonds by the Yard® collection features a combination of fine, fluid chains and bezel-set stones that forever changed the role of diamonds in fashion. Suspended like a single drop of light against the skin, layer this design with other Diamonds by the Yard® pendants and necklaces of varying lengths and metals for a look that’s all your own.</w:t>
      </w:r>
    </w:p>
    <w:p w:rsidR="00FC5999" w:rsidRPr="00FC5999" w:rsidRDefault="00FC5999" w:rsidP="00FC5999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FC5999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yellow gold with a bezel-set round brilliant diamond</w:t>
      </w:r>
    </w:p>
    <w:p w:rsidR="00FC5999" w:rsidRPr="00FC5999" w:rsidRDefault="00FC5999" w:rsidP="00FC5999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FC5999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On a 16" cable chain</w:t>
      </w:r>
    </w:p>
    <w:p w:rsidR="00FC5999" w:rsidRPr="00FC5999" w:rsidRDefault="00FC5999" w:rsidP="00FC5999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FC5999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Spring clasp closure</w:t>
      </w:r>
    </w:p>
    <w:p w:rsidR="00FC5999" w:rsidRPr="00FC5999" w:rsidRDefault="00FC5999" w:rsidP="00FC5999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FC5999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weight .05</w:t>
      </w:r>
    </w:p>
    <w:p w:rsidR="00FC5999" w:rsidRPr="00FC5999" w:rsidRDefault="00FC5999" w:rsidP="00FC5999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FC5999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 xml:space="preserve">Original designs copyrighted by Elsa </w:t>
      </w:r>
      <w:proofErr w:type="spellStart"/>
      <w:r w:rsidRPr="00FC5999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Peretti</w:t>
      </w:r>
      <w:proofErr w:type="spellEnd"/>
    </w:p>
    <w:p w:rsidR="00FC5999" w:rsidRDefault="00FC5999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C5999" w:rsidRDefault="00FC5999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12:</w:t>
      </w:r>
    </w:p>
    <w:p w:rsidR="003C2855" w:rsidRPr="003C2855" w:rsidRDefault="003C2855" w:rsidP="003C2855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3C2855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3C2855" w:rsidRPr="003C2855" w:rsidRDefault="009710B7" w:rsidP="003C2855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="003C2855" w:rsidRPr="003C2855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round diamonds catch the light and make it dance. Necklace in 18k gold with two round brilliant diamonds. 16" long. Carat total weight .19. Original designs copyrighted by Elsa </w:t>
      </w:r>
      <w:proofErr w:type="spellStart"/>
      <w:r w:rsidR="003C2855" w:rsidRPr="003C2855">
        <w:rPr>
          <w:rFonts w:ascii="Santral W01" w:eastAsia="Times New Roman" w:hAnsi="Santral W01" w:cs="Times New Roman"/>
          <w:color w:val="000000"/>
          <w:sz w:val="21"/>
          <w:szCs w:val="21"/>
        </w:rPr>
        <w:t>Peretti</w:t>
      </w:r>
      <w:proofErr w:type="spellEnd"/>
      <w:r w:rsidR="003C2855" w:rsidRPr="003C2855">
        <w:rPr>
          <w:rFonts w:ascii="Santral W01" w:eastAsia="Times New Roman" w:hAnsi="Santral W01" w:cs="Times New Roman"/>
          <w:color w:val="000000"/>
          <w:sz w:val="21"/>
          <w:szCs w:val="21"/>
        </w:rPr>
        <w:t>.</w:t>
      </w:r>
    </w:p>
    <w:p w:rsidR="00FC5999" w:rsidRDefault="00FC5999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2855" w:rsidRDefault="003C2855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13:</w:t>
      </w:r>
    </w:p>
    <w:p w:rsidR="003C2855" w:rsidRPr="003C2855" w:rsidRDefault="003C2855" w:rsidP="003C2855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3C2855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3C2855" w:rsidRPr="003C2855" w:rsidRDefault="003C2855" w:rsidP="003C2855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C2855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The simple, evocative shape of Elsa </w:t>
      </w:r>
      <w:proofErr w:type="spellStart"/>
      <w:r w:rsidRPr="003C2855">
        <w:rPr>
          <w:rFonts w:ascii="Santral W01" w:eastAsia="Times New Roman" w:hAnsi="Santral W01" w:cs="Times New Roman"/>
          <w:color w:val="000000"/>
          <w:sz w:val="21"/>
          <w:szCs w:val="21"/>
        </w:rPr>
        <w:t>Peretti</w:t>
      </w:r>
      <w:proofErr w:type="spellEnd"/>
      <w:r w:rsidRPr="003C2855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Open Heart designs celebrates the spirit of love. Brilliant diamonds accentuate the elegant curves of this pendant.</w:t>
      </w:r>
    </w:p>
    <w:p w:rsidR="003C2855" w:rsidRPr="003C2855" w:rsidRDefault="003C2855" w:rsidP="003C2855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C2855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gold with diamonds</w:t>
      </w:r>
    </w:p>
    <w:p w:rsidR="003C2855" w:rsidRPr="003C2855" w:rsidRDefault="003C2855" w:rsidP="003C2855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C2855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small</w:t>
      </w:r>
    </w:p>
    <w:p w:rsidR="003C2855" w:rsidRPr="003C2855" w:rsidRDefault="003C2855" w:rsidP="003C2855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C2855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16 mm wide</w:t>
      </w:r>
    </w:p>
    <w:p w:rsidR="003C2855" w:rsidRPr="003C2855" w:rsidRDefault="003C2855" w:rsidP="003C2855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C2855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On a 16" chain</w:t>
      </w:r>
    </w:p>
    <w:p w:rsidR="003C2855" w:rsidRPr="003C2855" w:rsidRDefault="003C2855" w:rsidP="003C2855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3C2855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 xml:space="preserve">Original designs copyrighted by Elsa </w:t>
      </w:r>
      <w:proofErr w:type="spellStart"/>
      <w:r w:rsidRPr="003C2855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Peretti</w:t>
      </w:r>
      <w:proofErr w:type="spellEnd"/>
    </w:p>
    <w:p w:rsidR="003C2855" w:rsidRDefault="003C2855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2855" w:rsidRDefault="003C2855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14:</w:t>
      </w:r>
    </w:p>
    <w:p w:rsidR="00B56DAB" w:rsidRPr="00B56DAB" w:rsidRDefault="00B56DAB" w:rsidP="00B56DAB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B56DAB" w:rsidRPr="00B56DAB" w:rsidRDefault="00B56DAB" w:rsidP="00B56DAB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</w:rPr>
        <w:t>Jean Schlumberger’s visionary creations are among the world’s most intricate designs. This delicate pendant is a timeless design.</w:t>
      </w:r>
    </w:p>
    <w:p w:rsidR="00B56DAB" w:rsidRPr="00B56DAB" w:rsidRDefault="00B56DAB" w:rsidP="00B56DAB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gold and platinum with round brilliant diamonds</w:t>
      </w:r>
    </w:p>
    <w:p w:rsidR="00B56DAB" w:rsidRPr="00B56DAB" w:rsidRDefault="00B56DAB" w:rsidP="00B56DAB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On a 16" chain</w:t>
      </w:r>
    </w:p>
    <w:p w:rsidR="00B56DAB" w:rsidRPr="00B56DAB" w:rsidRDefault="00B56DAB" w:rsidP="00B56DAB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Carat total weight .21</w:t>
      </w:r>
    </w:p>
    <w:p w:rsidR="00B56DAB" w:rsidRDefault="00B56DAB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56DAB" w:rsidRDefault="00B56DAB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15:</w:t>
      </w:r>
    </w:p>
    <w:p w:rsidR="00B56DAB" w:rsidRPr="00B56DAB" w:rsidRDefault="00B56DAB" w:rsidP="00B56DAB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B56DAB" w:rsidRPr="00B56DAB" w:rsidRDefault="00B56DAB" w:rsidP="00B56DAB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Brilliant beacons of optimism and hope, 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B56DAB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Keys are radiant symbols of a bright future. This intricate pattern showcases a unique arrangement of stones, meticulously matched for size and clarity.</w:t>
      </w:r>
    </w:p>
    <w:p w:rsidR="00B56DAB" w:rsidRPr="00B56DAB" w:rsidRDefault="00B56DAB" w:rsidP="00B56DAB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diamonds</w:t>
      </w:r>
    </w:p>
    <w:p w:rsidR="00B56DAB" w:rsidRPr="00B56DAB" w:rsidRDefault="00B56DAB" w:rsidP="00B56DAB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medium</w:t>
      </w:r>
    </w:p>
    <w:p w:rsidR="00B56DAB" w:rsidRPr="00B56DAB" w:rsidRDefault="00B56DAB" w:rsidP="00B56DAB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.34</w:t>
      </w:r>
    </w:p>
    <w:p w:rsidR="00B56DAB" w:rsidRPr="00B56DAB" w:rsidRDefault="00B56DAB" w:rsidP="00B56DAB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Chain sold separately</w:t>
      </w:r>
    </w:p>
    <w:p w:rsidR="00B56DAB" w:rsidRDefault="00B56DAB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56DAB" w:rsidRDefault="00B56DAB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Necklaces 16:</w:t>
      </w:r>
    </w:p>
    <w:p w:rsidR="00B56DAB" w:rsidRPr="00B56DAB" w:rsidRDefault="00B56DAB" w:rsidP="00B56DAB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B56DAB" w:rsidRPr="00B56DAB" w:rsidRDefault="00B56DAB" w:rsidP="00B56DAB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Inspired by the idea of abstract flower petals, the </w:t>
      </w:r>
      <w:r w:rsidR="009710B7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B56DAB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Paper Flowers™ collection is a balance of refined femininity and industrial modernity. Superlative craftsmanship and the beauty of nature are highlighted in this striking diamond and tanzanite firefly pendant.</w:t>
      </w:r>
    </w:p>
    <w:p w:rsidR="00B56DAB" w:rsidRPr="00B56DAB" w:rsidRDefault="00B56DAB" w:rsidP="00B56DAB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Platinum with an oval tanzanite and round brilliant diamonds</w:t>
      </w:r>
    </w:p>
    <w:p w:rsidR="00B56DAB" w:rsidRPr="00B56DAB" w:rsidRDefault="00B56DAB" w:rsidP="00B56DAB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Size small</w:t>
      </w:r>
    </w:p>
    <w:p w:rsidR="00B56DAB" w:rsidRPr="00B56DAB" w:rsidRDefault="00B56DAB" w:rsidP="00B56DAB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Oval tanzanite, carat weight .17</w:t>
      </w:r>
    </w:p>
    <w:p w:rsidR="00B56DAB" w:rsidRPr="00B56DAB" w:rsidRDefault="00B56DAB" w:rsidP="00B56DAB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B56DAB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.13</w:t>
      </w:r>
    </w:p>
    <w:p w:rsidR="00B56DAB" w:rsidRPr="00E45593" w:rsidRDefault="00B56DAB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56DAB" w:rsidRPr="00E45593" w:rsidSect="00E45593">
      <w:footerReference w:type="default" r:id="rId7"/>
      <w:pgSz w:w="11907" w:h="16840" w:code="9"/>
      <w:pgMar w:top="1134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F6C" w:rsidRDefault="00630F6C" w:rsidP="00E45593">
      <w:pPr>
        <w:spacing w:after="0" w:line="240" w:lineRule="auto"/>
      </w:pPr>
      <w:r>
        <w:separator/>
      </w:r>
    </w:p>
  </w:endnote>
  <w:endnote w:type="continuationSeparator" w:id="0">
    <w:p w:rsidR="00630F6C" w:rsidRDefault="00630F6C" w:rsidP="00E4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tral W0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2766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593" w:rsidRDefault="00E45593" w:rsidP="00E455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0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F6C" w:rsidRDefault="00630F6C" w:rsidP="00E45593">
      <w:pPr>
        <w:spacing w:after="0" w:line="240" w:lineRule="auto"/>
      </w:pPr>
      <w:r>
        <w:separator/>
      </w:r>
    </w:p>
  </w:footnote>
  <w:footnote w:type="continuationSeparator" w:id="0">
    <w:p w:rsidR="00630F6C" w:rsidRDefault="00630F6C" w:rsidP="00E45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6D33"/>
    <w:multiLevelType w:val="multilevel"/>
    <w:tmpl w:val="0854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77E1"/>
    <w:multiLevelType w:val="multilevel"/>
    <w:tmpl w:val="AF78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55B63"/>
    <w:multiLevelType w:val="multilevel"/>
    <w:tmpl w:val="7C80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C793C"/>
    <w:multiLevelType w:val="multilevel"/>
    <w:tmpl w:val="84B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F69E4"/>
    <w:multiLevelType w:val="multilevel"/>
    <w:tmpl w:val="1872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35652"/>
    <w:multiLevelType w:val="multilevel"/>
    <w:tmpl w:val="85D6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D3197"/>
    <w:multiLevelType w:val="multilevel"/>
    <w:tmpl w:val="7548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A5880"/>
    <w:multiLevelType w:val="multilevel"/>
    <w:tmpl w:val="DBF8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E501F"/>
    <w:multiLevelType w:val="multilevel"/>
    <w:tmpl w:val="1288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F23F2"/>
    <w:multiLevelType w:val="multilevel"/>
    <w:tmpl w:val="80A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B32F2"/>
    <w:multiLevelType w:val="multilevel"/>
    <w:tmpl w:val="65BC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B152F"/>
    <w:multiLevelType w:val="multilevel"/>
    <w:tmpl w:val="9DE2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F649A"/>
    <w:multiLevelType w:val="multilevel"/>
    <w:tmpl w:val="62DC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762EC"/>
    <w:multiLevelType w:val="multilevel"/>
    <w:tmpl w:val="8102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12"/>
  </w:num>
  <w:num w:numId="9">
    <w:abstractNumId w:val="1"/>
  </w:num>
  <w:num w:numId="10">
    <w:abstractNumId w:val="2"/>
  </w:num>
  <w:num w:numId="11">
    <w:abstractNumId w:val="6"/>
  </w:num>
  <w:num w:numId="12">
    <w:abstractNumId w:val="8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17"/>
    <w:rsid w:val="00136254"/>
    <w:rsid w:val="002C7F71"/>
    <w:rsid w:val="003372C7"/>
    <w:rsid w:val="00395903"/>
    <w:rsid w:val="003C2855"/>
    <w:rsid w:val="00630F6C"/>
    <w:rsid w:val="006952CF"/>
    <w:rsid w:val="009710B7"/>
    <w:rsid w:val="00B56DAB"/>
    <w:rsid w:val="00D31430"/>
    <w:rsid w:val="00DD70EA"/>
    <w:rsid w:val="00E45593"/>
    <w:rsid w:val="00F66C87"/>
    <w:rsid w:val="00F82A17"/>
    <w:rsid w:val="00FC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E3AD"/>
  <w15:chartTrackingRefBased/>
  <w15:docId w15:val="{04E70168-290B-492C-91E1-B733B9CC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593"/>
  </w:style>
  <w:style w:type="paragraph" w:styleId="Footer">
    <w:name w:val="footer"/>
    <w:basedOn w:val="Normal"/>
    <w:link w:val="FooterChar"/>
    <w:uiPriority w:val="99"/>
    <w:unhideWhenUsed/>
    <w:rsid w:val="00E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593"/>
  </w:style>
  <w:style w:type="paragraph" w:customStyle="1" w:styleId="product-descriptioncontainerlong-desc">
    <w:name w:val="product-description__container_long-desc"/>
    <w:basedOn w:val="Normal"/>
    <w:rsid w:val="00DD7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descriptioncontainerlist-content">
    <w:name w:val="product-description__container_list-content"/>
    <w:basedOn w:val="DefaultParagraphFont"/>
    <w:rsid w:val="00DD7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2021-07-19T08:49:00Z</dcterms:created>
  <dcterms:modified xsi:type="dcterms:W3CDTF">2021-07-19T09:13:00Z</dcterms:modified>
</cp:coreProperties>
</file>