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303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 xml:space="preserve">Môi trường có mấy chức năng cơ bản -5 </w:t>
      </w:r>
    </w:p>
    <w:p w14:paraId="6B4B1941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Kinh tế phát triển tác động như thế nào đến môi trường</w:t>
      </w:r>
    </w:p>
    <w:p w14:paraId="3B14C567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Nội dung quản lý sự cố môi trường</w:t>
      </w:r>
    </w:p>
    <w:p w14:paraId="26E5E4C0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Nguyên tắc nào là nguyên tắc QUAN TRỌNG VÀ CHI PHỐI các nguyên tác khác.</w:t>
      </w:r>
    </w:p>
    <w:p w14:paraId="5C85558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THeo luật 2020, điều 3 quy định khái niệm môi trường</w:t>
      </w:r>
    </w:p>
    <w:p w14:paraId="022F8D64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Quy định hay khái niệm BVMT theo luật BVMT ở VN nhằm BẢO VỆ đối tượng nào</w:t>
      </w:r>
    </w:p>
    <w:p w14:paraId="754FEB46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Con người và tát cả sinh vật phải tồn tại trong ddieuf kiện nào</w:t>
      </w:r>
    </w:p>
    <w:p w14:paraId="1601D43F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Đâu là chức năng dịch vụ của MT</w:t>
      </w:r>
    </w:p>
    <w:p w14:paraId="5F382A02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MT có bao nhiêu chức năng chính</w:t>
      </w:r>
    </w:p>
    <w:p w14:paraId="08B0869E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6Nhận định nào đúng?</w:t>
      </w:r>
    </w:p>
    <w:p w14:paraId="7729007C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7Chuooix hành động nào mô tả phù hợp các hoạt động QLMT</w:t>
      </w:r>
    </w:p>
    <w:p w14:paraId="7B0491E0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8.Nguyên tắc nào QUAN TRỌNG NHẤT và chi phối</w:t>
      </w:r>
    </w:p>
    <w:p w14:paraId="795D2FE3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9. Đâu không phải quan điểm BVMT của ĐẢNG</w:t>
      </w:r>
    </w:p>
    <w:p w14:paraId="07031EDD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 xml:space="preserve">10. PPP </w:t>
      </w:r>
    </w:p>
    <w:p w14:paraId="1DC3C074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11. BFF</w:t>
      </w:r>
    </w:p>
    <w:p w14:paraId="79BAF682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 xml:space="preserve">12. PHÁT TRIỂN BỀN VỮNG </w:t>
      </w:r>
    </w:p>
    <w:p w14:paraId="148FC74D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13. PHÁT TRIỂN BỀN VỮNG (năm)</w:t>
      </w:r>
    </w:p>
    <w:p w14:paraId="6ADD8201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14. PHÁT TRIỂN BỀN VỮNG - RIO 1992</w:t>
      </w:r>
    </w:p>
    <w:p w14:paraId="4ED14092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15. Đạo đức trong PHÁT TRIỂN BỀN VỮNG</w:t>
      </w:r>
    </w:p>
    <w:p w14:paraId="4CA70392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16. Hội nghị thượng đỉnh về môi trường (trọng tâm)</w:t>
      </w:r>
    </w:p>
    <w:p w14:paraId="3E40CC69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17. Hội nghị thượng đỉnh về môi trường ( Quản điểm vủa TG về MT)</w:t>
      </w:r>
    </w:p>
    <w:p w14:paraId="56EE9FDA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18. KYOTO</w:t>
      </w:r>
    </w:p>
    <w:p w14:paraId="1B774185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19. Sau 2020, văn bản THAY THẾ KYOTO</w:t>
      </w:r>
    </w:p>
    <w:p w14:paraId="49193E31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20. CHÂT LƯỢNG CUỘC SỐNG</w:t>
      </w:r>
    </w:p>
    <w:p w14:paraId="6873C473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CHƯƠNG 2.</w:t>
      </w:r>
    </w:p>
    <w:p w14:paraId="3C446A23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20. SỐ HIỆU LUẬT BVMT SỬA DỔI 2020</w:t>
      </w:r>
    </w:p>
    <w:p w14:paraId="27A88BF2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17. QLMT, THỦY ĐIỆN PHẢI XẢ NƯỚC để nông nghiệp tưới</w:t>
      </w:r>
    </w:p>
    <w:p w14:paraId="080D847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19. Hương ước bvmt làng nghề là</w:t>
      </w:r>
    </w:p>
    <w:p w14:paraId="09A013B1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15. LUẬT BVMT 2020 CÓ HIỆU LỰC - 2022</w:t>
      </w:r>
    </w:p>
    <w:p w14:paraId="5D2018D5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14. Văn bản hướng dẫn xử phạt VI PHẠM HÀNH CHÍNH</w:t>
      </w:r>
    </w:p>
    <w:p w14:paraId="336591AD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lastRenderedPageBreak/>
        <w:t>13.CƠ SỞ KINH TẾ giải quyết vde mt</w:t>
      </w:r>
    </w:p>
    <w:p w14:paraId="5A925BB5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12. Cs KHOA HỌC KỸ THUẬT</w:t>
      </w:r>
    </w:p>
    <w:p w14:paraId="3BD521FF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11. Mâu thuẫn XÃ HỘI và Tự NHIÊN</w:t>
      </w:r>
    </w:p>
    <w:p w14:paraId="7A85F50C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10. Nguyên lý của Cs TRIẾT HỌC</w:t>
      </w:r>
    </w:p>
    <w:p w14:paraId="0016BD28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9. vai trò CON NGƯỜI trong TN-CN-XH</w:t>
      </w:r>
    </w:p>
    <w:p w14:paraId="03635B50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 xml:space="preserve">8. hệ thống TN-Cn-XH gồm </w:t>
      </w:r>
    </w:p>
    <w:p w14:paraId="15B2ACE3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4. Quy chuẩn KỸ THUẬT MÔI TRƯỜNG</w:t>
      </w:r>
    </w:p>
    <w:p w14:paraId="029F30A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7. đánh giá ảnh hưởng đến mt của việc pt vùng kte phía bắc, phải xây dựng báo cáo?</w:t>
      </w:r>
    </w:p>
    <w:p w14:paraId="301AB3E2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6. báo cáo phân tích chỉ ra các tác động mt của 1 cs là:</w:t>
      </w:r>
    </w:p>
    <w:p w14:paraId="0B73A963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5. QUY CHUẨN MÔI TRƯỜNG (nhận định ko đúng)</w:t>
      </w:r>
    </w:p>
    <w:p w14:paraId="6F35E96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3. LUẬT BVMT gồm</w:t>
      </w:r>
    </w:p>
    <w:p w14:paraId="02489F64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2. LUẬT BVMT ( phát hành năm)</w:t>
      </w:r>
    </w:p>
    <w:p w14:paraId="371779FF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1. LUẬT BVMT (cơ quan phát hành)</w:t>
      </w:r>
    </w:p>
    <w:p w14:paraId="1AB00E19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Chương 3.</w:t>
      </w:r>
    </w:p>
    <w:p w14:paraId="6F19931F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1. CÔNG CỤ KINH TẾ (ưu điểm)</w:t>
      </w:r>
    </w:p>
    <w:p w14:paraId="432DF563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2. THUẾ TÀI NGUYÊN</w:t>
      </w:r>
    </w:p>
    <w:p w14:paraId="552BAACF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3. Thuế tài nguyên ( khai thác khoáng sản)</w:t>
      </w:r>
    </w:p>
    <w:p w14:paraId="0744AADC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4. ĐÁNH GIÁ MÔI TRƯỜNG</w:t>
      </w:r>
    </w:p>
    <w:p w14:paraId="705B5D5C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5. BÁO CÁO TRƯỚC KHI TIẾN HÀNH (đáh giá tác động mt)</w:t>
      </w:r>
    </w:p>
    <w:p w14:paraId="7C198F66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6. Lấy mẫu theo ko gian và thời gian để đánh giá chất lượng MT (Quan trắc)</w:t>
      </w:r>
    </w:p>
    <w:p w14:paraId="7B9F3B5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7. CÔNG CỤ KINH TẾ(cái nào k phải)</w:t>
      </w:r>
    </w:p>
    <w:p w14:paraId="26B50347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8. CÔNG CỤ KINH TẾ (điều khiển hành vi có lợi)</w:t>
      </w:r>
    </w:p>
    <w:p w14:paraId="094B7FF5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9. CÔNG CỤ KINH TẾ (Trong qlmt)</w:t>
      </w:r>
    </w:p>
    <w:p w14:paraId="30788038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10.THUẾ TÀI NGUYÊN(miễn thuế)</w:t>
      </w:r>
    </w:p>
    <w:p w14:paraId="19DBB040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11. CÔNG CỤ QUẢN LÝ MÔI TRƯỜNG ( đặc điểm nổi bật)</w:t>
      </w:r>
    </w:p>
    <w:p w14:paraId="1C053ACE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12. luật THUẾ BVMT(Năm phát hành)</w:t>
      </w:r>
    </w:p>
    <w:p w14:paraId="0FADA31E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13. "Đánh vào lượng chất thải độc hại đối với MT do CS sx gây ra)</w:t>
      </w:r>
    </w:p>
    <w:p w14:paraId="135764CE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14. PHÍ XẢ THẢI là</w:t>
      </w:r>
    </w:p>
    <w:p w14:paraId="1AC30170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15. Phân loại công cụ QLMT theo BẢN CHẤT</w:t>
      </w:r>
    </w:p>
    <w:p w14:paraId="461AEDE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16. CÔNG CỤ KINH TẾ ( đặc trưng cơ bản )</w:t>
      </w:r>
    </w:p>
    <w:p w14:paraId="12262E1C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lastRenderedPageBreak/>
        <w:t>17. CÔNG CỤ ( nào có thể mua bán trao đổi được)</w:t>
      </w:r>
    </w:p>
    <w:p w14:paraId="5DC3A490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18. CƠ CHẾ PHÁT TRIỂN SẠCH</w:t>
      </w:r>
    </w:p>
    <w:p w14:paraId="358D1196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19. KYOTO ( CÔNG ƯỚC)</w:t>
      </w:r>
    </w:p>
    <w:p w14:paraId="7FE88932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 xml:space="preserve">20.  KÝ QUỸ - HOÀN TRẢ </w:t>
      </w:r>
    </w:p>
    <w:p w14:paraId="16E43DF9" w14:textId="77777777" w:rsidR="00071E1A" w:rsidRDefault="00071E1A" w:rsidP="00071E1A">
      <w:pPr>
        <w:spacing w:line="240" w:lineRule="auto"/>
        <w:rPr>
          <w:lang w:val="en-US"/>
        </w:rPr>
      </w:pPr>
    </w:p>
    <w:p w14:paraId="4D2A4835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 xml:space="preserve">LUẬT: </w:t>
      </w:r>
    </w:p>
    <w:p w14:paraId="6A20EF6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 xml:space="preserve">MT - HĐ BVMT - TPMT- Quy hoạch BVMT - Đánh giá MT chiến lược - Đánh giá sơ bộ tác động MT - đánh giá tác động MT - </w:t>
      </w:r>
    </w:p>
    <w:p w14:paraId="0C8DD7BB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Giấy phép MT - Đăng ký MT - Quy chuẩn Kỹ thuật MT - Tiêu chuẩn MT - Ô nhiễm MT - Suy thoái MT - Sự cố MT - Chất ON- Chất ON khó phân hủy</w:t>
      </w:r>
    </w:p>
    <w:p w14:paraId="3899DE13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 xml:space="preserve">- Chất ON hữu cơ - Chất thải - chất thải rắn - chát thải nguy hại - đồng xử lý CT - Kiểm soát ON- khả năng chịu tải MT - </w:t>
      </w:r>
    </w:p>
    <w:p w14:paraId="01E96123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Hạ tầng KT BVMT - Quan trắc MT - Phế liệu - CÔng đồng dân cư - Hiệu ứng nhà kính -</w:t>
      </w:r>
    </w:p>
    <w:p w14:paraId="71403435" w14:textId="77777777" w:rsidR="00071E1A" w:rsidRDefault="00071E1A" w:rsidP="00071E1A">
      <w:pPr>
        <w:spacing w:line="240" w:lineRule="auto"/>
        <w:rPr>
          <w:lang w:val="en-US"/>
        </w:rPr>
      </w:pPr>
      <w:r>
        <w:rPr>
          <w:lang w:val="en-US"/>
        </w:rPr>
        <w:t>4. Nguyên tắc - 5. chính sách - 6. các hành vi,</w:t>
      </w:r>
    </w:p>
    <w:p w14:paraId="471FD3CF" w14:textId="5D8AE5CA" w:rsidR="00071E1A" w:rsidRDefault="00071E1A" w:rsidP="00071E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drawing>
          <wp:inline distT="0" distB="0" distL="0" distR="0" wp14:anchorId="1854A02F" wp14:editId="1D0ED841">
            <wp:extent cx="5610860" cy="6877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9507" w14:textId="77777777" w:rsidR="00071E1A" w:rsidRDefault="00071E1A" w:rsidP="00071E1A">
      <w:pPr>
        <w:rPr>
          <w:lang w:val="en-US"/>
        </w:rPr>
      </w:pPr>
      <w:r>
        <w:rPr>
          <w:lang w:val="en-US"/>
        </w:rPr>
        <w:t xml:space="preserve">B.5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1AE571" w14:textId="51A85AD9" w:rsidR="00071E1A" w:rsidRDefault="00071E1A" w:rsidP="00071E1A">
      <w:pPr>
        <w:rPr>
          <w:lang w:val="en-US"/>
        </w:rPr>
      </w:pPr>
      <w:r>
        <w:rPr>
          <w:lang w:val="en-US"/>
        </w:rPr>
        <w:drawing>
          <wp:inline distT="0" distB="0" distL="0" distR="0" wp14:anchorId="0191E393" wp14:editId="20755E1E">
            <wp:extent cx="5612130" cy="3083560"/>
            <wp:effectExtent l="0" t="0" r="7620" b="2540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E6DB" w14:textId="77777777" w:rsidR="00071E1A" w:rsidRDefault="00071E1A" w:rsidP="00071E1A">
      <w:pPr>
        <w:rPr>
          <w:lang w:val="en-US"/>
        </w:rPr>
      </w:pPr>
    </w:p>
    <w:p w14:paraId="5D2B9124" w14:textId="77777777" w:rsidR="00BC092F" w:rsidRDefault="00BC092F"/>
    <w:sectPr w:rsidR="00BC0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1A"/>
    <w:rsid w:val="00071E1A"/>
    <w:rsid w:val="00B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DC248"/>
  <w15:chartTrackingRefBased/>
  <w15:docId w15:val="{A2F2EA9A-CBFA-4FC9-B0D8-E5E31FC1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1A"/>
    <w:pPr>
      <w:spacing w:line="256" w:lineRule="auto"/>
    </w:pPr>
    <w:rPr>
      <w:noProof/>
      <w:kern w:val="0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Vương</dc:creator>
  <cp:keywords/>
  <dc:description/>
  <cp:lastModifiedBy>Khải Vương</cp:lastModifiedBy>
  <cp:revision>1</cp:revision>
  <dcterms:created xsi:type="dcterms:W3CDTF">2023-04-14T04:55:00Z</dcterms:created>
  <dcterms:modified xsi:type="dcterms:W3CDTF">2023-04-14T04:56:00Z</dcterms:modified>
</cp:coreProperties>
</file>