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type="dxa" w:w="-108"/>
        <w:tblBorders/>
      </w:tblPr>
      <w:tblGrid>
        <w:gridCol w:w="5069"/>
        <w:gridCol w:w="5068"/>
      </w:tblGrid>
      <w:tr>
        <w:trPr>
          <w:cantSplit w:val="false"/>
        </w:trPr>
        <w:tc>
          <w:tcPr>
            <w:tcW w:type="dxa" w:w="5069"/>
            <w:tcBorders/>
            <w:shd w:fill="auto" w:val="clear"/>
            <w:tcMar>
              <w:top w:type="dxa" w:w="0"/>
              <w:left w:type="dxa" w:w="108"/>
              <w:bottom w:type="dxa" w:w="0"/>
              <w:right w:type="dxa" w:w="108"/>
            </w:tcMar>
          </w:tcPr>
          <w:p>
            <w:pPr>
              <w:pStyle w:val="style0"/>
            </w:pPr>
            <w:r>
              <w:rPr>
                <w:rFonts w:ascii="Times New Roman" w:cs="Times New Roman" w:eastAsia="MS Mincho" w:hAnsi="Times New Roman"/>
                <w:b/>
              </w:rPr>
              <w:t>CÔNG TY TNHH FRAMGIA VIỆT NAM</w:t>
            </w:r>
          </w:p>
          <w:p>
            <w:pPr>
              <w:pStyle w:val="style0"/>
            </w:pPr>
            <w:r>
              <w:rPr>
                <w:rFonts w:ascii="Times New Roman" w:cs="Times New Roman" w:eastAsia="MS Mincho" w:hAnsi="Times New Roman"/>
                <w:lang w:val="nl-NL"/>
              </w:rPr>
              <w:t>Số: FRAMGIAVN.0028/HDTV/072013</w:t>
            </w:r>
            <w:r>
              <w:rPr>
                <w:rFonts w:ascii="Times New Roman" w:cs="Times New Roman" w:eastAsia="MS Mincho" w:hAnsi="Times New Roman"/>
              </w:rPr>
              <w:t>　　</w:t>
            </w:r>
            <w:r>
              <w:rPr>
                <w:rFonts w:ascii="Times New Roman" w:cs="Times New Roman" w:eastAsia="MS Mincho" w:hAnsi="Times New Roman"/>
                <w:lang w:val="nl-NL"/>
              </w:rPr>
              <w:t xml:space="preserve">  </w:t>
            </w:r>
          </w:p>
          <w:p>
            <w:pPr>
              <w:pStyle w:val="style0"/>
            </w:pPr>
            <w:r>
              <w:rPr>
                <w:rFonts w:ascii="Times New Roman" w:cs="Times New Roman" w:eastAsia="MS Mincho" w:hAnsi="Times New Roman"/>
                <w:sz w:val="26"/>
                <w:szCs w:val="26"/>
                <w:lang w:val="nl-NL"/>
              </w:rPr>
            </w:r>
          </w:p>
        </w:tc>
        <w:tc>
          <w:tcPr>
            <w:tcW w:type="dxa" w:w="5068"/>
            <w:tcBorders/>
            <w:shd w:fill="auto" w:val="clear"/>
            <w:tcMar>
              <w:top w:type="dxa" w:w="0"/>
              <w:left w:type="dxa" w:w="108"/>
              <w:bottom w:type="dxa" w:w="0"/>
              <w:right w:type="dxa" w:w="108"/>
            </w:tcMar>
          </w:tcPr>
          <w:p>
            <w:pPr>
              <w:pStyle w:val="style0"/>
            </w:pPr>
            <w:r>
              <w:rPr>
                <w:rFonts w:ascii="Times New Roman" w:cs="Times New Roman" w:eastAsia="MS Mincho" w:hAnsi="Times New Roman"/>
                <w:b/>
                <w:lang w:val="nl-NL"/>
              </w:rPr>
              <w:t>CỘNG HÒA XÃ HỘI CHỦ NGHĨA VIỆT NAM</w:t>
            </w:r>
          </w:p>
          <w:p>
            <w:pPr>
              <w:pStyle w:val="style0"/>
              <w:jc w:val="center"/>
            </w:pPr>
            <w:r>
              <w:rPr>
                <w:rFonts w:ascii="Times New Roman" w:cs="Times New Roman" w:eastAsia="MS Mincho" w:hAnsi="Times New Roman"/>
                <w:b/>
                <w:lang w:val="nl-NL"/>
              </w:rPr>
              <w:t xml:space="preserve">Độc lập – Tự do – Hạnh phúc </w:t>
            </w:r>
          </w:p>
          <w:p>
            <w:pPr>
              <w:pStyle w:val="style0"/>
              <w:jc w:val="center"/>
            </w:pPr>
            <w:r>
              <w:rPr>
                <w:rFonts w:ascii="Times New Roman" w:cs="Times New Roman" w:eastAsia="MS Mincho" w:hAnsi="Times New Roman"/>
                <w:b/>
                <w:sz w:val="26"/>
                <w:szCs w:val="26"/>
              </w:rPr>
              <w:t>---------------- ***---------------</w:t>
            </w:r>
          </w:p>
        </w:tc>
      </w:tr>
    </w:tbl>
    <w:p>
      <w:pPr>
        <w:pStyle w:val="style0"/>
        <w:spacing w:after="48" w:before="48" w:line="100" w:lineRule="atLeast"/>
        <w:contextualSpacing w:val="false"/>
        <w:jc w:val="center"/>
      </w:pPr>
      <w:r>
        <w:rPr>
          <w:rFonts w:ascii="Times New Roman" w:cs="Times New Roman" w:eastAsia="Times New Roman" w:hAnsi="Times New Roman"/>
          <w:b/>
          <w:sz w:val="32"/>
          <w:szCs w:val="32"/>
        </w:rPr>
        <w:t>HỢP ĐỒNG THỬ VIỆC</w:t>
      </w:r>
    </w:p>
    <w:p>
      <w:pPr>
        <w:pStyle w:val="style0"/>
        <w:spacing w:after="48" w:before="48" w:line="100" w:lineRule="atLeast"/>
        <w:contextualSpacing w:val="false"/>
        <w:jc w:val="center"/>
      </w:pPr>
      <w:r>
        <w:rPr>
          <w:rFonts w:ascii="Times New Roman" w:cs="Times New Roman" w:eastAsia="Times New Roman" w:hAnsi="Times New Roman"/>
          <w:sz w:val="24"/>
          <w:szCs w:val="24"/>
        </w:rPr>
        <w:t> </w:t>
      </w:r>
    </w:p>
    <w:p>
      <w:pPr>
        <w:pStyle w:val="style0"/>
        <w:spacing w:after="48" w:before="48" w:line="100" w:lineRule="atLeast"/>
        <w:contextualSpacing w:val="false"/>
        <w:jc w:val="both"/>
      </w:pPr>
      <w:r>
        <w:rPr>
          <w:rFonts w:ascii="Times New Roman" w:cs="Times New Roman" w:eastAsia="Times New Roman" w:hAnsi="Times New Roman"/>
          <w:sz w:val="24"/>
          <w:szCs w:val="24"/>
        </w:rPr>
        <w:t>Chúng tôi, một bên là Ông: </w:t>
      </w:r>
      <w:r>
        <w:rPr>
          <w:rFonts w:ascii="Times New Roman" w:cs="Times New Roman" w:eastAsia="Times New Roman" w:hAnsi="Times New Roman"/>
          <w:b/>
          <w:sz w:val="24"/>
          <w:szCs w:val="24"/>
        </w:rPr>
        <w:t>KAZUNARI FUJIMOTO</w:t>
      </w:r>
    </w:p>
    <w:p>
      <w:pPr>
        <w:pStyle w:val="style0"/>
        <w:spacing w:after="48" w:before="48" w:line="100" w:lineRule="atLeast"/>
        <w:contextualSpacing w:val="false"/>
        <w:jc w:val="both"/>
      </w:pPr>
      <w:r>
        <w:rPr>
          <w:rFonts w:ascii="Times New Roman" w:cs="Times New Roman" w:eastAsia="Times New Roman" w:hAnsi="Times New Roman"/>
          <w:sz w:val="24"/>
          <w:szCs w:val="24"/>
        </w:rPr>
        <w:t>Chức vụ: Tổng Giám đốc</w:t>
      </w:r>
    </w:p>
    <w:p>
      <w:pPr>
        <w:pStyle w:val="style0"/>
        <w:spacing w:after="48" w:before="48" w:line="100" w:lineRule="atLeast"/>
        <w:contextualSpacing w:val="false"/>
        <w:jc w:val="both"/>
      </w:pPr>
      <w:r>
        <w:rPr>
          <w:rFonts w:ascii="Times New Roman" w:cs="Times New Roman" w:eastAsia="Times New Roman" w:hAnsi="Times New Roman"/>
          <w:sz w:val="24"/>
          <w:szCs w:val="24"/>
        </w:rPr>
        <w:t>Đại diện cho: </w:t>
      </w:r>
      <w:r>
        <w:rPr>
          <w:rFonts w:ascii="Times New Roman" w:cs="Times New Roman" w:eastAsia="Times New Roman" w:hAnsi="Times New Roman"/>
          <w:b/>
          <w:bCs/>
          <w:sz w:val="24"/>
          <w:szCs w:val="24"/>
        </w:rPr>
        <w:t>Công ty TNHH FRAMGIA Việt Nam</w:t>
      </w:r>
    </w:p>
    <w:p>
      <w:pPr>
        <w:pStyle w:val="style0"/>
        <w:spacing w:after="48" w:before="48" w:line="100" w:lineRule="atLeast"/>
        <w:contextualSpacing w:val="false"/>
        <w:jc w:val="both"/>
      </w:pPr>
      <w:r>
        <w:rPr>
          <w:rFonts w:ascii="Times New Roman" w:cs="Times New Roman" w:eastAsia="Times New Roman" w:hAnsi="Times New Roman"/>
          <w:sz w:val="24"/>
          <w:szCs w:val="24"/>
        </w:rPr>
        <w:t>Địa chỉ: </w:t>
      </w:r>
      <w:r>
        <w:rPr>
          <w:rFonts w:ascii="Times New Roman" w:cs="Times New Roman" w:eastAsia="Times New Roman" w:hAnsi="Times New Roman"/>
          <w:b/>
          <w:bCs/>
          <w:sz w:val="24"/>
          <w:szCs w:val="24"/>
        </w:rPr>
        <w:t>Tầng 9, tòa nhà Việt Á, phố Duy Tân, P. Dịch Vọng Hậu, quận Cầu Giấy, Hà Nội</w:t>
      </w:r>
    </w:p>
    <w:p>
      <w:pPr>
        <w:pStyle w:val="style0"/>
        <w:spacing w:after="48" w:before="48" w:line="100" w:lineRule="atLeast"/>
        <w:contextualSpacing w:val="false"/>
        <w:jc w:val="both"/>
      </w:pPr>
      <w:r>
        <w:rPr>
          <w:rFonts w:ascii="Times New Roman" w:cs="Times New Roman" w:eastAsia="Times New Roman" w:hAnsi="Times New Roman"/>
          <w:sz w:val="24"/>
          <w:szCs w:val="24"/>
        </w:rPr>
        <w:t> </w:t>
      </w:r>
    </w:p>
    <w:p>
      <w:pPr>
        <w:pStyle w:val="style0"/>
        <w:spacing w:after="48" w:before="48" w:line="100" w:lineRule="atLeast"/>
        <w:contextualSpacing w:val="false"/>
        <w:jc w:val="both"/>
      </w:pPr>
      <w:r>
        <w:rPr>
          <w:rFonts w:ascii="Times New Roman" w:cs="Times New Roman" w:eastAsia="Times New Roman" w:hAnsi="Times New Roman"/>
          <w:sz w:val="24"/>
          <w:szCs w:val="24"/>
        </w:rPr>
        <w:t xml:space="preserve">Và một bên là: </w:t>
      </w:r>
      <w:r>
        <w:rPr>
          <w:rFonts w:ascii="Times New Roman" w:cs="Times New Roman" w:eastAsia="Times New Roman" w:hAnsi="Times New Roman"/>
          <w:b/>
          <w:sz w:val="24"/>
          <w:szCs w:val="24"/>
        </w:rPr>
        <w:t>VƯƠNG THỊ MỴ</w:t>
      </w:r>
    </w:p>
    <w:p>
      <w:pPr>
        <w:pStyle w:val="style0"/>
        <w:spacing w:after="48" w:before="48"/>
        <w:contextualSpacing w:val="false"/>
        <w:jc w:val="both"/>
      </w:pPr>
      <w:r>
        <w:rPr>
          <w:rFonts w:ascii="Times New Roman" w:cs="Times New Roman" w:hAnsi="Times New Roman"/>
          <w:sz w:val="24"/>
          <w:shd w:fill="FFFF00" w:val="clear"/>
        </w:rPr>
        <w:t xml:space="preserve">Sinh ngày  </w:t>
      </w:r>
      <w:r>
        <w:rPr>
          <w:rFonts w:ascii="Times New Roman" w:cs="Times New Roman" w:hAnsi="Times New Roman"/>
          <w:sz w:val="24"/>
          <w:shd w:fill="FFFF00" w:val="clear"/>
        </w:rPr>
        <w:t xml:space="preserve">10 </w:t>
      </w:r>
      <w:r>
        <w:rPr>
          <w:rFonts w:ascii="Times New Roman" w:cs="Times New Roman" w:hAnsi="Times New Roman"/>
          <w:sz w:val="24"/>
          <w:shd w:fill="FFFF00" w:val="clear"/>
        </w:rPr>
        <w:t xml:space="preserve">tháng  </w:t>
      </w:r>
      <w:r>
        <w:rPr>
          <w:rFonts w:ascii="Times New Roman" w:cs="Times New Roman" w:hAnsi="Times New Roman"/>
          <w:sz w:val="24"/>
          <w:shd w:fill="FFFF00" w:val="clear"/>
        </w:rPr>
        <w:t xml:space="preserve">05 </w:t>
      </w:r>
      <w:r>
        <w:rPr>
          <w:rFonts w:ascii="Times New Roman" w:cs="Times New Roman" w:hAnsi="Times New Roman"/>
          <w:sz w:val="24"/>
          <w:shd w:fill="FFFF00" w:val="clear"/>
        </w:rPr>
        <w:t xml:space="preserve"> năm </w:t>
      </w:r>
      <w:r>
        <w:rPr>
          <w:rFonts w:ascii="Times New Roman" w:cs="Times New Roman" w:hAnsi="Times New Roman"/>
          <w:sz w:val="24"/>
          <w:shd w:fill="FFFF00" w:val="clear"/>
        </w:rPr>
        <w:t>1991</w:t>
      </w:r>
      <w:r>
        <w:rPr>
          <w:rFonts w:ascii="Times New Roman" w:cs="Times New Roman" w:hAnsi="Times New Roman"/>
          <w:sz w:val="24"/>
          <w:shd w:fill="FFFF00" w:val="clear"/>
        </w:rPr>
        <w:t xml:space="preserve"> </w:t>
      </w:r>
    </w:p>
    <w:p>
      <w:pPr>
        <w:pStyle w:val="style0"/>
        <w:spacing w:after="48" w:before="48"/>
        <w:contextualSpacing w:val="false"/>
        <w:jc w:val="both"/>
      </w:pPr>
      <w:r>
        <w:rPr>
          <w:rFonts w:ascii="Times New Roman" w:cs="Times New Roman" w:hAnsi="Times New Roman"/>
          <w:sz w:val="24"/>
          <w:shd w:fill="FFFF00" w:val="clear"/>
        </w:rPr>
        <w:t xml:space="preserve">Tại: Đại Đồng </w:t>
      </w:r>
      <w:r>
        <w:rPr>
          <w:rFonts w:ascii="Times New Roman" w:cs="Times New Roman" w:hAnsi="Times New Roman"/>
          <w:sz w:val="24"/>
          <w:shd w:fill="FFFF00" w:val="clear"/>
        </w:rPr>
        <w:t>Thành - Thuận Thành - Bắc Ninh</w:t>
      </w:r>
    </w:p>
    <w:p>
      <w:pPr>
        <w:pStyle w:val="style0"/>
        <w:spacing w:after="48" w:before="48"/>
        <w:contextualSpacing w:val="false"/>
        <w:jc w:val="both"/>
      </w:pPr>
      <w:r>
        <w:rPr>
          <w:rFonts w:ascii="Times New Roman" w:cs="Times New Roman" w:hAnsi="Times New Roman"/>
          <w:sz w:val="24"/>
          <w:shd w:fill="FFFF00" w:val="clear"/>
        </w:rPr>
        <w:t xml:space="preserve">Hộ khẩu thường trú tại: Đồng Đoài </w:t>
      </w:r>
      <w:r>
        <w:rPr>
          <w:rFonts w:ascii="Times New Roman" w:cs="Times New Roman" w:hAnsi="Times New Roman"/>
          <w:sz w:val="24"/>
          <w:shd w:fill="FFFF00" w:val="clear"/>
        </w:rPr>
        <w:t>- Đại Đồng Thành - Thuận Thành - Bắc Ninh</w:t>
      </w:r>
    </w:p>
    <w:p>
      <w:pPr>
        <w:pStyle w:val="style0"/>
        <w:spacing w:after="48" w:before="48"/>
        <w:contextualSpacing w:val="false"/>
        <w:jc w:val="both"/>
      </w:pPr>
      <w:r>
        <w:rPr>
          <w:rFonts w:ascii="Times New Roman" w:cs="Times New Roman" w:hAnsi="Times New Roman"/>
          <w:sz w:val="24"/>
          <w:shd w:fill="FFFF00" w:val="clear"/>
        </w:rPr>
        <w:t>Số CMND: 1</w:t>
      </w:r>
      <w:r>
        <w:rPr>
          <w:rFonts w:ascii="Times New Roman" w:cs="Times New Roman" w:hAnsi="Times New Roman"/>
          <w:sz w:val="24"/>
          <w:shd w:fill="FFFF00" w:val="clear"/>
        </w:rPr>
        <w:t>25344918</w:t>
        <w:tab/>
      </w:r>
      <w:r>
        <w:rPr>
          <w:rFonts w:ascii="Times New Roman" w:cs="Times New Roman" w:hAnsi="Times New Roman"/>
          <w:sz w:val="24"/>
          <w:shd w:fill="FFFF00" w:val="clear"/>
        </w:rPr>
        <w:t xml:space="preserve">; do CA: </w:t>
      </w:r>
      <w:r>
        <w:rPr>
          <w:rFonts w:ascii="Times New Roman" w:cs="Times New Roman" w:hAnsi="Times New Roman"/>
          <w:sz w:val="24"/>
          <w:shd w:fill="FFFF00" w:val="clear"/>
        </w:rPr>
        <w:t>Bắc Ninh</w:t>
      </w:r>
      <w:r>
        <w:rPr>
          <w:rFonts w:ascii="Times New Roman" w:cs="Times New Roman" w:hAnsi="Times New Roman"/>
          <w:sz w:val="24"/>
          <w:shd w:fill="FFFF00" w:val="clear"/>
        </w:rPr>
        <w:t xml:space="preserve"> cấp ngày </w:t>
      </w:r>
      <w:r>
        <w:rPr>
          <w:rFonts w:ascii="Times New Roman" w:cs="Times New Roman" w:hAnsi="Times New Roman"/>
          <w:sz w:val="24"/>
          <w:shd w:fill="FFFF00" w:val="clear"/>
        </w:rPr>
        <w:t>10</w:t>
      </w:r>
      <w:r>
        <w:rPr>
          <w:rFonts w:ascii="Times New Roman" w:cs="Times New Roman" w:hAnsi="Times New Roman"/>
          <w:sz w:val="24"/>
          <w:shd w:fill="FFFF00" w:val="clear"/>
        </w:rPr>
        <w:t xml:space="preserve"> tháng  </w:t>
      </w:r>
      <w:r>
        <w:rPr>
          <w:rFonts w:ascii="Times New Roman" w:cs="Times New Roman" w:hAnsi="Times New Roman"/>
          <w:sz w:val="24"/>
          <w:shd w:fill="FFFF00" w:val="clear"/>
        </w:rPr>
        <w:t xml:space="preserve">09 </w:t>
      </w:r>
      <w:r>
        <w:rPr>
          <w:rFonts w:ascii="Times New Roman" w:cs="Times New Roman" w:hAnsi="Times New Roman"/>
          <w:sz w:val="24"/>
          <w:shd w:fill="FFFF00" w:val="clear"/>
        </w:rPr>
        <w:t xml:space="preserve">năm </w:t>
      </w:r>
      <w:r>
        <w:rPr>
          <w:rFonts w:ascii="Times New Roman" w:cs="Times New Roman" w:hAnsi="Times New Roman"/>
          <w:sz w:val="24"/>
          <w:shd w:fill="FFFF00" w:val="clear"/>
        </w:rPr>
        <w:t>2011</w:t>
      </w:r>
    </w:p>
    <w:p>
      <w:pPr>
        <w:pStyle w:val="style0"/>
        <w:spacing w:after="48" w:before="48" w:line="100" w:lineRule="atLeast"/>
        <w:contextualSpacing w:val="false"/>
        <w:jc w:val="both"/>
      </w:pPr>
      <w:r>
        <w:rPr>
          <w:rFonts w:ascii="Times New Roman" w:cs="Times New Roman" w:eastAsia="Times New Roman" w:hAnsi="Times New Roman"/>
          <w:sz w:val="24"/>
          <w:szCs w:val="24"/>
          <w:shd w:fill="FFFF00" w:val="clear"/>
        </w:rPr>
        <w:t>Thoả thuận ký kết Hợp đồng thử việc và cam kết làm đúng những điều khoản sau đây:</w:t>
      </w:r>
    </w:p>
    <w:p>
      <w:pPr>
        <w:pStyle w:val="style0"/>
        <w:spacing w:after="48" w:before="48" w:line="100" w:lineRule="atLeast"/>
        <w:contextualSpacing w:val="false"/>
        <w:jc w:val="both"/>
      </w:pPr>
      <w:r>
        <w:rPr>
          <w:rFonts w:ascii="Times New Roman" w:cs="Times New Roman" w:eastAsia="Times New Roman" w:hAnsi="Times New Roman"/>
          <w:sz w:val="24"/>
          <w:szCs w:val="24"/>
        </w:rPr>
        <w:t> </w:t>
      </w:r>
    </w:p>
    <w:p>
      <w:pPr>
        <w:pStyle w:val="style0"/>
        <w:spacing w:after="48" w:before="48" w:line="100" w:lineRule="atLeast"/>
        <w:contextualSpacing w:val="false"/>
        <w:jc w:val="both"/>
      </w:pPr>
      <w:r>
        <w:rPr>
          <w:rFonts w:ascii="Times New Roman" w:cs="Times New Roman" w:eastAsia="Times New Roman" w:hAnsi="Times New Roman"/>
          <w:b/>
          <w:bCs/>
          <w:sz w:val="24"/>
          <w:szCs w:val="24"/>
        </w:rPr>
        <w:t>Điều 1: </w:t>
      </w:r>
      <w:r>
        <w:rPr>
          <w:rFonts w:ascii="Times New Roman" w:cs="Times New Roman" w:eastAsia="Times New Roman" w:hAnsi="Times New Roman"/>
          <w:sz w:val="24"/>
          <w:szCs w:val="24"/>
        </w:rPr>
        <w:t>Ông (bà) Vương Thị Mỵ</w:t>
      </w:r>
      <w:bookmarkStart w:id="0" w:name="_GoBack"/>
      <w:bookmarkEnd w:id="0"/>
      <w:r>
        <w:rPr>
          <w:rFonts w:ascii="Times New Roman" w:cs="Times New Roman" w:eastAsia="Times New Roman" w:hAnsi="Times New Roman"/>
          <w:sz w:val="24"/>
          <w:szCs w:val="24"/>
        </w:rPr>
        <w:t xml:space="preserve"> làm việc theo loại Hợp đồng thử việc có thời gian từ ngày 15 tháng 07 năm 2013 đến ngày 31 tháng 08 năm 2013.</w:t>
      </w:r>
    </w:p>
    <w:p>
      <w:pPr>
        <w:pStyle w:val="style0"/>
        <w:spacing w:after="48" w:before="48" w:line="100" w:lineRule="atLeast"/>
        <w:contextualSpacing w:val="false"/>
        <w:jc w:val="both"/>
      </w:pPr>
      <w:r>
        <w:rPr>
          <w:rFonts w:ascii="Times New Roman" w:cs="Times New Roman" w:eastAsia="Times New Roman" w:hAnsi="Times New Roman"/>
          <w:sz w:val="24"/>
          <w:szCs w:val="24"/>
        </w:rPr>
        <w:t>Địa điểm: Công ty TNHH FRAMGIA Việt Nam.</w:t>
      </w:r>
    </w:p>
    <w:p>
      <w:pPr>
        <w:pStyle w:val="style0"/>
        <w:spacing w:after="48" w:before="48" w:line="100" w:lineRule="atLeast"/>
        <w:contextualSpacing w:val="false"/>
        <w:jc w:val="both"/>
      </w:pPr>
      <w:r>
        <w:rPr>
          <w:rFonts w:ascii="Times New Roman" w:cs="Times New Roman" w:eastAsia="Times New Roman" w:hAnsi="Times New Roman"/>
          <w:sz w:val="24"/>
          <w:szCs w:val="24"/>
        </w:rPr>
        <w:t>Tầng 9, tòa nhà Việt Á, phố Duy Tân, phường Dịch Vọng Hậu, quận Cầu Giấy, Hà Nội (và những địa điểm khác theo phân công của lãnh đạo)</w:t>
      </w:r>
    </w:p>
    <w:p>
      <w:pPr>
        <w:pStyle w:val="style0"/>
        <w:spacing w:after="48" w:before="48" w:line="100" w:lineRule="atLeast"/>
        <w:contextualSpacing w:val="false"/>
        <w:jc w:val="both"/>
      </w:pPr>
      <w:r>
        <w:rPr>
          <w:rFonts w:ascii="Times New Roman" w:cs="Times New Roman" w:eastAsia="Times New Roman" w:hAnsi="Times New Roman"/>
          <w:sz w:val="24"/>
          <w:szCs w:val="24"/>
        </w:rPr>
        <w:t>Chức danh chuyên môn: Kỹ sư; Chức vụ: Nhân viên kỹ thuật</w:t>
      </w:r>
    </w:p>
    <w:p>
      <w:pPr>
        <w:pStyle w:val="style0"/>
        <w:spacing w:after="48" w:before="48" w:line="100" w:lineRule="atLeast"/>
        <w:contextualSpacing w:val="false"/>
        <w:jc w:val="both"/>
      </w:pPr>
      <w:r>
        <w:rPr>
          <w:rFonts w:ascii="Times New Roman" w:cs="Times New Roman" w:eastAsia="Times New Roman" w:hAnsi="Times New Roman"/>
          <w:sz w:val="24"/>
          <w:szCs w:val="24"/>
        </w:rPr>
        <w:t>Công việc phải làm:</w:t>
      </w:r>
    </w:p>
    <w:p>
      <w:pPr>
        <w:pStyle w:val="style0"/>
        <w:spacing w:after="48" w:before="48" w:line="100" w:lineRule="atLeast"/>
        <w:contextualSpacing w:val="false"/>
        <w:jc w:val="both"/>
      </w:pPr>
      <w:r>
        <w:rPr>
          <w:rFonts w:ascii="Times New Roman" w:cs="Times New Roman" w:eastAsia="Times New Roman" w:hAnsi="Times New Roman"/>
          <w:sz w:val="24"/>
          <w:szCs w:val="24"/>
        </w:rPr>
        <w:t>- </w:t>
      </w:r>
      <w:r>
        <w:rPr>
          <w:rFonts w:ascii="Times New Roman" w:cs="Times New Roman" w:eastAsia="Times New Roman" w:hAnsi="Times New Roman"/>
          <w:b/>
          <w:bCs/>
          <w:sz w:val="24"/>
          <w:szCs w:val="24"/>
        </w:rPr>
        <w:t>Thực hiện công việc theo đúng chức danh chuyên môn dưới sự quản lý, điều hành của Ban Giám đốc (và các cá nhân được bổ nhiệm và uỷ quyền của Ban Giám đốc);</w:t>
      </w:r>
    </w:p>
    <w:p>
      <w:pPr>
        <w:pStyle w:val="style0"/>
        <w:spacing w:after="48" w:before="48" w:line="100" w:lineRule="atLeast"/>
        <w:contextualSpacing w:val="false"/>
        <w:jc w:val="both"/>
      </w:pPr>
      <w:r>
        <w:rPr>
          <w:rFonts w:ascii="Times New Roman" w:cs="Times New Roman" w:eastAsia="Times New Roman" w:hAnsi="Times New Roman"/>
          <w:b/>
          <w:bCs/>
          <w:sz w:val="24"/>
          <w:szCs w:val="24"/>
        </w:rPr>
        <w:t>- Phối hợp với các bộ phận khác trong Công ty để phát huy hiệu quả công việc;</w:t>
      </w:r>
    </w:p>
    <w:p>
      <w:pPr>
        <w:pStyle w:val="style0"/>
        <w:spacing w:after="48" w:before="48" w:line="100" w:lineRule="atLeast"/>
        <w:contextualSpacing w:val="false"/>
        <w:jc w:val="both"/>
      </w:pPr>
      <w:r>
        <w:rPr>
          <w:rFonts w:ascii="Times New Roman" w:cs="Times New Roman" w:eastAsia="Times New Roman" w:hAnsi="Times New Roman"/>
          <w:b/>
          <w:bCs/>
          <w:sz w:val="24"/>
          <w:szCs w:val="24"/>
        </w:rPr>
        <w:t>- Những công việc khác theo nhu cầu kinh doanh của Công ty và theo lệnh của Ban Giám đốc (và các cá nhân được bổ nhiệm và uỷ quyền của Ban Giám đốc)</w:t>
      </w:r>
    </w:p>
    <w:p>
      <w:pPr>
        <w:pStyle w:val="style0"/>
        <w:spacing w:after="48" w:before="48" w:line="100" w:lineRule="atLeast"/>
        <w:contextualSpacing w:val="false"/>
        <w:jc w:val="both"/>
      </w:pPr>
      <w:r>
        <w:rPr>
          <w:rFonts w:ascii="Times New Roman" w:cs="Times New Roman" w:eastAsia="Times New Roman" w:hAnsi="Times New Roman"/>
          <w:sz w:val="24"/>
          <w:szCs w:val="24"/>
        </w:rPr>
        <w:t> </w:t>
      </w:r>
    </w:p>
    <w:p>
      <w:pPr>
        <w:pStyle w:val="style0"/>
        <w:spacing w:after="48" w:before="48" w:line="100" w:lineRule="atLeast"/>
        <w:contextualSpacing w:val="false"/>
        <w:jc w:val="both"/>
      </w:pPr>
      <w:r>
        <w:rPr>
          <w:rFonts w:ascii="Times New Roman" w:cs="Times New Roman" w:eastAsia="Times New Roman" w:hAnsi="Times New Roman"/>
          <w:b/>
          <w:bCs/>
          <w:sz w:val="24"/>
          <w:szCs w:val="24"/>
        </w:rPr>
        <w:t>Điều 2: Chế độ làm việc</w:t>
      </w:r>
    </w:p>
    <w:p>
      <w:pPr>
        <w:pStyle w:val="style0"/>
        <w:spacing w:after="48" w:before="48" w:line="100" w:lineRule="atLeast"/>
        <w:contextualSpacing w:val="false"/>
        <w:jc w:val="both"/>
      </w:pPr>
      <w:r>
        <w:rPr>
          <w:rFonts w:ascii="Times New Roman" w:cs="Times New Roman" w:eastAsia="Times New Roman" w:hAnsi="Times New Roman"/>
          <w:sz w:val="24"/>
          <w:szCs w:val="24"/>
        </w:rPr>
        <w:t>- Thời giờ làm việc: </w:t>
      </w:r>
      <w:r>
        <w:rPr>
          <w:rFonts w:ascii="Times New Roman" w:cs="Times New Roman" w:eastAsia="Times New Roman" w:hAnsi="Times New Roman"/>
          <w:b/>
          <w:bCs/>
          <w:sz w:val="24"/>
          <w:szCs w:val="24"/>
        </w:rPr>
        <w:t>Thứ Hai đến thứ Sáu, 8 giờ/ngày từ 08:30 đến 17:30 (Nghỉ trưa từ 11:50 đến 12:50). Thứ Bảy làm cách tuần.</w:t>
      </w:r>
    </w:p>
    <w:p>
      <w:pPr>
        <w:pStyle w:val="style0"/>
        <w:spacing w:after="48" w:before="48" w:line="100" w:lineRule="atLeast"/>
        <w:contextualSpacing w:val="false"/>
        <w:jc w:val="both"/>
      </w:pPr>
      <w:r>
        <w:rPr>
          <w:rFonts w:ascii="Times New Roman" w:cs="Times New Roman" w:eastAsia="Times New Roman" w:hAnsi="Times New Roman"/>
          <w:sz w:val="24"/>
          <w:szCs w:val="24"/>
        </w:rPr>
        <w:t>- Được cấp phát những dụng cụ: </w:t>
      </w:r>
      <w:r>
        <w:rPr>
          <w:rFonts w:ascii="Times New Roman" w:cs="Times New Roman" w:eastAsia="Times New Roman" w:hAnsi="Times New Roman"/>
          <w:b/>
          <w:bCs/>
          <w:sz w:val="24"/>
          <w:szCs w:val="24"/>
        </w:rPr>
        <w:t>Cần thiết theo yêu cầu công việc, và quy định của công ty.</w:t>
      </w:r>
    </w:p>
    <w:p>
      <w:pPr>
        <w:pStyle w:val="style0"/>
        <w:spacing w:after="48" w:before="48" w:line="100" w:lineRule="atLeast"/>
        <w:contextualSpacing w:val="false"/>
        <w:jc w:val="both"/>
      </w:pPr>
      <w:r>
        <w:rPr>
          <w:rFonts w:ascii="Times New Roman" w:cs="Times New Roman" w:eastAsia="Times New Roman" w:hAnsi="Times New Roman"/>
          <w:sz w:val="24"/>
          <w:szCs w:val="24"/>
        </w:rPr>
        <w:t>- Điều kiện an toàn và vệ sinh lao động tại nơi làm việc theo quy định hiện hành của Nhà nước.</w:t>
      </w:r>
    </w:p>
    <w:p>
      <w:pPr>
        <w:pStyle w:val="style0"/>
        <w:spacing w:after="48" w:before="48" w:line="100" w:lineRule="atLeast"/>
        <w:contextualSpacing w:val="false"/>
        <w:jc w:val="both"/>
      </w:pPr>
      <w:r>
        <w:rPr>
          <w:rFonts w:ascii="Times New Roman" w:cs="Times New Roman" w:eastAsia="Times New Roman" w:hAnsi="Times New Roman"/>
          <w:sz w:val="24"/>
          <w:szCs w:val="24"/>
        </w:rPr>
        <w:t> </w:t>
      </w:r>
    </w:p>
    <w:p>
      <w:pPr>
        <w:pStyle w:val="style0"/>
        <w:spacing w:after="48" w:before="48" w:line="100" w:lineRule="atLeast"/>
        <w:contextualSpacing w:val="false"/>
        <w:jc w:val="both"/>
      </w:pPr>
      <w:r>
        <w:rPr>
          <w:rFonts w:ascii="Times New Roman" w:cs="Times New Roman" w:eastAsia="Times New Roman" w:hAnsi="Times New Roman"/>
          <w:sz w:val="24"/>
          <w:szCs w:val="24"/>
        </w:rPr>
      </w:r>
    </w:p>
    <w:p>
      <w:pPr>
        <w:pStyle w:val="style0"/>
        <w:spacing w:after="48" w:before="48" w:line="100" w:lineRule="atLeast"/>
        <w:contextualSpacing w:val="false"/>
        <w:jc w:val="both"/>
      </w:pPr>
      <w:r>
        <w:rPr>
          <w:rFonts w:ascii="Times New Roman" w:cs="Times New Roman" w:eastAsia="Times New Roman" w:hAnsi="Times New Roman"/>
          <w:sz w:val="24"/>
          <w:szCs w:val="24"/>
        </w:rPr>
      </w:r>
    </w:p>
    <w:p>
      <w:pPr>
        <w:pStyle w:val="style0"/>
        <w:spacing w:after="48" w:before="48" w:line="100" w:lineRule="atLeast"/>
        <w:contextualSpacing w:val="false"/>
        <w:jc w:val="both"/>
      </w:pPr>
      <w:r>
        <w:rPr>
          <w:rFonts w:ascii="Times New Roman" w:cs="Times New Roman" w:eastAsia="Times New Roman" w:hAnsi="Times New Roman"/>
          <w:b/>
          <w:bCs/>
          <w:sz w:val="24"/>
          <w:szCs w:val="24"/>
        </w:rPr>
        <w:t>Điều 3: Nghĩa vụ và các quyền lợi của người lao động</w:t>
      </w:r>
    </w:p>
    <w:p>
      <w:pPr>
        <w:pStyle w:val="style0"/>
        <w:spacing w:after="48" w:before="48" w:line="100" w:lineRule="atLeast"/>
        <w:contextualSpacing w:val="false"/>
        <w:jc w:val="both"/>
      </w:pPr>
      <w:r>
        <w:rPr>
          <w:rFonts w:ascii="Times New Roman" w:cs="Times New Roman" w:eastAsia="Times New Roman" w:hAnsi="Times New Roman"/>
          <w:b/>
          <w:bCs/>
          <w:sz w:val="24"/>
          <w:szCs w:val="24"/>
        </w:rPr>
        <w:t>1. Quyền lợi</w:t>
      </w:r>
    </w:p>
    <w:p>
      <w:pPr>
        <w:pStyle w:val="style0"/>
        <w:spacing w:after="48" w:before="48" w:line="100" w:lineRule="atLeast"/>
        <w:contextualSpacing w:val="false"/>
        <w:jc w:val="both"/>
      </w:pPr>
      <w:r>
        <w:rPr>
          <w:rFonts w:ascii="Times New Roman" w:cs="Times New Roman" w:eastAsia="Times New Roman" w:hAnsi="Times New Roman"/>
          <w:sz w:val="24"/>
          <w:szCs w:val="24"/>
        </w:rPr>
        <w:t>- Phương tiện đi lại làm việc: </w:t>
      </w:r>
      <w:r>
        <w:rPr>
          <w:rFonts w:ascii="Times New Roman" w:cs="Times New Roman" w:eastAsia="Times New Roman" w:hAnsi="Times New Roman"/>
          <w:b/>
          <w:bCs/>
          <w:sz w:val="24"/>
          <w:szCs w:val="24"/>
        </w:rPr>
        <w:t>Cá nhân tự túc</w:t>
      </w:r>
      <w:r>
        <w:rPr>
          <w:rFonts w:ascii="Times New Roman" w:cs="Times New Roman" w:eastAsia="Times New Roman" w:hAnsi="Times New Roman"/>
          <w:sz w:val="24"/>
          <w:szCs w:val="24"/>
        </w:rPr>
        <w:t>;</w:t>
      </w:r>
    </w:p>
    <w:p>
      <w:pPr>
        <w:pStyle w:val="style0"/>
        <w:spacing w:after="48" w:before="48" w:line="100" w:lineRule="atLeast"/>
        <w:contextualSpacing w:val="false"/>
        <w:jc w:val="both"/>
      </w:pPr>
      <w:r>
        <w:rPr>
          <w:rFonts w:ascii="Times New Roman" w:cs="Times New Roman" w:eastAsia="Times New Roman" w:hAnsi="Times New Roman"/>
          <w:sz w:val="24"/>
          <w:szCs w:val="24"/>
        </w:rPr>
        <w:t xml:space="preserve">- Mức lương: </w:t>
      </w:r>
      <w:r>
        <w:rPr>
          <w:rFonts w:ascii="Times New Roman" w:cs="Times New Roman" w:eastAsia="Times New Roman" w:hAnsi="Times New Roman"/>
          <w:b/>
          <w:sz w:val="24"/>
          <w:szCs w:val="24"/>
        </w:rPr>
        <w:t>6.500.000 VND/tháng (bao gồm lương cơ bản, lương năng lực và các trợ cấp)</w:t>
      </w:r>
    </w:p>
    <w:p>
      <w:pPr>
        <w:pStyle w:val="style0"/>
        <w:spacing w:after="48" w:before="48" w:line="100" w:lineRule="atLeast"/>
        <w:contextualSpacing w:val="false"/>
        <w:jc w:val="both"/>
      </w:pPr>
      <w:r>
        <w:rPr>
          <w:rFonts w:ascii="Times New Roman" w:cs="Times New Roman" w:eastAsia="Times New Roman" w:hAnsi="Times New Roman"/>
          <w:sz w:val="24"/>
          <w:szCs w:val="24"/>
        </w:rPr>
        <w:t>- Phụ cấp ăn trưa: </w:t>
      </w:r>
      <w:r>
        <w:rPr>
          <w:rFonts w:ascii="Times New Roman" w:cs="Times New Roman" w:eastAsia="Times New Roman" w:hAnsi="Times New Roman"/>
          <w:b/>
          <w:sz w:val="24"/>
          <w:szCs w:val="24"/>
        </w:rPr>
        <w:t>25.000 VND/01 ngày làm việc thực tế</w:t>
      </w:r>
    </w:p>
    <w:p>
      <w:pPr>
        <w:pStyle w:val="style0"/>
        <w:spacing w:after="48" w:before="48" w:line="100" w:lineRule="atLeast"/>
        <w:contextualSpacing w:val="false"/>
        <w:jc w:val="both"/>
      </w:pPr>
      <w:r>
        <w:rPr>
          <w:rFonts w:ascii="Times New Roman" w:cs="Times New Roman" w:eastAsia="Times New Roman" w:hAnsi="Times New Roman"/>
          <w:sz w:val="24"/>
          <w:szCs w:val="24"/>
        </w:rPr>
        <w:t>- Hình thức trả lương: </w:t>
      </w:r>
      <w:r>
        <w:rPr>
          <w:rFonts w:ascii="Times New Roman" w:cs="Times New Roman" w:eastAsia="Times New Roman" w:hAnsi="Times New Roman"/>
          <w:b/>
          <w:sz w:val="24"/>
          <w:szCs w:val="24"/>
        </w:rPr>
        <w:t>Chuyển khoản qua ngân hàng Vietcombank, Hà Nội</w:t>
      </w:r>
    </w:p>
    <w:p>
      <w:pPr>
        <w:pStyle w:val="style0"/>
        <w:spacing w:after="48" w:before="48" w:line="100" w:lineRule="atLeast"/>
        <w:contextualSpacing w:val="false"/>
        <w:jc w:val="both"/>
      </w:pPr>
      <w:r>
        <w:rPr>
          <w:rFonts w:ascii="Times New Roman" w:cs="Times New Roman" w:eastAsia="Times New Roman" w:hAnsi="Times New Roman"/>
          <w:bCs/>
          <w:sz w:val="24"/>
          <w:szCs w:val="24"/>
        </w:rPr>
        <w:t>- Ngày trả lương:</w:t>
      </w:r>
      <w:r>
        <w:rPr>
          <w:rFonts w:ascii="Times New Roman" w:cs="Times New Roman" w:eastAsia="Times New Roman" w:hAnsi="Times New Roman"/>
          <w:b/>
          <w:bCs/>
          <w:sz w:val="24"/>
          <w:szCs w:val="24"/>
        </w:rPr>
        <w:t xml:space="preserve"> Trả 01 lần vào ngày 05 hàng tháng</w:t>
      </w:r>
      <w:r>
        <w:rPr>
          <w:rFonts w:ascii="Times New Roman" w:cs="Times New Roman" w:eastAsia="Times New Roman" w:hAnsi="Times New Roman"/>
          <w:sz w:val="24"/>
          <w:szCs w:val="24"/>
        </w:rPr>
        <w:t>;</w:t>
      </w:r>
    </w:p>
    <w:p>
      <w:pPr>
        <w:pStyle w:val="style0"/>
        <w:spacing w:after="48" w:before="48" w:line="100" w:lineRule="atLeast"/>
        <w:contextualSpacing w:val="false"/>
        <w:jc w:val="both"/>
      </w:pPr>
      <w:r>
        <w:rPr>
          <w:rFonts w:ascii="Times New Roman" w:cs="Times New Roman" w:eastAsia="Times New Roman" w:hAnsi="Times New Roman"/>
          <w:sz w:val="24"/>
          <w:szCs w:val="24"/>
        </w:rPr>
        <w:t>- Nghỉ hàng tuần: </w:t>
      </w:r>
      <w:r>
        <w:rPr>
          <w:rFonts w:ascii="Times New Roman" w:cs="Times New Roman" w:eastAsia="Times New Roman" w:hAnsi="Times New Roman"/>
          <w:b/>
          <w:bCs/>
          <w:sz w:val="24"/>
          <w:szCs w:val="24"/>
        </w:rPr>
        <w:t>01 ngày (Chủ Nhật). Thứ Bảy nghỉ cách tuần. Nghỉ Lễ theo luật Lao động Việt Nam</w:t>
      </w:r>
    </w:p>
    <w:p>
      <w:pPr>
        <w:pStyle w:val="style0"/>
        <w:spacing w:after="48" w:before="48" w:line="100" w:lineRule="atLeast"/>
        <w:contextualSpacing w:val="false"/>
        <w:jc w:val="both"/>
      </w:pPr>
      <w:r>
        <w:rPr>
          <w:rFonts w:ascii="Times New Roman" w:cs="Times New Roman" w:eastAsia="Times New Roman" w:hAnsi="Times New Roman"/>
          <w:sz w:val="24"/>
          <w:szCs w:val="24"/>
        </w:rPr>
        <w:t>- Chế độ đào tạo: Theo quy định của Công ty và yêu cầu công việc. Trong trường hợp NV được cử đi đào tạo thì NV phải hoàn thành khoá học đúng thời hạn, phải cam kết sẽ phục vụ lâu dài cho Công ty sau khi kết thúc khoá học và được hưởng nguyên lương; các quyền lợi khác như người đi làm. Nếu sau khi kết thúc khóa đào tạo mà nhân viên không tiếp tục hợp tác với Công ty thì nhân viên phải hoàn trả lại 100% phí đào tạo và các khoản chế độ đã được nhận trong thời gian đào tạo.</w:t>
      </w:r>
    </w:p>
    <w:p>
      <w:pPr>
        <w:pStyle w:val="style0"/>
        <w:spacing w:after="48" w:before="48" w:line="100" w:lineRule="atLeast"/>
        <w:contextualSpacing w:val="false"/>
        <w:jc w:val="both"/>
      </w:pPr>
      <w:r>
        <w:rPr>
          <w:rFonts w:ascii="Times New Roman" w:cs="Times New Roman" w:eastAsia="Times New Roman" w:hAnsi="Times New Roman"/>
          <w:sz w:val="24"/>
          <w:szCs w:val="24"/>
        </w:rPr>
        <w:t>- Những thoả thuận khác: Trong vòng 15 ngày (làm v</w:t>
      </w:r>
      <w:hyperlink r:id="rId2">
        <w:r>
          <w:rPr>
            <w:rStyle w:val="style18"/>
            <w:rFonts w:ascii="Times New Roman" w:cs="Times New Roman" w:eastAsia="Times New Roman" w:hAnsi="Times New Roman"/>
            <w:sz w:val="24"/>
            <w:szCs w:val="24"/>
          </w:rPr>
          <w:t>i</w:t>
        </w:r>
      </w:hyperlink>
      <w:r>
        <w:rPr>
          <w:rFonts w:ascii="Times New Roman" w:cs="Times New Roman" w:eastAsia="Times New Roman" w:hAnsi="Times New Roman"/>
          <w:sz w:val="24"/>
          <w:szCs w:val="24"/>
        </w:rPr>
        <w:t>ệc) kể từ ngày ký kết hợp đồng thử việc này, vì bất cứ lý do gì mà người lao động không tiếp tục cộng tác với công ty (kể cả trong trường hợp công ty thông báo chấm dứt hợp đồng thử việc trước thời hạn) thì người lao động cam kết sẽ không yêu cầu công ty phải thanh toán bất cứ chế độ và quyền lợi nào của người lao động trong thời gian nêu trên.</w:t>
      </w:r>
    </w:p>
    <w:p>
      <w:pPr>
        <w:pStyle w:val="style0"/>
        <w:spacing w:after="48" w:before="48" w:line="100" w:lineRule="atLeast"/>
        <w:contextualSpacing w:val="false"/>
        <w:jc w:val="both"/>
      </w:pPr>
      <w:r>
        <w:rPr>
          <w:rFonts w:ascii="Times New Roman" w:cs="Times New Roman" w:eastAsia="Times New Roman" w:hAnsi="Times New Roman"/>
          <w:b/>
          <w:bCs/>
          <w:sz w:val="24"/>
          <w:szCs w:val="24"/>
        </w:rPr>
        <w:t>2. Nghĩa vụ</w:t>
      </w:r>
    </w:p>
    <w:p>
      <w:pPr>
        <w:pStyle w:val="style0"/>
        <w:spacing w:after="48" w:before="48" w:line="100" w:lineRule="atLeast"/>
        <w:contextualSpacing w:val="false"/>
        <w:jc w:val="both"/>
      </w:pPr>
      <w:r>
        <w:rPr>
          <w:rFonts w:ascii="Times New Roman" w:cs="Times New Roman" w:eastAsia="Times New Roman" w:hAnsi="Times New Roman"/>
          <w:sz w:val="24"/>
          <w:szCs w:val="24"/>
        </w:rPr>
        <w:t>- Hoàn thành những nội dung đã cam kết và những công việc trong Hợp đồng;</w:t>
      </w:r>
    </w:p>
    <w:p>
      <w:pPr>
        <w:pStyle w:val="style0"/>
        <w:spacing w:after="48" w:before="48" w:line="100" w:lineRule="atLeast"/>
        <w:contextualSpacing w:val="false"/>
        <w:jc w:val="both"/>
      </w:pPr>
      <w:r>
        <w:rPr>
          <w:rFonts w:ascii="Times New Roman" w:cs="Times New Roman" w:eastAsia="Times New Roman" w:hAnsi="Times New Roman"/>
          <w:sz w:val="24"/>
          <w:szCs w:val="24"/>
        </w:rPr>
        <w:t>- </w:t>
      </w:r>
      <w:r>
        <w:rPr>
          <w:rFonts w:ascii="Times New Roman" w:cs="Times New Roman" w:eastAsia="Times New Roman" w:hAnsi="Times New Roman"/>
          <w:color w:val="000000"/>
          <w:sz w:val="24"/>
          <w:szCs w:val="24"/>
        </w:rPr>
        <w:t>Nộp bằng cấp, chứng chỉ (nếu có), và các giấy tờ tùy thân cho Công ty ngay khi ký hợp đồng thử việc này;</w:t>
      </w:r>
    </w:p>
    <w:p>
      <w:pPr>
        <w:pStyle w:val="style0"/>
        <w:spacing w:after="48" w:before="48" w:line="100" w:lineRule="atLeast"/>
        <w:contextualSpacing w:val="false"/>
        <w:jc w:val="both"/>
      </w:pPr>
      <w:r>
        <w:rPr>
          <w:rFonts w:ascii="Times New Roman" w:cs="Times New Roman" w:eastAsia="Times New Roman" w:hAnsi="Times New Roman"/>
          <w:sz w:val="24"/>
          <w:szCs w:val="24"/>
        </w:rPr>
        <w:t>- Chấp hành mệnh lệnh của Công ty. Tuyệt đối tuân thủ nội quy lao động, an toàn lao động, kỷ luật lao động…;</w:t>
      </w:r>
    </w:p>
    <w:p>
      <w:pPr>
        <w:pStyle w:val="style0"/>
        <w:spacing w:after="48" w:before="48" w:line="100" w:lineRule="atLeast"/>
        <w:contextualSpacing w:val="false"/>
        <w:jc w:val="both"/>
      </w:pPr>
      <w:r>
        <w:rPr>
          <w:rFonts w:ascii="Times New Roman" w:cs="Times New Roman" w:eastAsia="Times New Roman" w:hAnsi="Times New Roman"/>
          <w:sz w:val="24"/>
          <w:szCs w:val="24"/>
        </w:rPr>
        <w:t>- Bồi thường vi phạm vật chất: Theo nội quy lao động của Công ty</w:t>
      </w:r>
    </w:p>
    <w:p>
      <w:pPr>
        <w:pStyle w:val="style0"/>
        <w:spacing w:after="48" w:before="48" w:line="100" w:lineRule="atLeast"/>
        <w:contextualSpacing w:val="false"/>
        <w:jc w:val="both"/>
      </w:pPr>
      <w:r>
        <w:rPr>
          <w:rFonts w:ascii="Times New Roman" w:cs="Times New Roman" w:eastAsia="Times New Roman" w:hAnsi="Times New Roman"/>
          <w:sz w:val="24"/>
          <w:szCs w:val="24"/>
        </w:rPr>
        <w:t>- Tuyệt đối tuân thủ theo cam kết bảo mật thông tin đã ký kết.</w:t>
      </w:r>
    </w:p>
    <w:p>
      <w:pPr>
        <w:pStyle w:val="style0"/>
        <w:spacing w:after="48" w:before="48" w:line="100" w:lineRule="atLeast"/>
        <w:contextualSpacing w:val="false"/>
        <w:jc w:val="both"/>
      </w:pPr>
      <w:r>
        <w:rPr>
          <w:rFonts w:ascii="Times New Roman" w:cs="Times New Roman" w:eastAsia="Times New Roman" w:hAnsi="Times New Roman"/>
          <w:sz w:val="24"/>
          <w:szCs w:val="24"/>
        </w:rPr>
      </w:r>
    </w:p>
    <w:p>
      <w:pPr>
        <w:pStyle w:val="style0"/>
        <w:spacing w:after="48" w:before="48" w:line="100" w:lineRule="atLeast"/>
        <w:contextualSpacing w:val="false"/>
        <w:jc w:val="both"/>
      </w:pPr>
      <w:r>
        <w:rPr>
          <w:rFonts w:ascii="Times New Roman" w:cs="Times New Roman" w:eastAsia="Times New Roman" w:hAnsi="Times New Roman"/>
          <w:b/>
          <w:bCs/>
          <w:sz w:val="24"/>
          <w:szCs w:val="24"/>
        </w:rPr>
        <w:t>Điều 4: Nghĩa vụ và quyền hạn của người sử dụng lao động</w:t>
      </w:r>
    </w:p>
    <w:p>
      <w:pPr>
        <w:pStyle w:val="style0"/>
        <w:spacing w:after="48" w:before="48" w:line="100" w:lineRule="atLeast"/>
        <w:contextualSpacing w:val="false"/>
        <w:jc w:val="both"/>
      </w:pPr>
      <w:r>
        <w:rPr>
          <w:rFonts w:ascii="Times New Roman" w:cs="Times New Roman" w:eastAsia="Times New Roman" w:hAnsi="Times New Roman"/>
          <w:b/>
          <w:bCs/>
          <w:sz w:val="24"/>
          <w:szCs w:val="24"/>
        </w:rPr>
        <w:t>1. Nghĩa vụ</w:t>
      </w:r>
    </w:p>
    <w:p>
      <w:pPr>
        <w:pStyle w:val="style0"/>
        <w:spacing w:after="48" w:before="48" w:line="100" w:lineRule="atLeast"/>
        <w:contextualSpacing w:val="false"/>
        <w:jc w:val="both"/>
      </w:pPr>
      <w:r>
        <w:rPr>
          <w:rFonts w:ascii="Times New Roman" w:cs="Times New Roman" w:eastAsia="Times New Roman" w:hAnsi="Times New Roman"/>
          <w:sz w:val="24"/>
          <w:szCs w:val="24"/>
        </w:rPr>
        <w:t>- Bảo đảm việc làm và thực hiện đầy đủ những điều khoản trong hợp đồng;</w:t>
      </w:r>
    </w:p>
    <w:p>
      <w:pPr>
        <w:pStyle w:val="style0"/>
        <w:spacing w:after="48" w:before="48" w:line="100" w:lineRule="atLeast"/>
        <w:contextualSpacing w:val="false"/>
        <w:jc w:val="both"/>
      </w:pPr>
      <w:r>
        <w:rPr>
          <w:rFonts w:ascii="Times New Roman" w:cs="Times New Roman" w:eastAsia="Times New Roman" w:hAnsi="Times New Roman"/>
          <w:sz w:val="24"/>
          <w:szCs w:val="24"/>
        </w:rPr>
        <w:t>- Thanh toán đầy đủ, đúng thời hạn các chế độ và quyền lợi cho người lao động theo hợp đồng này.</w:t>
      </w:r>
    </w:p>
    <w:p>
      <w:pPr>
        <w:pStyle w:val="style0"/>
        <w:spacing w:after="48" w:before="48" w:line="100" w:lineRule="atLeast"/>
        <w:contextualSpacing w:val="false"/>
        <w:jc w:val="both"/>
      </w:pPr>
      <w:r>
        <w:rPr>
          <w:rFonts w:ascii="Times New Roman" w:cs="Times New Roman" w:eastAsia="Times New Roman" w:hAnsi="Times New Roman"/>
          <w:sz w:val="24"/>
          <w:szCs w:val="24"/>
        </w:rPr>
        <w:t>- </w:t>
      </w:r>
      <w:r>
        <w:rPr>
          <w:rFonts w:ascii="Times New Roman" w:cs="Times New Roman" w:eastAsia="Times New Roman" w:hAnsi="Times New Roman"/>
          <w:color w:val="000000"/>
          <w:sz w:val="24"/>
          <w:szCs w:val="24"/>
        </w:rPr>
        <w:t>Bảo quản văn bằng, chứng chỉ gốc( nếu có ) cho nhân viên trong thời gian hiệu lực hợp đồng.</w:t>
      </w:r>
    </w:p>
    <w:p>
      <w:pPr>
        <w:pStyle w:val="style0"/>
        <w:spacing w:after="48" w:before="48" w:line="100" w:lineRule="atLeast"/>
        <w:contextualSpacing w:val="false"/>
        <w:jc w:val="both"/>
      </w:pPr>
      <w:r>
        <w:rPr>
          <w:rFonts w:ascii="Times New Roman" w:cs="Times New Roman" w:eastAsia="Times New Roman" w:hAnsi="Times New Roman"/>
          <w:b/>
          <w:bCs/>
          <w:sz w:val="24"/>
          <w:szCs w:val="24"/>
        </w:rPr>
        <w:t>2.Quyền hạn</w:t>
      </w:r>
    </w:p>
    <w:p>
      <w:pPr>
        <w:pStyle w:val="style0"/>
        <w:spacing w:after="48" w:before="48" w:line="100" w:lineRule="atLeast"/>
        <w:contextualSpacing w:val="false"/>
        <w:jc w:val="both"/>
      </w:pPr>
      <w:r>
        <w:rPr>
          <w:rFonts w:ascii="Times New Roman" w:cs="Times New Roman" w:eastAsia="Times New Roman" w:hAnsi="Times New Roman"/>
          <w:sz w:val="24"/>
          <w:szCs w:val="24"/>
        </w:rPr>
        <w:t>- Điều hành người lao động hoàn thành công việc theo Hợp đồng (bố trí, điều chuyển, tạm ngừng việc);</w:t>
      </w:r>
    </w:p>
    <w:p>
      <w:pPr>
        <w:pStyle w:val="style0"/>
        <w:spacing w:after="48" w:before="48" w:line="100" w:lineRule="atLeast"/>
        <w:contextualSpacing w:val="false"/>
        <w:jc w:val="both"/>
      </w:pPr>
      <w:r>
        <w:rPr>
          <w:rFonts w:ascii="Times New Roman" w:cs="Times New Roman" w:eastAsia="Times New Roman" w:hAnsi="Times New Roman"/>
          <w:sz w:val="24"/>
          <w:szCs w:val="24"/>
        </w:rPr>
        <w:t>- Tạm hoãn, chấm dứt hợp đồng thử việc, kỷ luật người lao động theo quy định của pháp luật, và nội quy lao động của Công ty.</w:t>
      </w:r>
    </w:p>
    <w:p>
      <w:pPr>
        <w:pStyle w:val="style0"/>
        <w:spacing w:after="48" w:before="48" w:line="100" w:lineRule="atLeast"/>
        <w:contextualSpacing w:val="false"/>
        <w:jc w:val="both"/>
      </w:pPr>
      <w:r>
        <w:rPr>
          <w:rFonts w:ascii="Times New Roman" w:cs="Times New Roman" w:eastAsia="Times New Roman" w:hAnsi="Times New Roman"/>
          <w:sz w:val="24"/>
          <w:szCs w:val="24"/>
        </w:rPr>
      </w:r>
    </w:p>
    <w:p>
      <w:pPr>
        <w:pStyle w:val="style0"/>
        <w:spacing w:after="48" w:before="48" w:line="100" w:lineRule="atLeast"/>
        <w:contextualSpacing w:val="false"/>
        <w:jc w:val="both"/>
      </w:pPr>
      <w:r>
        <w:rPr>
          <w:rFonts w:ascii="Times New Roman" w:cs="Times New Roman" w:eastAsia="Times New Roman" w:hAnsi="Times New Roman"/>
          <w:sz w:val="24"/>
          <w:szCs w:val="24"/>
        </w:rPr>
      </w:r>
    </w:p>
    <w:p>
      <w:pPr>
        <w:pStyle w:val="style0"/>
        <w:spacing w:after="48" w:before="48" w:line="100" w:lineRule="atLeast"/>
        <w:contextualSpacing w:val="false"/>
        <w:jc w:val="both"/>
      </w:pPr>
      <w:r>
        <w:rPr>
          <w:rFonts w:ascii="Times New Roman" w:cs="Times New Roman" w:eastAsia="Times New Roman" w:hAnsi="Times New Roman"/>
          <w:sz w:val="24"/>
          <w:szCs w:val="24"/>
        </w:rPr>
      </w:r>
    </w:p>
    <w:p>
      <w:pPr>
        <w:pStyle w:val="style0"/>
        <w:spacing w:after="48" w:before="48" w:line="100" w:lineRule="atLeast"/>
        <w:contextualSpacing w:val="false"/>
        <w:jc w:val="both"/>
      </w:pPr>
      <w:r>
        <w:rPr>
          <w:rFonts w:ascii="Times New Roman" w:cs="Times New Roman" w:eastAsia="Times New Roman" w:hAnsi="Times New Roman"/>
          <w:sz w:val="24"/>
          <w:szCs w:val="24"/>
        </w:rPr>
      </w:r>
    </w:p>
    <w:p>
      <w:pPr>
        <w:pStyle w:val="style0"/>
        <w:spacing w:after="48" w:before="48" w:line="100" w:lineRule="atLeast"/>
        <w:contextualSpacing w:val="false"/>
        <w:jc w:val="both"/>
      </w:pPr>
      <w:r>
        <w:rPr>
          <w:rFonts w:ascii="Times New Roman" w:cs="Times New Roman" w:eastAsia="Times New Roman" w:hAnsi="Times New Roman"/>
          <w:sz w:val="24"/>
          <w:szCs w:val="24"/>
        </w:rPr>
      </w:r>
    </w:p>
    <w:p>
      <w:pPr>
        <w:pStyle w:val="style0"/>
        <w:spacing w:after="48" w:before="48" w:line="100" w:lineRule="atLeast"/>
        <w:contextualSpacing w:val="false"/>
        <w:jc w:val="both"/>
      </w:pPr>
      <w:r>
        <w:rPr>
          <w:rFonts w:ascii="Times New Roman" w:cs="Times New Roman" w:eastAsia="Times New Roman" w:hAnsi="Times New Roman"/>
          <w:b/>
          <w:bCs/>
          <w:sz w:val="24"/>
          <w:szCs w:val="24"/>
        </w:rPr>
        <w:t>Điều 5: Bảo mật</w:t>
      </w:r>
    </w:p>
    <w:p>
      <w:pPr>
        <w:pStyle w:val="style0"/>
      </w:pPr>
      <w:r>
        <w:rPr>
          <w:rFonts w:ascii="Times New Roman" w:cs="Times New Roman" w:eastAsia="Times New Roman" w:hAnsi="Times New Roman"/>
          <w:sz w:val="24"/>
          <w:szCs w:val="24"/>
        </w:rPr>
        <w:t>Toàn bộ các thông tin, tài liệu và các thoả thuận giữa người lao động và người sử dụng lao động liên quan đến việc thực hiện Hợp đồng phải được bảo mật tuyệt đối, không được tiết lộ cho bên thứ ba biết nếu không có sự đồng ý trước bằng văn bản của Bên kia, trừ trường hợp theo yêu cầu của pháp luật Việt nam. Cam kết bảo mật này còn có hiệu lực sau khi Hợp đồng này kết thúc.</w:t>
      </w:r>
      <w:r>
        <w:rPr>
          <w:rFonts w:ascii="Times New Roman" w:cs="Times New Roman" w:eastAsia="Times New Roman" w:hAnsi="Times New Roman"/>
          <w:sz w:val="24"/>
          <w:szCs w:val="24"/>
          <w:lang w:val="fr-FR"/>
        </w:rPr>
        <w:t> </w:t>
      </w:r>
    </w:p>
    <w:p>
      <w:pPr>
        <w:pStyle w:val="style0"/>
        <w:spacing w:after="48" w:before="48" w:line="100" w:lineRule="atLeast"/>
        <w:contextualSpacing w:val="false"/>
        <w:jc w:val="both"/>
      </w:pPr>
      <w:r>
        <w:rPr>
          <w:rFonts w:ascii="Times New Roman" w:cs="Times New Roman" w:eastAsia="Times New Roman" w:hAnsi="Times New Roman"/>
          <w:b/>
          <w:bCs/>
          <w:sz w:val="24"/>
          <w:szCs w:val="24"/>
          <w:lang w:val="fr-FR"/>
        </w:rPr>
        <w:t>Điều 6: Điều khoản thi hành</w:t>
      </w:r>
    </w:p>
    <w:p>
      <w:pPr>
        <w:pStyle w:val="style0"/>
        <w:tabs>
          <w:tab w:leader="none" w:pos="2160" w:val="left"/>
        </w:tabs>
        <w:spacing w:after="0" w:before="0" w:line="100" w:lineRule="atLeast"/>
        <w:contextualSpacing w:val="false"/>
        <w:jc w:val="both"/>
      </w:pPr>
      <w:r>
        <w:rPr>
          <w:rFonts w:ascii="Times New Roman" w:cs="Times New Roman" w:eastAsia="Times New Roman" w:hAnsi="Times New Roman"/>
          <w:sz w:val="24"/>
          <w:szCs w:val="24"/>
          <w:lang w:val="fr-FR"/>
        </w:rPr>
        <w:t>- Những vấn đề lao động không ghi trong hợp đồng lao động này thì áp dụng quy định của thỏa ước tập thể, trường hợp chưa có thỏa ước tập thể thì áp dụng quy định của Luật lao động Việt Nam.</w:t>
      </w:r>
    </w:p>
    <w:p>
      <w:pPr>
        <w:pStyle w:val="style0"/>
        <w:spacing w:after="48" w:before="48" w:line="100" w:lineRule="atLeast"/>
        <w:contextualSpacing w:val="false"/>
        <w:jc w:val="both"/>
      </w:pPr>
      <w:r>
        <w:rPr>
          <w:rFonts w:ascii="Times New Roman" w:cs="Times New Roman" w:eastAsia="Times New Roman" w:hAnsi="Times New Roman"/>
          <w:sz w:val="24"/>
          <w:szCs w:val="24"/>
          <w:lang w:val="fr-FR"/>
        </w:rPr>
        <w:t>- Hợp đồng thử việc này được lập thành 02 bản có giá trị như nhau, mỗi bên giữ 01 bản và có hiệu lực kể từ ngày 15 tháng 07 năm 2013.</w:t>
      </w:r>
    </w:p>
    <w:p>
      <w:pPr>
        <w:pStyle w:val="style0"/>
        <w:spacing w:after="48" w:before="48" w:line="100" w:lineRule="atLeast"/>
        <w:contextualSpacing w:val="false"/>
      </w:pPr>
      <w:r>
        <w:rPr>
          <w:rFonts w:ascii="Times New Roman" w:cs="Times New Roman" w:eastAsia="Times New Roman" w:hAnsi="Times New Roman"/>
          <w:sz w:val="24"/>
          <w:szCs w:val="24"/>
          <w:lang w:val="fr-FR"/>
        </w:rPr>
        <w:t>Hợp đồng được làm tại: </w:t>
      </w:r>
      <w:r>
        <w:rPr>
          <w:rFonts w:ascii="Times New Roman" w:cs="Times New Roman" w:eastAsia="Times New Roman" w:hAnsi="Times New Roman"/>
          <w:b/>
          <w:bCs/>
          <w:sz w:val="24"/>
          <w:szCs w:val="24"/>
          <w:lang w:val="fr-FR"/>
        </w:rPr>
        <w:t>Công ty TNHH FRAMGIA Việt Nam.</w:t>
      </w:r>
    </w:p>
    <w:p>
      <w:pPr>
        <w:pStyle w:val="style0"/>
        <w:spacing w:after="48" w:before="48" w:line="100" w:lineRule="atLeast"/>
        <w:contextualSpacing w:val="false"/>
      </w:pPr>
      <w:r>
        <w:rPr>
          <w:rFonts w:ascii="Times New Roman" w:cs="Times New Roman" w:eastAsia="Times New Roman" w:hAnsi="Times New Roman"/>
          <w:b/>
          <w:bCs/>
          <w:sz w:val="24"/>
          <w:szCs w:val="24"/>
          <w:lang w:val="fr-FR"/>
        </w:rPr>
        <w:t> </w:t>
      </w:r>
    </w:p>
    <w:tbl>
      <w:tblPr>
        <w:jc w:val="left"/>
        <w:tblBorders/>
      </w:tblPr>
      <w:tblGrid>
        <w:gridCol w:w="3988"/>
        <w:gridCol w:w="5721"/>
      </w:tblGrid>
      <w:tr>
        <w:trPr>
          <w:cantSplit w:val="false"/>
        </w:trPr>
        <w:tc>
          <w:tcPr>
            <w:tcW w:type="dxa" w:w="3988"/>
            <w:tcBorders/>
            <w:shd w:fill="auto" w:val="clear"/>
            <w:tcMar>
              <w:top w:type="dxa" w:w="0"/>
              <w:left w:type="dxa" w:w="0"/>
              <w:bottom w:type="dxa" w:w="0"/>
              <w:right w:type="dxa" w:w="0"/>
            </w:tcMar>
            <w:vAlign w:val="center"/>
          </w:tcPr>
          <w:p>
            <w:pPr>
              <w:pStyle w:val="style0"/>
              <w:spacing w:after="48" w:before="48" w:line="100" w:lineRule="atLeast"/>
              <w:contextualSpacing w:val="false"/>
            </w:pPr>
            <w:r>
              <w:rPr>
                <w:rFonts w:ascii="Times New Roman" w:cs="Times New Roman" w:eastAsia="Times New Roman" w:hAnsi="Times New Roman"/>
                <w:b/>
                <w:bCs/>
                <w:sz w:val="24"/>
                <w:szCs w:val="24"/>
                <w:lang w:val="fr-FR"/>
              </w:rPr>
              <w:t xml:space="preserve">                  </w:t>
            </w:r>
            <w:r>
              <w:rPr>
                <w:rFonts w:ascii="Times New Roman" w:cs="Times New Roman" w:eastAsia="Times New Roman" w:hAnsi="Times New Roman"/>
                <w:b/>
                <w:bCs/>
                <w:sz w:val="24"/>
                <w:szCs w:val="24"/>
                <w:lang w:val="fr-FR"/>
              </w:rPr>
              <w:t>Người lao động</w:t>
            </w:r>
          </w:p>
          <w:p>
            <w:pPr>
              <w:pStyle w:val="style0"/>
              <w:spacing w:after="48" w:before="48" w:line="100" w:lineRule="atLeast"/>
              <w:contextualSpacing w:val="false"/>
              <w:jc w:val="center"/>
            </w:pPr>
            <w:r>
              <w:rPr>
                <w:rFonts w:ascii="Times New Roman" w:cs="Times New Roman" w:eastAsia="Times New Roman" w:hAnsi="Times New Roman"/>
                <w:sz w:val="24"/>
                <w:szCs w:val="24"/>
                <w:lang w:val="fr-FR"/>
              </w:rPr>
              <w:t>(Ký, ghi rõ họ tên)</w:t>
            </w:r>
          </w:p>
        </w:tc>
        <w:tc>
          <w:tcPr>
            <w:tcW w:type="dxa" w:w="5721"/>
            <w:tcBorders/>
            <w:shd w:fill="auto" w:val="clear"/>
            <w:tcMar>
              <w:top w:type="dxa" w:w="0"/>
              <w:left w:type="dxa" w:w="0"/>
              <w:bottom w:type="dxa" w:w="0"/>
              <w:right w:type="dxa" w:w="0"/>
            </w:tcMar>
            <w:vAlign w:val="center"/>
          </w:tcPr>
          <w:p>
            <w:pPr>
              <w:pStyle w:val="style0"/>
              <w:spacing w:after="48" w:before="48" w:line="100" w:lineRule="atLeast"/>
              <w:contextualSpacing w:val="false"/>
              <w:jc w:val="center"/>
            </w:pPr>
            <w:r>
              <w:rPr>
                <w:rFonts w:ascii="Times New Roman" w:cs="Times New Roman" w:eastAsia="Times New Roman" w:hAnsi="Times New Roman"/>
                <w:b/>
                <w:bCs/>
                <w:sz w:val="24"/>
                <w:szCs w:val="24"/>
                <w:lang w:val="fr-FR"/>
              </w:rPr>
              <w:t xml:space="preserve">                           </w:t>
            </w:r>
            <w:r>
              <w:rPr>
                <w:rFonts w:ascii="Times New Roman" w:cs="Times New Roman" w:eastAsia="Times New Roman" w:hAnsi="Times New Roman"/>
                <w:b/>
                <w:bCs/>
                <w:sz w:val="24"/>
                <w:szCs w:val="24"/>
                <w:lang w:val="fr-FR"/>
              </w:rPr>
              <w:t>Người sử dụng lao động</w:t>
            </w:r>
          </w:p>
          <w:p>
            <w:pPr>
              <w:pStyle w:val="style0"/>
              <w:spacing w:after="48" w:before="48" w:line="100" w:lineRule="atLeast"/>
              <w:contextualSpacing w:val="false"/>
              <w:jc w:val="center"/>
            </w:pPr>
            <w:r>
              <w:rPr>
                <w:rFonts w:ascii="Times New Roman" w:cs="Times New Roman" w:eastAsia="Times New Roman" w:hAnsi="Times New Roman"/>
                <w:sz w:val="24"/>
                <w:szCs w:val="24"/>
                <w:lang w:val="fr-FR"/>
              </w:rPr>
              <w:t xml:space="preserve">                            </w:t>
            </w:r>
            <w:r>
              <w:rPr>
                <w:rFonts w:ascii="Times New Roman" w:cs="Times New Roman" w:eastAsia="Times New Roman" w:hAnsi="Times New Roman"/>
                <w:sz w:val="24"/>
                <w:szCs w:val="24"/>
                <w:lang w:val="fr-FR"/>
              </w:rPr>
              <w:t>(Ký, ghi rõ họ tên)</w:t>
            </w:r>
          </w:p>
        </w:tc>
      </w:tr>
    </w:tbl>
    <w:p>
      <w:pPr>
        <w:pStyle w:val="style0"/>
      </w:pPr>
      <w:r>
        <w:rPr/>
      </w:r>
    </w:p>
    <w:sectPr>
      <w:footerReference r:id="rId3" w:type="default"/>
      <w:type w:val="nextPage"/>
      <w:pgSz w:h="15840" w:w="12240"/>
      <w:pgMar w:bottom="1440" w:footer="720" w:gutter="0" w:header="0" w:left="1134" w:right="1134"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jc w:val="center"/>
    </w:pPr>
    <w:r>
      <w:rPr/>
      <w:fldChar w:fldCharType="begin"/>
    </w:r>
    <w:r>
      <w:instrText> PAGE </w:instrText>
    </w:r>
    <w:r>
      <w:fldChar w:fldCharType="separate"/>
    </w:r>
    <w:r>
      <w:t>3</w:t>
    </w:r>
    <w:r>
      <w:fldChar w:fldCharType="end"/>
    </w:r>
  </w:p>
  <w:p>
    <w:pPr>
      <w:pStyle w:val="style31"/>
    </w:pPr>
    <w:r>
      <w:rPr/>
    </w:r>
  </w:p>
</w:ftr>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Normal"/>
    <w:next w:val="style0"/>
    <w:pPr>
      <w:widowControl/>
      <w:tabs>
        <w:tab w:leader="none" w:pos="709" w:val="left"/>
      </w:tabs>
      <w:suppressAutoHyphens w:val="true"/>
      <w:spacing w:after="200" w:before="0" w:line="276" w:lineRule="atLeast"/>
      <w:contextualSpacing w:val="false"/>
    </w:pPr>
    <w:rPr>
      <w:rFonts w:ascii="Calibri" w:cs="" w:eastAsia="DejaVu Sans" w:hAnsi="Calibri"/>
      <w:color w:val="00000A"/>
      <w:sz w:val="22"/>
      <w:szCs w:val="22"/>
      <w:lang w:bidi="ar-SA" w:eastAsia="ja-JP" w:val="en-US"/>
    </w:rPr>
  </w:style>
  <w:style w:styleId="style15" w:type="character">
    <w:name w:val="Default Paragraph Font"/>
    <w:next w:val="style15"/>
    <w:rPr/>
  </w:style>
  <w:style w:styleId="style16" w:type="character">
    <w:name w:val="apple-converted-space"/>
    <w:basedOn w:val="style15"/>
    <w:next w:val="style16"/>
    <w:rPr/>
  </w:style>
  <w:style w:styleId="style17" w:type="character">
    <w:name w:val="Strong Emphasis"/>
    <w:basedOn w:val="style15"/>
    <w:next w:val="style17"/>
    <w:rPr>
      <w:b/>
      <w:bCs/>
    </w:rPr>
  </w:style>
  <w:style w:styleId="style18" w:type="character">
    <w:name w:val="Internet Link"/>
    <w:basedOn w:val="style15"/>
    <w:next w:val="style18"/>
    <w:rPr>
      <w:color w:val="0000FF"/>
      <w:u w:val="single"/>
      <w:lang w:bidi="en-US" w:eastAsia="en-US" w:val="en-US"/>
    </w:rPr>
  </w:style>
  <w:style w:styleId="style19" w:type="character">
    <w:name w:val="Balloon Text Char"/>
    <w:basedOn w:val="style15"/>
    <w:next w:val="style19"/>
    <w:rPr>
      <w:rFonts w:ascii="Tahoma" w:cs="Tahoma" w:hAnsi="Tahoma"/>
      <w:sz w:val="16"/>
      <w:szCs w:val="16"/>
    </w:rPr>
  </w:style>
  <w:style w:styleId="style20" w:type="character">
    <w:name w:val="Header Char"/>
    <w:basedOn w:val="style15"/>
    <w:next w:val="style20"/>
    <w:rPr/>
  </w:style>
  <w:style w:styleId="style21" w:type="character">
    <w:name w:val="Footer Char"/>
    <w:basedOn w:val="style15"/>
    <w:next w:val="style21"/>
    <w:rPr/>
  </w:style>
  <w:style w:styleId="style22" w:type="paragraph">
    <w:name w:val="Heading"/>
    <w:basedOn w:val="style0"/>
    <w:next w:val="style23"/>
    <w:pPr>
      <w:keepNext/>
      <w:spacing w:after="120" w:before="240"/>
      <w:contextualSpacing w:val="false"/>
    </w:pPr>
    <w:rPr>
      <w:rFonts w:ascii="Arial" w:cs="Lohit Hindi" w:eastAsia="DejaVu Sans" w:hAnsi="Arial"/>
      <w:sz w:val="28"/>
      <w:szCs w:val="28"/>
    </w:rPr>
  </w:style>
  <w:style w:styleId="style23" w:type="paragraph">
    <w:name w:val="Text body"/>
    <w:basedOn w:val="style0"/>
    <w:next w:val="style23"/>
    <w:pPr>
      <w:spacing w:after="120" w:before="0"/>
      <w:contextualSpacing w:val="false"/>
    </w:pPr>
    <w:rPr/>
  </w:style>
  <w:style w:styleId="style24" w:type="paragraph">
    <w:name w:val="List"/>
    <w:basedOn w:val="style23"/>
    <w:next w:val="style24"/>
    <w:pPr/>
    <w:rPr>
      <w:rFonts w:cs="Lohit Hindi"/>
    </w:rPr>
  </w:style>
  <w:style w:styleId="style25" w:type="paragraph">
    <w:name w:val="Caption"/>
    <w:basedOn w:val="style0"/>
    <w:next w:val="style25"/>
    <w:pPr>
      <w:suppressLineNumbers/>
      <w:spacing w:after="120" w:before="120"/>
      <w:contextualSpacing w:val="false"/>
    </w:pPr>
    <w:rPr>
      <w:rFonts w:cs="Lohit Hindi"/>
      <w:i/>
      <w:iCs/>
      <w:sz w:val="24"/>
      <w:szCs w:val="24"/>
    </w:rPr>
  </w:style>
  <w:style w:styleId="style26" w:type="paragraph">
    <w:name w:val="Index"/>
    <w:basedOn w:val="style0"/>
    <w:next w:val="style26"/>
    <w:pPr>
      <w:suppressLineNumbers/>
    </w:pPr>
    <w:rPr>
      <w:rFonts w:cs="Lohit Hindi"/>
    </w:rPr>
  </w:style>
  <w:style w:styleId="style27" w:type="paragraph">
    <w:name w:val="Normal (Web)"/>
    <w:basedOn w:val="style0"/>
    <w:next w:val="style27"/>
    <w:pPr>
      <w:spacing w:after="100" w:before="100" w:line="100" w:lineRule="atLeast"/>
      <w:contextualSpacing w:val="false"/>
    </w:pPr>
    <w:rPr>
      <w:rFonts w:ascii="Times New Roman" w:cs="Times New Roman" w:eastAsia="Times New Roman" w:hAnsi="Times New Roman"/>
      <w:sz w:val="24"/>
      <w:szCs w:val="24"/>
    </w:rPr>
  </w:style>
  <w:style w:styleId="style28" w:type="paragraph">
    <w:name w:val="Balloon Text"/>
    <w:basedOn w:val="style0"/>
    <w:next w:val="style28"/>
    <w:pPr>
      <w:spacing w:after="0" w:before="0" w:line="100" w:lineRule="atLeast"/>
      <w:contextualSpacing w:val="false"/>
    </w:pPr>
    <w:rPr>
      <w:rFonts w:ascii="Tahoma" w:cs="Tahoma" w:hAnsi="Tahoma"/>
      <w:sz w:val="16"/>
      <w:szCs w:val="16"/>
    </w:rPr>
  </w:style>
  <w:style w:styleId="style29" w:type="paragraph">
    <w:name w:val="List Paragraph"/>
    <w:basedOn w:val="style0"/>
    <w:next w:val="style29"/>
    <w:pPr>
      <w:spacing w:after="200" w:before="0"/>
      <w:ind w:hanging="0" w:left="720" w:right="0"/>
      <w:contextualSpacing/>
    </w:pPr>
    <w:rPr/>
  </w:style>
  <w:style w:styleId="style30" w:type="paragraph">
    <w:name w:val="Header"/>
    <w:basedOn w:val="style0"/>
    <w:next w:val="style30"/>
    <w:pPr>
      <w:suppressLineNumbers/>
      <w:tabs>
        <w:tab w:leader="none" w:pos="4680" w:val="center"/>
        <w:tab w:leader="none" w:pos="9360" w:val="right"/>
      </w:tabs>
      <w:spacing w:after="0" w:before="0" w:line="100" w:lineRule="atLeast"/>
      <w:contextualSpacing w:val="false"/>
    </w:pPr>
    <w:rPr/>
  </w:style>
  <w:style w:styleId="style31" w:type="paragraph">
    <w:name w:val="Footer"/>
    <w:basedOn w:val="style0"/>
    <w:next w:val="style31"/>
    <w:pPr>
      <w:suppressLineNumbers/>
      <w:tabs>
        <w:tab w:leader="none" w:pos="4680" w:val="center"/>
        <w:tab w:leader="none" w:pos="9360" w:val="right"/>
      </w:tabs>
      <w:spacing w:after="0" w:before="0" w:line="100" w:lineRule="atLeast"/>
      <w:contextualSpacing w:val="false"/>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uatkhaiphong.com/Mau-Ho-so-Hop-dong/Mau-Hop-dong-thu-viec-4832.html" TargetMode="Externa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173</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2013-03-14T07:55:00.00Z</dcterms:created>
  <dc:creator>GIGA</dc:creator>
  <cp:lastModifiedBy>GIGA</cp:lastModifiedBy>
  <cp:lastPrinted>2013-05-03T04:14:00.00Z</cp:lastPrinted>
  <dcterms:modified xsi:type="dcterms:W3CDTF">2013-07-18T02:00:00.00Z</dcterms:modified>
  <cp:revision>39</cp:revision>
</cp:coreProperties>
</file>