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80E8" w14:textId="7C4EEA0A" w:rsidR="00D94650" w:rsidRPr="0050279C" w:rsidRDefault="00D94650" w:rsidP="00D94650">
      <w:pPr>
        <w:tabs>
          <w:tab w:val="left" w:pos="2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WEB APPLICATION ATTACK</w:t>
      </w:r>
    </w:p>
    <w:p w14:paraId="7A7575D8" w14:textId="41BCCA6D" w:rsidR="00D94650" w:rsidRPr="0050279C" w:rsidRDefault="00D94650" w:rsidP="00D94650">
      <w:pPr>
        <w:tabs>
          <w:tab w:val="left" w:pos="21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923EFE" w:rsidRPr="005027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AE8F7E" w14:textId="20A80DBA" w:rsidR="00923EFE" w:rsidRPr="0050279C" w:rsidRDefault="00C54A79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nhắm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tro</w:t>
      </w:r>
      <w:r w:rsidR="00BC6DD0" w:rsidRPr="0050279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.</w:t>
      </w:r>
    </w:p>
    <w:p w14:paraId="29792CA7" w14:textId="0A2F7A63" w:rsidR="00C54A79" w:rsidRPr="0050279C" w:rsidRDefault="00C54A79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1D010C5" w14:textId="3F6E3284" w:rsidR="00C54A79" w:rsidRPr="0050279C" w:rsidRDefault="00C54A79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Các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web application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: SQL Injection, XSS, CSRF (cross-site request forgery)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r w:rsidR="00BC6DD0" w:rsidRPr="0050279C">
        <w:rPr>
          <w:rFonts w:ascii="Times New Roman" w:hAnsi="Times New Roman" w:cs="Times New Roman"/>
          <w:sz w:val="28"/>
          <w:szCs w:val="28"/>
        </w:rPr>
        <w:t xml:space="preserve">file inclusion. </w:t>
      </w:r>
    </w:p>
    <w:p w14:paraId="0194B88A" w14:textId="1E973103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cảm</w:t>
      </w:r>
      <w:proofErr w:type="spellEnd"/>
    </w:p>
    <w:p w14:paraId="29401583" w14:textId="1A85F8C4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</w:p>
    <w:p w14:paraId="20A53732" w14:textId="6A66980A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II. Hậu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39F7B" w14:textId="5E4CD997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Vi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54458C3" w14:textId="670B7C06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3EA1E6B2" w14:textId="71BDC703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1888C590" w14:textId="4CD5ACF0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Thiệt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tiếng</w:t>
      </w:r>
      <w:proofErr w:type="spellEnd"/>
    </w:p>
    <w:p w14:paraId="3C585126" w14:textId="4F4C7F95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Hậu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44C75098" w14:textId="3DA7FD63" w:rsidR="00BC6DD0" w:rsidRPr="0050279C" w:rsidRDefault="00BC6DD0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doanh</w:t>
      </w:r>
      <w:proofErr w:type="spellEnd"/>
    </w:p>
    <w:p w14:paraId="70B0A71D" w14:textId="4407EFCE" w:rsidR="002F635A" w:rsidRPr="0050279C" w:rsidRDefault="002F635A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</w:p>
    <w:p w14:paraId="7F879DCE" w14:textId="61B1A06C" w:rsidR="002F635A" w:rsidRPr="0050279C" w:rsidRDefault="002F635A" w:rsidP="00D94650">
      <w:pPr>
        <w:tabs>
          <w:tab w:val="left" w:pos="21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III. Các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707E9F" w:rsidRPr="0050279C">
        <w:rPr>
          <w:rFonts w:ascii="Times New Roman" w:hAnsi="Times New Roman" w:cs="Times New Roman"/>
          <w:b/>
          <w:bCs/>
          <w:sz w:val="28"/>
          <w:szCs w:val="28"/>
        </w:rPr>
        <w:t xml:space="preserve"> (Top 10 OWASP)</w:t>
      </w:r>
      <w:r w:rsidRPr="005027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9675C" w14:textId="4A06C9C4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0279C">
        <w:rPr>
          <w:rFonts w:ascii="Times New Roman" w:hAnsi="Times New Roman" w:cs="Times New Roman"/>
          <w:sz w:val="28"/>
          <w:szCs w:val="28"/>
          <w:highlight w:val="yellow"/>
        </w:rPr>
        <w:t>Broken Access Control</w:t>
      </w:r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 xml:space="preserve"> (Kiểm </w:t>
      </w:r>
      <w:proofErr w:type="spellStart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soát</w:t>
      </w:r>
      <w:proofErr w:type="spellEnd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bị</w:t>
      </w:r>
      <w:proofErr w:type="spellEnd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hỏng</w:t>
      </w:r>
      <w:proofErr w:type="spellEnd"/>
      <w:r w:rsidR="00045FA2" w:rsidRPr="0050279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50279C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E9CA0A0" w14:textId="642F9AF2" w:rsidR="005B5ED4" w:rsidRPr="0050279C" w:rsidRDefault="00045FA2" w:rsidP="005B5ED4">
      <w:pPr>
        <w:pStyle w:val="ListParagraph"/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B5ED4" w:rsidRPr="0050279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5B5ED4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ED4" w:rsidRPr="0050279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5B5ED4" w:rsidRPr="005027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582243" w14:textId="00A7B73E" w:rsidR="005B5ED4" w:rsidRPr="0050279C" w:rsidRDefault="005B5ED4" w:rsidP="00FC37C6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Kiểm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họ</w:t>
      </w:r>
      <w:proofErr w:type="spellEnd"/>
    </w:p>
    <w:p w14:paraId="63399DAA" w14:textId="517E93CC" w:rsidR="00FC37C6" w:rsidRPr="0050279C" w:rsidRDefault="0098406B" w:rsidP="00FC37C6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</w:t>
      </w:r>
      <w:r w:rsidR="00FC37C6" w:rsidRPr="0050279C">
        <w:rPr>
          <w:rFonts w:ascii="Times New Roman" w:hAnsi="Times New Roman" w:cs="Times New Roman"/>
          <w:sz w:val="28"/>
          <w:szCs w:val="28"/>
        </w:rPr>
        <w:t>ẫn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7C6"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C37C6"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C37C6" w:rsidRPr="0050279C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00848159" w14:textId="7A0EFD66" w:rsidR="00FC37C6" w:rsidRPr="0050279C" w:rsidRDefault="00FC37C6" w:rsidP="00FC37C6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           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:</w:t>
      </w:r>
    </w:p>
    <w:p w14:paraId="2C1C1ABB" w14:textId="4558D1E5" w:rsidR="00FC37C6" w:rsidRPr="0050279C" w:rsidRDefault="00FC37C6" w:rsidP="00FC37C6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)</w:t>
      </w:r>
    </w:p>
    <w:p w14:paraId="51F21ED8" w14:textId="0FE2F64B" w:rsidR="0047335A" w:rsidRPr="0050279C" w:rsidRDefault="0047335A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Bypass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: 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URL (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)</w:t>
      </w:r>
    </w:p>
    <w:p w14:paraId="110F48F5" w14:textId="18B60A70" w:rsidR="0047335A" w:rsidRPr="0050279C" w:rsidRDefault="0047335A" w:rsidP="0047335A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ab/>
      </w:r>
      <w:r w:rsidRPr="0050279C">
        <w:rPr>
          <w:rFonts w:ascii="Times New Roman" w:hAnsi="Times New Roman" w:cs="Times New Roman"/>
          <w:sz w:val="28"/>
          <w:szCs w:val="28"/>
        </w:rPr>
        <w:tab/>
      </w:r>
      <w:r w:rsidRPr="0050279C">
        <w:rPr>
          <w:rFonts w:ascii="Times New Roman" w:hAnsi="Times New Roman" w:cs="Times New Roman"/>
          <w:sz w:val="28"/>
          <w:szCs w:val="28"/>
        </w:rPr>
        <w:tab/>
        <w:t xml:space="preserve"> 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14:paraId="1F06EF2F" w14:textId="518A57E0" w:rsidR="0047335A" w:rsidRPr="0050279C" w:rsidRDefault="0047335A" w:rsidP="0047335A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0279C">
        <w:rPr>
          <w:rFonts w:ascii="Times New Roman" w:hAnsi="Times New Roman" w:cs="Times New Roman"/>
          <w:sz w:val="28"/>
          <w:szCs w:val="28"/>
        </w:rPr>
        <w:tab/>
      </w:r>
      <w:r w:rsidRPr="0050279C">
        <w:rPr>
          <w:rFonts w:ascii="Times New Roman" w:hAnsi="Times New Roman" w:cs="Times New Roman"/>
          <w:sz w:val="28"/>
          <w:szCs w:val="28"/>
        </w:rPr>
        <w:tab/>
        <w:t xml:space="preserve"> 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435A0D8F" w14:textId="02C26B46" w:rsidR="0047335A" w:rsidRPr="0050279C" w:rsidRDefault="0047335A" w:rsidP="0047335A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ab/>
      </w:r>
      <w:r w:rsidRPr="0050279C">
        <w:rPr>
          <w:rFonts w:ascii="Times New Roman" w:hAnsi="Times New Roman" w:cs="Times New Roman"/>
          <w:sz w:val="28"/>
          <w:szCs w:val="28"/>
        </w:rPr>
        <w:tab/>
      </w:r>
      <w:r w:rsidRPr="0050279C">
        <w:rPr>
          <w:rFonts w:ascii="Times New Roman" w:hAnsi="Times New Roman" w:cs="Times New Roman"/>
          <w:sz w:val="28"/>
          <w:szCs w:val="28"/>
        </w:rPr>
        <w:tab/>
        <w:t xml:space="preserve"> 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779A05F0" w14:textId="77777777" w:rsidR="0047335A" w:rsidRPr="0050279C" w:rsidRDefault="0047335A" w:rsidP="0047335A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</w:p>
    <w:p w14:paraId="170C6594" w14:textId="682A28C2" w:rsidR="0047335A" w:rsidRPr="0050279C" w:rsidRDefault="0047335A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)</w:t>
      </w:r>
    </w:p>
    <w:p w14:paraId="54078069" w14:textId="00DDE020" w:rsidR="0047335A" w:rsidRPr="0050279C" w:rsidRDefault="0047335A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API</w:t>
      </w:r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06B" w:rsidRPr="005027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8406B" w:rsidRPr="0050279C">
        <w:rPr>
          <w:rFonts w:ascii="Times New Roman" w:hAnsi="Times New Roman" w:cs="Times New Roman"/>
          <w:sz w:val="28"/>
          <w:szCs w:val="28"/>
        </w:rPr>
        <w:t xml:space="preserve"> POST, PUT, DELETE</w:t>
      </w:r>
    </w:p>
    <w:p w14:paraId="5AEBEBFD" w14:textId="5CDC72D6" w:rsidR="0098406B" w:rsidRPr="0050279C" w:rsidRDefault="0098406B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(HĐ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QTV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)</w:t>
      </w:r>
    </w:p>
    <w:p w14:paraId="102E7641" w14:textId="268AD5CC" w:rsidR="0098406B" w:rsidRPr="0050279C" w:rsidRDefault="0098406B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Thao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túng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738B592" w14:textId="71FFF4DB" w:rsidR="0098406B" w:rsidRPr="0050279C" w:rsidRDefault="0098406B" w:rsidP="0047335A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CORS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 API</w:t>
      </w:r>
      <w:proofErr w:type="gram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3D82E325" w14:textId="72D868FC" w:rsidR="00264FD3" w:rsidRPr="0050279C" w:rsidRDefault="0098406B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3407532" w14:textId="77777777" w:rsidR="00264FD3" w:rsidRPr="0050279C" w:rsidRDefault="00264FD3" w:rsidP="00264FD3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</w:p>
    <w:p w14:paraId="0706AE5C" w14:textId="0ADCF46E" w:rsidR="0098406B" w:rsidRPr="0050279C" w:rsidRDefault="0098406B" w:rsidP="0098406B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64FD3"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64FD3" w:rsidRPr="0050279C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264FD3"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D3" w:rsidRPr="0050279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="00264FD3" w:rsidRPr="005027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99DDC7" w14:textId="434DAD8A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public,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16076A0B" w14:textId="711EFDBD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4CF92E9A" w14:textId="5267D138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Kiểm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73D22FE7" w14:textId="5DE1DEF9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</w:t>
      </w:r>
      <w:proofErr w:type="spellEnd"/>
      <w:proofErr w:type="gramStart"/>
      <w:r w:rsidRPr="0050279C">
        <w:rPr>
          <w:rFonts w:ascii="Times New Roman" w:hAnsi="Times New Roman" w:cs="Times New Roman"/>
          <w:sz w:val="28"/>
          <w:szCs w:val="28"/>
        </w:rPr>
        <w:t>: .git</w:t>
      </w:r>
      <w:proofErr w:type="gramEnd"/>
      <w:r w:rsidRPr="0050279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web root</w:t>
      </w:r>
    </w:p>
    <w:p w14:paraId="3D33E93F" w14:textId="5F2816B2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24CAF514" w14:textId="4AF6DE45" w:rsidR="00264FD3" w:rsidRPr="0050279C" w:rsidRDefault="00264FD3" w:rsidP="00264FD3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…</w:t>
      </w:r>
    </w:p>
    <w:p w14:paraId="7BB9EC68" w14:textId="77777777" w:rsidR="00186F2B" w:rsidRPr="0050279C" w:rsidRDefault="00186F2B" w:rsidP="00186F2B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</w:p>
    <w:p w14:paraId="5FD53690" w14:textId="26AF4ED7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Cryptographic Failures</w:t>
      </w:r>
    </w:p>
    <w:p w14:paraId="209228F3" w14:textId="61FB9628" w:rsidR="00F250ED" w:rsidRPr="0050279C" w:rsidRDefault="00186F2B" w:rsidP="009137D8">
      <w:pPr>
        <w:pStyle w:val="ListParagraph"/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="00F250ED" w:rsidRPr="0050279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250ED" w:rsidRPr="0050279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BC7552" w14:textId="487F79F9" w:rsidR="009137D8" w:rsidRPr="0050279C" w:rsidRDefault="009137D8" w:rsidP="009137D8">
      <w:pPr>
        <w:pStyle w:val="ListParagraph"/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:</w:t>
      </w:r>
    </w:p>
    <w:p w14:paraId="5D771315" w14:textId="5980BB83" w:rsidR="009137D8" w:rsidRPr="0050279C" w:rsidRDefault="009137D8" w:rsidP="009137D8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AA67512" w14:textId="20B61594" w:rsidR="009137D8" w:rsidRPr="0050279C" w:rsidRDefault="009137D8" w:rsidP="009137D8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PCI DSS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bớt</w:t>
      </w:r>
      <w:proofErr w:type="spellEnd"/>
    </w:p>
    <w:p w14:paraId="04668D8F" w14:textId="37A87F5E" w:rsidR="009137D8" w:rsidRPr="0050279C" w:rsidRDefault="009137D8" w:rsidP="009137D8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562B044D" w14:textId="0159CDD7" w:rsidR="009137D8" w:rsidRPr="0050279C" w:rsidRDefault="00093887" w:rsidP="009137D8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cảm</w:t>
      </w:r>
      <w:proofErr w:type="spellEnd"/>
    </w:p>
    <w:p w14:paraId="6D3A6D7F" w14:textId="219DEF03" w:rsidR="00093887" w:rsidRPr="0050279C" w:rsidRDefault="00093887" w:rsidP="009137D8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…….</w:t>
      </w:r>
    </w:p>
    <w:p w14:paraId="6EFD2CFD" w14:textId="046BC7C8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Injection</w:t>
      </w:r>
    </w:p>
    <w:p w14:paraId="1DBE2CBA" w14:textId="26168374" w:rsidR="00217399" w:rsidRPr="0050279C" w:rsidRDefault="0050279C" w:rsidP="00217399">
      <w:pPr>
        <w:pStyle w:val="ListParagraph"/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>:</w:t>
      </w:r>
    </w:p>
    <w:p w14:paraId="48BDC352" w14:textId="42BA851A" w:rsidR="0050279C" w:rsidRPr="0050279C" w:rsidRDefault="0050279C" w:rsidP="0050279C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08911DB3" w14:textId="24669059" w:rsidR="0050279C" w:rsidRPr="0050279C" w:rsidRDefault="0050279C" w:rsidP="0050279C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0DBC6CFE" w14:textId="49734828" w:rsidR="0050279C" w:rsidRPr="0050279C" w:rsidRDefault="0050279C" w:rsidP="0050279C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(ORM)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0279C">
        <w:rPr>
          <w:rFonts w:ascii="Times New Roman" w:hAnsi="Times New Roman" w:cs="Times New Roman"/>
          <w:sz w:val="28"/>
          <w:szCs w:val="28"/>
        </w:rPr>
        <w:t xml:space="preserve"> sung</w:t>
      </w:r>
    </w:p>
    <w:p w14:paraId="766061B6" w14:textId="08021016" w:rsidR="0050279C" w:rsidRPr="0050279C" w:rsidRDefault="0050279C" w:rsidP="0050279C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thù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địch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SQL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trúc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độc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hại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vấn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thủ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tục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79C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</w:p>
    <w:p w14:paraId="522FCDBE" w14:textId="77777777" w:rsidR="0050279C" w:rsidRPr="0050279C" w:rsidRDefault="0050279C" w:rsidP="0050279C">
      <w:pPr>
        <w:pStyle w:val="ListParagraph"/>
        <w:tabs>
          <w:tab w:val="left" w:pos="2120"/>
        </w:tabs>
        <w:ind w:left="1356"/>
        <w:rPr>
          <w:rFonts w:ascii="Times New Roman" w:hAnsi="Times New Roman" w:cs="Times New Roman"/>
          <w:sz w:val="28"/>
          <w:szCs w:val="28"/>
        </w:rPr>
      </w:pPr>
    </w:p>
    <w:p w14:paraId="1F3ED448" w14:textId="7E95FFB0" w:rsidR="0050279C" w:rsidRDefault="0050279C" w:rsidP="0050279C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88D98A" w14:textId="1C4B2C1E" w:rsidR="0050279C" w:rsidRPr="0050279C" w:rsidRDefault="0050279C" w:rsidP="0050279C">
      <w:pPr>
        <w:pStyle w:val="ListParagraph"/>
        <w:numPr>
          <w:ilvl w:val="0"/>
          <w:numId w:val="4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</w:p>
    <w:p w14:paraId="6AB530EA" w14:textId="2FC96904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 xml:space="preserve">Insecure Design </w:t>
      </w:r>
    </w:p>
    <w:p w14:paraId="39EF7224" w14:textId="644DA735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Security Misconfiguration</w:t>
      </w:r>
    </w:p>
    <w:p w14:paraId="23107BD5" w14:textId="3C27F990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Vulnerable and Outdated Components</w:t>
      </w:r>
    </w:p>
    <w:p w14:paraId="4E7D1D3C" w14:textId="3111D488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Identification and Authentication Failures</w:t>
      </w:r>
    </w:p>
    <w:p w14:paraId="34A91FC0" w14:textId="09EBAF92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Software and Data Integrity Failures</w:t>
      </w:r>
    </w:p>
    <w:p w14:paraId="1F5267FC" w14:textId="517F0EDB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Security Logging and Monitoring Failures</w:t>
      </w:r>
    </w:p>
    <w:p w14:paraId="3D93975A" w14:textId="1CFE9948" w:rsidR="00707E9F" w:rsidRPr="0050279C" w:rsidRDefault="00707E9F" w:rsidP="00707E9F">
      <w:pPr>
        <w:pStyle w:val="ListParagraph"/>
        <w:numPr>
          <w:ilvl w:val="0"/>
          <w:numId w:val="2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 w:rsidRPr="0050279C">
        <w:rPr>
          <w:rFonts w:ascii="Times New Roman" w:hAnsi="Times New Roman" w:cs="Times New Roman"/>
          <w:sz w:val="28"/>
          <w:szCs w:val="28"/>
        </w:rPr>
        <w:t>Server-Side Request Forgery (SSRF)</w:t>
      </w:r>
    </w:p>
    <w:p w14:paraId="0E81DA9F" w14:textId="6FA66FF6" w:rsidR="00C72C72" w:rsidRPr="0050279C" w:rsidRDefault="00C72C72" w:rsidP="00D94650">
      <w:p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</w:p>
    <w:sectPr w:rsidR="00C72C72" w:rsidRPr="0050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38B"/>
    <w:multiLevelType w:val="hybridMultilevel"/>
    <w:tmpl w:val="30545616"/>
    <w:lvl w:ilvl="0" w:tplc="EBDC188C">
      <w:start w:val="3"/>
      <w:numFmt w:val="bullet"/>
      <w:lvlText w:val="-"/>
      <w:lvlJc w:val="left"/>
      <w:pPr>
        <w:ind w:left="135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49B6218D"/>
    <w:multiLevelType w:val="hybridMultilevel"/>
    <w:tmpl w:val="2888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D38FE"/>
    <w:multiLevelType w:val="hybridMultilevel"/>
    <w:tmpl w:val="37B8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7D9A"/>
    <w:multiLevelType w:val="hybridMultilevel"/>
    <w:tmpl w:val="16B46612"/>
    <w:lvl w:ilvl="0" w:tplc="2086353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50"/>
    <w:rsid w:val="00045FA2"/>
    <w:rsid w:val="00090D7D"/>
    <w:rsid w:val="00093887"/>
    <w:rsid w:val="00186F2B"/>
    <w:rsid w:val="00217399"/>
    <w:rsid w:val="00264FD3"/>
    <w:rsid w:val="002F635A"/>
    <w:rsid w:val="00304C6F"/>
    <w:rsid w:val="0047335A"/>
    <w:rsid w:val="0050279C"/>
    <w:rsid w:val="005B5ED4"/>
    <w:rsid w:val="00707E9F"/>
    <w:rsid w:val="007629BB"/>
    <w:rsid w:val="009137D8"/>
    <w:rsid w:val="00923EFE"/>
    <w:rsid w:val="0098406B"/>
    <w:rsid w:val="00BB2F01"/>
    <w:rsid w:val="00BC6DD0"/>
    <w:rsid w:val="00C54A79"/>
    <w:rsid w:val="00C72C72"/>
    <w:rsid w:val="00D94650"/>
    <w:rsid w:val="00F250ED"/>
    <w:rsid w:val="00F7766B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4E65"/>
  <w15:chartTrackingRefBased/>
  <w15:docId w15:val="{1C410BA0-6CB6-40E2-8B83-47AC4D6F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3</cp:revision>
  <dcterms:created xsi:type="dcterms:W3CDTF">2024-05-20T01:25:00Z</dcterms:created>
  <dcterms:modified xsi:type="dcterms:W3CDTF">2024-05-20T10:21:00Z</dcterms:modified>
</cp:coreProperties>
</file>