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69B3" w14:textId="46C88209" w:rsidR="00E658BC" w:rsidRPr="00FC7AF8" w:rsidRDefault="00FE190C" w:rsidP="00FE190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>NMAP_2</w:t>
      </w:r>
    </w:p>
    <w:p w14:paraId="153173C8" w14:textId="45F767D4" w:rsidR="00FE190C" w:rsidRPr="00FC7AF8" w:rsidRDefault="00FE190C" w:rsidP="00FE19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AF8">
        <w:rPr>
          <w:rFonts w:ascii="Times New Roman" w:hAnsi="Times New Roman" w:cs="Times New Roman"/>
          <w:b/>
          <w:bCs/>
          <w:sz w:val="28"/>
          <w:szCs w:val="28"/>
        </w:rPr>
        <w:t xml:space="preserve">I. Các </w:t>
      </w:r>
      <w:proofErr w:type="spellStart"/>
      <w:r w:rsidRPr="00FC7AF8">
        <w:rPr>
          <w:rFonts w:ascii="Times New Roman" w:hAnsi="Times New Roman" w:cs="Times New Roman"/>
          <w:b/>
          <w:bCs/>
          <w:sz w:val="28"/>
          <w:szCs w:val="28"/>
        </w:rPr>
        <w:t>giai</w:t>
      </w:r>
      <w:proofErr w:type="spellEnd"/>
      <w:r w:rsidRPr="00FC7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FC7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C7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FC7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FC7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b/>
          <w:bCs/>
          <w:sz w:val="28"/>
          <w:szCs w:val="28"/>
        </w:rPr>
        <w:t>quét</w:t>
      </w:r>
      <w:proofErr w:type="spellEnd"/>
      <w:r w:rsidRPr="00FC7AF8">
        <w:rPr>
          <w:rFonts w:ascii="Times New Roman" w:hAnsi="Times New Roman" w:cs="Times New Roman"/>
          <w:b/>
          <w:bCs/>
          <w:sz w:val="28"/>
          <w:szCs w:val="28"/>
        </w:rPr>
        <w:t xml:space="preserve"> Nmap:</w:t>
      </w:r>
    </w:p>
    <w:p w14:paraId="3F570702" w14:textId="1BF2EBE1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1.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Quét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tập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(Script pre-scanning):</w:t>
      </w:r>
    </w:p>
    <w:p w14:paraId="514FDB99" w14:textId="790ACA9D" w:rsidR="00FE190C" w:rsidRPr="00FC7AF8" w:rsidRDefault="00FE190C" w:rsidP="00FE190C">
      <w:pPr>
        <w:ind w:left="276"/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+ Công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NSE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xa</w:t>
      </w:r>
      <w:proofErr w:type="spellEnd"/>
    </w:p>
    <w:p w14:paraId="2E0BDF46" w14:textId="2B96DF7A" w:rsidR="00FE190C" w:rsidRPr="00FC7AF8" w:rsidRDefault="00FE190C" w:rsidP="00FE190C">
      <w:pPr>
        <w:ind w:left="276"/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+ NSE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--script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80C0F" w14:textId="524C95A8" w:rsidR="00A33D30" w:rsidRPr="00FC7AF8" w:rsidRDefault="00A33D30" w:rsidP="00FE190C">
      <w:pPr>
        <w:ind w:left="276"/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14:paraId="5F162998" w14:textId="77777777" w:rsidR="00A33D30" w:rsidRPr="00FC7AF8" w:rsidRDefault="00A33D30" w:rsidP="00FE190C">
      <w:pPr>
        <w:ind w:left="276"/>
        <w:rPr>
          <w:rFonts w:ascii="Times New Roman" w:hAnsi="Times New Roman" w:cs="Times New Roman"/>
          <w:sz w:val="28"/>
          <w:szCs w:val="28"/>
        </w:rPr>
      </w:pPr>
    </w:p>
    <w:p w14:paraId="25B6F825" w14:textId="704684B5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2.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Liêt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kê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mục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tiêu</w:t>
      </w:r>
      <w:proofErr w:type="spellEnd"/>
      <w:r w:rsidR="00A33D30" w:rsidRPr="00FC7AF8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C5E0173" w14:textId="514D2BA6" w:rsidR="00A33D30" w:rsidRPr="00FC7AF8" w:rsidRDefault="00A33D30" w:rsidP="00A33D30">
      <w:pPr>
        <w:ind w:left="276"/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+ Nmap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(DNS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IP,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CIDR, …)</w:t>
      </w:r>
    </w:p>
    <w:p w14:paraId="477852C3" w14:textId="32CC17FD" w:rsidR="00A33D30" w:rsidRPr="00FC7AF8" w:rsidRDefault="00A33D30" w:rsidP="00A33D30">
      <w:pPr>
        <w:ind w:left="276"/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+ Nmap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IPv4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C116F5" w14:textId="77777777" w:rsidR="000673E4" w:rsidRPr="00FC7AF8" w:rsidRDefault="000673E4" w:rsidP="00A33D30">
      <w:pPr>
        <w:ind w:left="276"/>
        <w:rPr>
          <w:rFonts w:ascii="Times New Roman" w:hAnsi="Times New Roman" w:cs="Times New Roman"/>
          <w:sz w:val="28"/>
          <w:szCs w:val="28"/>
        </w:rPr>
      </w:pPr>
    </w:p>
    <w:p w14:paraId="6375A53A" w14:textId="0FCE6D00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3.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Khám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phá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máy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chủ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quét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(ping)</w:t>
      </w:r>
      <w:r w:rsidR="000673E4" w:rsidRPr="00FC7AF8">
        <w:rPr>
          <w:rFonts w:ascii="Times New Roman" w:hAnsi="Times New Roman" w:cs="Times New Roman"/>
          <w:sz w:val="28"/>
          <w:szCs w:val="28"/>
        </w:rPr>
        <w:t>:</w:t>
      </w:r>
    </w:p>
    <w:p w14:paraId="7D384042" w14:textId="5CD99A8F" w:rsidR="000673E4" w:rsidRPr="00FC7AF8" w:rsidRDefault="000673E4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B5297" w14:textId="77777777" w:rsidR="000673E4" w:rsidRPr="00FC7AF8" w:rsidRDefault="000673E4" w:rsidP="00FE190C">
      <w:pPr>
        <w:rPr>
          <w:rFonts w:ascii="Times New Roman" w:hAnsi="Times New Roman" w:cs="Times New Roman"/>
          <w:sz w:val="28"/>
          <w:szCs w:val="28"/>
        </w:rPr>
      </w:pPr>
    </w:p>
    <w:p w14:paraId="10CBD877" w14:textId="480FF849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4.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Độ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giải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DNS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ngược</w:t>
      </w:r>
      <w:proofErr w:type="spellEnd"/>
      <w:r w:rsidR="000673E4" w:rsidRPr="00FC7AF8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7B4DFAA" w14:textId="6D9519D6" w:rsidR="000673E4" w:rsidRPr="00FC7AF8" w:rsidRDefault="000673E4" w:rsidP="000673E4">
      <w:pPr>
        <w:ind w:left="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+ </w:t>
      </w:r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Khi Nmap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quét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cứu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DNS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ngược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thấy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quá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quét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ping</w:t>
      </w:r>
    </w:p>
    <w:p w14:paraId="0C0D0F58" w14:textId="39DEEBEA" w:rsidR="000673E4" w:rsidRPr="00FC7AF8" w:rsidRDefault="000673E4" w:rsidP="000673E4">
      <w:pPr>
        <w:ind w:left="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bỏ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option -n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rộng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bao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ngay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hỏng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C7AF8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gramStart"/>
      <w:r w:rsidRPr="00FC7AF8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80D3BB0" w14:textId="77777777" w:rsidR="000673E4" w:rsidRPr="00FC7AF8" w:rsidRDefault="000673E4" w:rsidP="000673E4">
      <w:pPr>
        <w:ind w:left="276"/>
        <w:rPr>
          <w:rFonts w:ascii="Times New Roman" w:hAnsi="Times New Roman" w:cs="Times New Roman"/>
          <w:sz w:val="28"/>
          <w:szCs w:val="28"/>
        </w:rPr>
      </w:pPr>
    </w:p>
    <w:p w14:paraId="43CC47C0" w14:textId="6AA4FE83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5.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Quét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cổng</w:t>
      </w:r>
      <w:proofErr w:type="spellEnd"/>
      <w:r w:rsidR="000673E4" w:rsidRPr="00FC7AF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C4E71E" w14:textId="65BA26B5" w:rsidR="000673E4" w:rsidRPr="00FC7AF8" w:rsidRDefault="000673E4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 Nmap </w:t>
      </w:r>
    </w:p>
    <w:p w14:paraId="316BD3BC" w14:textId="2C8C3255" w:rsidR="000673E4" w:rsidRPr="00FC7AF8" w:rsidRDefault="000673E4" w:rsidP="000673E4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Các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xa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trạng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C7AF8">
        <w:rPr>
          <w:rStyle w:val="HTMLCode"/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  <w:t>open</w:t>
      </w:r>
      <w:r w:rsidRPr="00FC7AF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 </w:t>
      </w:r>
      <w:r w:rsidRPr="00FC7AF8">
        <w:rPr>
          <w:rStyle w:val="HTMLCode"/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closed</w:t>
      </w:r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C7AF8">
        <w:rPr>
          <w:rStyle w:val="HTMLCode"/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filtered</w:t>
      </w:r>
    </w:p>
    <w:p w14:paraId="1FEFE4C6" w14:textId="2D0A92C5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</w:rPr>
      </w:pPr>
      <w:r w:rsidRPr="008F26C8">
        <w:rPr>
          <w:rFonts w:ascii="Times New Roman" w:hAnsi="Times New Roman" w:cs="Times New Roman"/>
          <w:sz w:val="28"/>
          <w:szCs w:val="28"/>
          <w:highlight w:val="yellow"/>
        </w:rPr>
        <w:t xml:space="preserve">6. </w:t>
      </w:r>
      <w:proofErr w:type="spellStart"/>
      <w:r w:rsidRPr="008F26C8">
        <w:rPr>
          <w:rFonts w:ascii="Times New Roman" w:hAnsi="Times New Roman" w:cs="Times New Roman"/>
          <w:sz w:val="28"/>
          <w:szCs w:val="28"/>
          <w:highlight w:val="yellow"/>
        </w:rPr>
        <w:t>Phát</w:t>
      </w:r>
      <w:proofErr w:type="spellEnd"/>
      <w:r w:rsidRPr="008F26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F26C8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8F26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F26C8">
        <w:rPr>
          <w:rFonts w:ascii="Times New Roman" w:hAnsi="Times New Roman" w:cs="Times New Roman"/>
          <w:sz w:val="28"/>
          <w:szCs w:val="28"/>
          <w:highlight w:val="yellow"/>
        </w:rPr>
        <w:t>phiên</w:t>
      </w:r>
      <w:proofErr w:type="spellEnd"/>
      <w:r w:rsidRPr="008F26C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F26C8">
        <w:rPr>
          <w:rFonts w:ascii="Times New Roman" w:hAnsi="Times New Roman" w:cs="Times New Roman"/>
          <w:sz w:val="28"/>
          <w:szCs w:val="28"/>
          <w:highlight w:val="yellow"/>
        </w:rPr>
        <w:t>bản</w:t>
      </w:r>
      <w:proofErr w:type="spellEnd"/>
      <w:r w:rsidR="000673E4" w:rsidRPr="008F26C8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9AD564D" w14:textId="1A4168B4" w:rsidR="000673E4" w:rsidRPr="00FC7AF8" w:rsidRDefault="000673E4" w:rsidP="000673E4">
      <w:pPr>
        <w:ind w:left="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thấy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kỳ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Nmap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chạy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xa</w:t>
      </w:r>
      <w:proofErr w:type="spellEnd"/>
    </w:p>
    <w:p w14:paraId="5A5A8486" w14:textId="116EF466" w:rsidR="000673E4" w:rsidRPr="00FC7AF8" w:rsidRDefault="000673E4" w:rsidP="000673E4">
      <w:pPr>
        <w:ind w:left="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thăm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khớp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mọi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nghìn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6.500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chữ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biết</w:t>
      </w:r>
      <w:proofErr w:type="spellEnd"/>
    </w:p>
    <w:p w14:paraId="68A2A0D4" w14:textId="77777777" w:rsidR="002E109F" w:rsidRPr="00FC7AF8" w:rsidRDefault="002E109F" w:rsidP="000673E4">
      <w:pPr>
        <w:ind w:left="276"/>
        <w:rPr>
          <w:rFonts w:ascii="Times New Roman" w:hAnsi="Times New Roman" w:cs="Times New Roman"/>
          <w:sz w:val="28"/>
          <w:szCs w:val="28"/>
        </w:rPr>
      </w:pPr>
    </w:p>
    <w:p w14:paraId="63215962" w14:textId="0FE0BAFC" w:rsidR="002E109F" w:rsidRPr="00FC7AF8" w:rsidRDefault="00FE190C" w:rsidP="00FE190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>7.</w:t>
      </w:r>
      <w:r w:rsidR="002E109F"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Phát </w:t>
      </w:r>
      <w:proofErr w:type="spellStart"/>
      <w:r w:rsidR="002E109F" w:rsidRPr="00FC7AF8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="002E109F"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E109F" w:rsidRPr="00FC7AF8">
        <w:rPr>
          <w:rFonts w:ascii="Times New Roman" w:hAnsi="Times New Roman" w:cs="Times New Roman"/>
          <w:sz w:val="28"/>
          <w:szCs w:val="28"/>
          <w:highlight w:val="yellow"/>
        </w:rPr>
        <w:t>hđh</w:t>
      </w:r>
      <w:proofErr w:type="spellEnd"/>
      <w:r w:rsidR="002E109F" w:rsidRPr="00FC7AF8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7A0886C" w14:textId="426EE94D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8.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Quét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tập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lệnh</w:t>
      </w:r>
      <w:proofErr w:type="spellEnd"/>
    </w:p>
    <w:p w14:paraId="33F9189F" w14:textId="3B71FDDC" w:rsidR="00FE190C" w:rsidRPr="00FC7AF8" w:rsidRDefault="00FE190C" w:rsidP="00FE190C">
      <w:pPr>
        <w:rPr>
          <w:rFonts w:ascii="Times New Roman" w:hAnsi="Times New Roman" w:cs="Times New Roman"/>
          <w:sz w:val="28"/>
          <w:szCs w:val="28"/>
        </w:rPr>
      </w:pPr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9. </w:t>
      </w:r>
      <w:proofErr w:type="spellStart"/>
      <w:r w:rsidRPr="00FC7AF8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FC7AF8">
        <w:rPr>
          <w:rFonts w:ascii="Times New Roman" w:hAnsi="Times New Roman" w:cs="Times New Roman"/>
          <w:sz w:val="28"/>
          <w:szCs w:val="28"/>
          <w:highlight w:val="yellow"/>
        </w:rPr>
        <w:t xml:space="preserve"> ra</w:t>
      </w:r>
    </w:p>
    <w:p w14:paraId="1F24B020" w14:textId="5D856EE0" w:rsidR="002E109F" w:rsidRPr="00FC7AF8" w:rsidRDefault="002E109F" w:rsidP="00FE190C">
      <w:pPr>
        <w:rPr>
          <w:rFonts w:ascii="Times New Roman" w:hAnsi="Times New Roman" w:cs="Times New Roman"/>
          <w:sz w:val="28"/>
          <w:szCs w:val="28"/>
        </w:rPr>
      </w:pPr>
    </w:p>
    <w:p w14:paraId="206593F3" w14:textId="77777777" w:rsidR="002E109F" w:rsidRPr="001E44AC" w:rsidRDefault="002E109F" w:rsidP="00FE19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4AC">
        <w:rPr>
          <w:rFonts w:ascii="Times New Roman" w:hAnsi="Times New Roman" w:cs="Times New Roman"/>
          <w:b/>
          <w:bCs/>
          <w:sz w:val="28"/>
          <w:szCs w:val="28"/>
        </w:rPr>
        <w:t>II. Host discovery (“Ping Scanning”):</w:t>
      </w:r>
    </w:p>
    <w:p w14:paraId="5B2763B7" w14:textId="5C5A92D2" w:rsidR="002E109F" w:rsidRPr="001E44AC" w:rsidRDefault="002E109F" w:rsidP="002E1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44AC">
        <w:rPr>
          <w:rFonts w:ascii="Times New Roman" w:hAnsi="Times New Roman" w:cs="Times New Roman"/>
          <w:sz w:val="28"/>
          <w:szCs w:val="28"/>
          <w:highlight w:val="yellow"/>
        </w:rPr>
        <w:t xml:space="preserve">TCP SYN Ping () -Ps &lt;port list&gt; </w:t>
      </w:r>
    </w:p>
    <w:p w14:paraId="43CD259C" w14:textId="2842531D" w:rsidR="000D0AD5" w:rsidRPr="00FC7AF8" w:rsidRDefault="000D0AD5" w:rsidP="000D0AD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7AF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H</w:t>
      </w:r>
      <w:r w:rsidR="006B2C39" w:rsidRPr="00FC7AF8">
        <w:rPr>
          <w:rFonts w:ascii="Times New Roman" w:hAnsi="Times New Roman" w:cs="Times New Roman"/>
          <w:sz w:val="28"/>
          <w:szCs w:val="28"/>
        </w:rPr>
        <w:t>oạt</w:t>
      </w:r>
      <w:proofErr w:type="spellEnd"/>
      <w:r w:rsidR="006B2C39" w:rsidRPr="00FC7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AF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7AF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11AF61" w14:textId="6AFF61A9" w:rsidR="000C7499" w:rsidRDefault="00FC7AF8" w:rsidP="00FC7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TCP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trống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cờ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SYN.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mặc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80,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</w:p>
    <w:p w14:paraId="625272D9" w14:textId="0B9096F5" w:rsidR="00FC7AF8" w:rsidRDefault="00FC7AF8" w:rsidP="00FC7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SYN/ACK. Sau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nmap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ngắt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RST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đủ</w:t>
      </w:r>
      <w:proofErr w:type="spellEnd"/>
    </w:p>
    <w:p w14:paraId="44FBFD89" w14:textId="648850A9" w:rsidR="00FC7AF8" w:rsidRPr="00FC7AF8" w:rsidRDefault="00DC67F2" w:rsidP="00FC7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Unix,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quyền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root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TCP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user,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cờ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SYN/ACK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RST </w:t>
      </w:r>
      <w:r w:rsidRPr="00DC6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F3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chờ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14:paraId="04DE798C" w14:textId="77777777" w:rsidR="000C7499" w:rsidRPr="00FC7AF8" w:rsidRDefault="000C7499" w:rsidP="000D0AD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3BCC51" w14:textId="5C8B604C" w:rsidR="002E109F" w:rsidRPr="001E44AC" w:rsidRDefault="000D0AD5" w:rsidP="002E1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44AC">
        <w:rPr>
          <w:rFonts w:ascii="Times New Roman" w:hAnsi="Times New Roman" w:cs="Times New Roman"/>
          <w:sz w:val="28"/>
          <w:szCs w:val="28"/>
          <w:highlight w:val="yellow"/>
        </w:rPr>
        <w:t>Ping TCP ACK () -PA&lt;port list&gt;</w:t>
      </w:r>
    </w:p>
    <w:p w14:paraId="69FA3BF1" w14:textId="5DF61BB2" w:rsidR="00DC67F2" w:rsidRDefault="00DC67F2" w:rsidP="00DC6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D915878" w14:textId="77777777" w:rsidR="00F85297" w:rsidRDefault="00DC67F2" w:rsidP="00DC6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SYN ping,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ACK</w:t>
      </w:r>
      <w:r w:rsidR="00F852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ACK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&gt;&lt;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=&gt; Các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RST =&gt;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12521208" w14:textId="65684FC1" w:rsidR="005921D2" w:rsidRDefault="005921D2" w:rsidP="00DC6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</w:p>
    <w:p w14:paraId="6DC891E7" w14:textId="6C0DB6FB" w:rsidR="005921D2" w:rsidRDefault="005921D2" w:rsidP="005921D2">
      <w:pPr>
        <w:pStyle w:val="ListParagraph"/>
        <w:ind w:left="1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65319D6A" w14:textId="67FE824E" w:rsidR="005921D2" w:rsidRDefault="005921D2" w:rsidP="005921D2">
      <w:pPr>
        <w:pStyle w:val="ListParagraph"/>
        <w:ind w:left="1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=&gt; ACK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1E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4AC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45916337" w14:textId="0AE5E74C" w:rsidR="00DC67F2" w:rsidRDefault="001E44AC" w:rsidP="001E44AC">
      <w:pPr>
        <w:pStyle w:val="ListParagraph"/>
        <w:ind w:left="1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ACK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</w:p>
    <w:p w14:paraId="30E70875" w14:textId="77777777" w:rsidR="001E44AC" w:rsidRPr="001E44AC" w:rsidRDefault="001E44AC" w:rsidP="001E44AC">
      <w:pPr>
        <w:pStyle w:val="ListParagraph"/>
        <w:ind w:left="1320"/>
        <w:rPr>
          <w:rFonts w:ascii="Times New Roman" w:hAnsi="Times New Roman" w:cs="Times New Roman"/>
          <w:sz w:val="28"/>
          <w:szCs w:val="28"/>
        </w:rPr>
      </w:pPr>
    </w:p>
    <w:p w14:paraId="451E58F8" w14:textId="1CEDBC55" w:rsidR="00332004" w:rsidRPr="001E44AC" w:rsidRDefault="000D0AD5" w:rsidP="00332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E44AC">
        <w:rPr>
          <w:rFonts w:ascii="Times New Roman" w:hAnsi="Times New Roman" w:cs="Times New Roman"/>
          <w:sz w:val="28"/>
          <w:szCs w:val="28"/>
          <w:highlight w:val="yellow"/>
        </w:rPr>
        <w:t>Ping UDP () -PU&lt;port list&gt;</w:t>
      </w:r>
    </w:p>
    <w:p w14:paraId="675EBA1B" w14:textId="721E6474" w:rsidR="00332004" w:rsidRDefault="00332004" w:rsidP="003320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3009AB3" w14:textId="35B80472" w:rsidR="00332004" w:rsidRDefault="00332004" w:rsidP="0033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- 40.125)</w:t>
      </w:r>
    </w:p>
    <w:p w14:paraId="06F45695" w14:textId="3DF2CFF3" w:rsidR="00332004" w:rsidRDefault="00332004" w:rsidP="0033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ra 1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ICMP </w:t>
      </w:r>
      <w:r w:rsidR="009414F6" w:rsidRPr="009414F6">
        <w:rPr>
          <w:rFonts w:ascii="Times New Roman" w:hAnsi="Times New Roman" w:cs="Times New Roman"/>
          <w:sz w:val="28"/>
          <w:szCs w:val="28"/>
        </w:rPr>
        <w:sym w:font="Wingdings" w:char="F0F3"/>
      </w:r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NMAP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4F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9414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0753F" w14:textId="0EC69ADF" w:rsidR="009414F6" w:rsidRPr="00F85297" w:rsidRDefault="009414F6" w:rsidP="0033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ICMP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852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vượt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quá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TTL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 w:rsidRP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Thiếu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cổng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;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proofErr w:type="gram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ỏ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trống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 w:rsidR="00F852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7941A92" w14:textId="0A585FA2" w:rsidR="006421CB" w:rsidRPr="004E5C9F" w:rsidRDefault="00F85297" w:rsidP="004E5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vẫn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UDP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rỗng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lộ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Nmap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B59924E" w14:textId="77777777" w:rsidR="004E5C9F" w:rsidRPr="004E5C9F" w:rsidRDefault="004E5C9F" w:rsidP="004E5C9F">
      <w:pPr>
        <w:pStyle w:val="ListParagraph"/>
        <w:ind w:left="1320"/>
        <w:rPr>
          <w:rFonts w:ascii="Times New Roman" w:hAnsi="Times New Roman" w:cs="Times New Roman"/>
          <w:sz w:val="28"/>
          <w:szCs w:val="28"/>
        </w:rPr>
      </w:pPr>
    </w:p>
    <w:p w14:paraId="0D7982DC" w14:textId="302554AD" w:rsidR="000D0AD5" w:rsidRPr="004E5C9F" w:rsidRDefault="000D0AD5" w:rsidP="002E1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5C9F">
        <w:rPr>
          <w:rFonts w:ascii="Times New Roman" w:hAnsi="Times New Roman" w:cs="Times New Roman"/>
          <w:sz w:val="28"/>
          <w:szCs w:val="28"/>
          <w:highlight w:val="yellow"/>
        </w:rPr>
        <w:t>Ping IP protocol () -PO&lt;protocol list&gt;</w:t>
      </w:r>
    </w:p>
    <w:p w14:paraId="232E4E0F" w14:textId="790BF212" w:rsidR="001E44AC" w:rsidRDefault="00E85171" w:rsidP="001E44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A9BDDD" w14:textId="77777777" w:rsidR="00E85171" w:rsidRDefault="00E85171" w:rsidP="00E85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header.</w:t>
      </w:r>
    </w:p>
    <w:p w14:paraId="19B5BA0C" w14:textId="77777777" w:rsidR="00E85171" w:rsidRDefault="00E85171" w:rsidP="00E85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ICMP (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1), IGMP (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2), IP-in-IP (Giao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4)</w:t>
      </w:r>
    </w:p>
    <w:p w14:paraId="5A5282E4" w14:textId="67CC31BF" w:rsidR="00E85171" w:rsidRDefault="00E85171" w:rsidP="00E85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ICMP, IGMP, TCP (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6)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UDP (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17), 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thích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bổ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sung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</w:t>
      </w:r>
      <w:r w:rsidRPr="00E851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D5D02" w14:textId="77777777" w:rsidR="006421CB" w:rsidRPr="00E85171" w:rsidRDefault="006421CB" w:rsidP="006421CB">
      <w:pPr>
        <w:pStyle w:val="ListParagraph"/>
        <w:ind w:left="1320"/>
        <w:rPr>
          <w:rFonts w:ascii="Times New Roman" w:hAnsi="Times New Roman" w:cs="Times New Roman"/>
          <w:sz w:val="28"/>
          <w:szCs w:val="28"/>
        </w:rPr>
      </w:pPr>
    </w:p>
    <w:p w14:paraId="7CCB5BAF" w14:textId="53D480B7" w:rsidR="000D0AD5" w:rsidRPr="004E5C9F" w:rsidRDefault="000D0AD5" w:rsidP="000D0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5C9F">
        <w:rPr>
          <w:rFonts w:ascii="Times New Roman" w:hAnsi="Times New Roman" w:cs="Times New Roman"/>
          <w:sz w:val="28"/>
          <w:szCs w:val="28"/>
          <w:highlight w:val="yellow"/>
        </w:rPr>
        <w:t>ARP Scanning (-PR)</w:t>
      </w:r>
      <w:r w:rsidR="00E85171" w:rsidRPr="004E5C9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A5ACC8B" w14:textId="54F6AC0C" w:rsidR="00E85171" w:rsidRDefault="00E85171" w:rsidP="00E8517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hầu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LAN,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dải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riêng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 </w:t>
      </w:r>
      <w:hyperlink r:id="rId5" w:tgtFrame="_top" w:history="1">
        <w:r w:rsidRPr="00E8517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RFC 1918</w:t>
        </w:r>
      </w:hyperlink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,</w:t>
      </w:r>
      <w:proofErr w:type="gram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kỳ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</w:p>
    <w:p w14:paraId="3B810019" w14:textId="187C246B" w:rsidR="00E85171" w:rsidRDefault="00E85171" w:rsidP="00E8517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Khi Nmap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cố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gắng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gửi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chẳng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hạn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vang ICMP,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cứng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đích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(ARP)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tương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khung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ethernet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đúng</w:t>
      </w:r>
      <w:proofErr w:type="spellEnd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5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Đòi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ARP</w:t>
      </w:r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lâu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</w:p>
    <w:p w14:paraId="6B508311" w14:textId="08439E31" w:rsidR="00896A3D" w:rsidRPr="00896A3D" w:rsidRDefault="00896A3D" w:rsidP="00E8517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Quét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đặt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Nmap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tầm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soát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Nmap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đưa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truyền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chờ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riêng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nhớ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đệm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bỏ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</w:t>
      </w:r>
    </w:p>
    <w:p w14:paraId="25186E95" w14:textId="53FA751E" w:rsidR="00896A3D" w:rsidRPr="00896A3D" w:rsidRDefault="00896A3D" w:rsidP="00E85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Các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chặn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ping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IP,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nhìn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chặn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yêu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hồi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vẫn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Ngay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ping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chẳng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hạn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96A3D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96A3D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PE</w:t>
      </w:r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96A3D">
        <w:rPr>
          <w:rStyle w:val="HTMLCod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-PS</w:t>
      </w:r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Nmap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vẫn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ARP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thay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kỳ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896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LAN</w:t>
      </w:r>
    </w:p>
    <w:sectPr w:rsidR="00896A3D" w:rsidRPr="0089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212"/>
    <w:multiLevelType w:val="hybridMultilevel"/>
    <w:tmpl w:val="75D4CF76"/>
    <w:lvl w:ilvl="0" w:tplc="CB10B724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4E804B70"/>
    <w:multiLevelType w:val="hybridMultilevel"/>
    <w:tmpl w:val="CA54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C"/>
    <w:rsid w:val="000673E4"/>
    <w:rsid w:val="000C7499"/>
    <w:rsid w:val="000D0AD5"/>
    <w:rsid w:val="001E44AC"/>
    <w:rsid w:val="002E109F"/>
    <w:rsid w:val="00332004"/>
    <w:rsid w:val="00434E09"/>
    <w:rsid w:val="004E5C9F"/>
    <w:rsid w:val="005921D2"/>
    <w:rsid w:val="006421CB"/>
    <w:rsid w:val="006B2C39"/>
    <w:rsid w:val="007843F7"/>
    <w:rsid w:val="00896A3D"/>
    <w:rsid w:val="008F26C8"/>
    <w:rsid w:val="009414F6"/>
    <w:rsid w:val="00A33D30"/>
    <w:rsid w:val="00DC67F2"/>
    <w:rsid w:val="00E658BC"/>
    <w:rsid w:val="00E85171"/>
    <w:rsid w:val="00F10DAC"/>
    <w:rsid w:val="00F85297"/>
    <w:rsid w:val="00FC7AF8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703C"/>
  <w15:chartTrackingRefBased/>
  <w15:docId w15:val="{0E6B2D14-6BA9-44D5-B5F2-5AB7A35D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73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5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fc-editor.org/rfc/rfc1918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5</cp:revision>
  <dcterms:created xsi:type="dcterms:W3CDTF">2024-05-23T07:16:00Z</dcterms:created>
  <dcterms:modified xsi:type="dcterms:W3CDTF">2024-05-23T15:19:00Z</dcterms:modified>
</cp:coreProperties>
</file>