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A624" w14:textId="72F675CB" w:rsidR="00996548" w:rsidRPr="00996548" w:rsidRDefault="00996548" w:rsidP="00996548">
      <w:pPr>
        <w:jc w:val="center"/>
        <w:rPr>
          <w:b/>
          <w:bCs/>
          <w:sz w:val="32"/>
          <w:szCs w:val="32"/>
          <w:lang w:val="vi-VN"/>
        </w:rPr>
      </w:pPr>
      <w:r w:rsidRPr="00996548">
        <w:rPr>
          <w:b/>
          <w:bCs/>
          <w:sz w:val="32"/>
          <w:szCs w:val="32"/>
          <w:lang w:val="vi-VN"/>
        </w:rPr>
        <w:t>Đánh giá của mô hình ChatGPT 4.0</w:t>
      </w:r>
    </w:p>
    <w:p w14:paraId="6527A139" w14:textId="50A21A7A" w:rsidR="00996548" w:rsidRDefault="00996548" w:rsidP="00996548">
      <w:pPr>
        <w:rPr>
          <w:b/>
          <w:bCs/>
          <w:lang w:val="vi-VN"/>
        </w:rPr>
      </w:pPr>
      <w:r w:rsidRPr="00996548">
        <w:rPr>
          <w:b/>
          <w:bCs/>
        </w:rPr>
        <w:t>Tiêu chí đánh giá</w:t>
      </w:r>
    </w:p>
    <w:p w14:paraId="7A3785F5" w14:textId="41016A7D" w:rsidR="00D41BDA" w:rsidRPr="00996548" w:rsidRDefault="00D41BDA" w:rsidP="00996548">
      <w:pPr>
        <w:rPr>
          <w:lang w:val="vi-VN"/>
        </w:rPr>
      </w:pPr>
      <w:r>
        <w:rPr>
          <w:lang w:val="vi-VN"/>
        </w:rPr>
        <w:t>Ở phần này, model LightRAG với 4 phương pháp tìm kiếm được so sánh với 2 model RAG Gemini và Mistral ở câu trả lời cho người hỏi với 6 tiêu chí. Đồng thời, mô hình ChatGPT cũng giúp so sánh các câu trả lời để tìm ra điểm mạnh của các mô hình.</w:t>
      </w:r>
    </w:p>
    <w:p w14:paraId="3C60EFEF" w14:textId="77777777" w:rsidR="00996548" w:rsidRPr="00996548" w:rsidRDefault="00996548" w:rsidP="00996548">
      <w:pPr>
        <w:numPr>
          <w:ilvl w:val="0"/>
          <w:numId w:val="1"/>
        </w:numPr>
        <w:rPr>
          <w:lang w:val="vi-VN"/>
        </w:rPr>
      </w:pPr>
      <w:r w:rsidRPr="00996548">
        <w:rPr>
          <w:b/>
          <w:bCs/>
          <w:lang w:val="vi-VN"/>
        </w:rPr>
        <w:t>Khả năng hiểu vấn đề</w:t>
      </w:r>
    </w:p>
    <w:p w14:paraId="6DE170B3" w14:textId="77777777" w:rsidR="00996548" w:rsidRPr="00996548" w:rsidRDefault="00996548" w:rsidP="00996548">
      <w:pPr>
        <w:numPr>
          <w:ilvl w:val="0"/>
          <w:numId w:val="1"/>
        </w:numPr>
      </w:pPr>
      <w:r w:rsidRPr="00996548">
        <w:rPr>
          <w:b/>
          <w:bCs/>
        </w:rPr>
        <w:t>Tính chính xác theo tài liệu được cung cấp</w:t>
      </w:r>
    </w:p>
    <w:p w14:paraId="7CAD6ACD" w14:textId="77777777" w:rsidR="00996548" w:rsidRPr="00996548" w:rsidRDefault="00996548" w:rsidP="00996548">
      <w:pPr>
        <w:numPr>
          <w:ilvl w:val="0"/>
          <w:numId w:val="1"/>
        </w:numPr>
      </w:pPr>
      <w:r w:rsidRPr="00996548">
        <w:rPr>
          <w:b/>
          <w:bCs/>
        </w:rPr>
        <w:t>Mức độ bao quát, chi tiết của câu trả lời</w:t>
      </w:r>
    </w:p>
    <w:p w14:paraId="23E72A58" w14:textId="77777777" w:rsidR="00996548" w:rsidRPr="00996548" w:rsidRDefault="00996548" w:rsidP="00996548">
      <w:pPr>
        <w:numPr>
          <w:ilvl w:val="0"/>
          <w:numId w:val="1"/>
        </w:numPr>
      </w:pPr>
      <w:r w:rsidRPr="00996548">
        <w:rPr>
          <w:b/>
          <w:bCs/>
        </w:rPr>
        <w:t>Sự đa dạng, phong phú của các góc nhìn</w:t>
      </w:r>
    </w:p>
    <w:p w14:paraId="76502CC9" w14:textId="77777777" w:rsidR="00996548" w:rsidRPr="00996548" w:rsidRDefault="00996548" w:rsidP="00996548">
      <w:pPr>
        <w:numPr>
          <w:ilvl w:val="0"/>
          <w:numId w:val="1"/>
        </w:numPr>
      </w:pPr>
      <w:r w:rsidRPr="00996548">
        <w:rPr>
          <w:b/>
          <w:bCs/>
        </w:rPr>
        <w:t>Khả năng giúp người dùng hiểu rõ và đưa ra quyết định</w:t>
      </w:r>
    </w:p>
    <w:p w14:paraId="7CD30B69" w14:textId="77777777" w:rsidR="00996548" w:rsidRPr="00996548" w:rsidRDefault="00996548" w:rsidP="00996548">
      <w:pPr>
        <w:numPr>
          <w:ilvl w:val="0"/>
          <w:numId w:val="1"/>
        </w:numPr>
      </w:pPr>
      <w:r w:rsidRPr="00996548">
        <w:rPr>
          <w:b/>
          <w:bCs/>
        </w:rPr>
        <w:t>Khả năng dùng ngôn ngữ</w:t>
      </w:r>
    </w:p>
    <w:p w14:paraId="4769A6AB" w14:textId="77777777" w:rsidR="00996548" w:rsidRPr="00996548" w:rsidRDefault="00996548" w:rsidP="00996548">
      <w:r w:rsidRPr="00996548">
        <w:pict w14:anchorId="35F3DACB">
          <v:rect id="_x0000_i1067" style="width:0;height:1.5pt" o:hralign="center" o:hrstd="t" o:hr="t" fillcolor="#a0a0a0" stroked="f"/>
        </w:pict>
      </w:r>
    </w:p>
    <w:p w14:paraId="3B2BBAC6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Phân tích từng mô hình</w:t>
      </w:r>
    </w:p>
    <w:p w14:paraId="17A910CE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1. Naive Search</w:t>
      </w:r>
    </w:p>
    <w:p w14:paraId="4BF65E44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Khả năng hiểu vấn đề:</w:t>
      </w:r>
      <w:r w:rsidRPr="00996548">
        <w:t xml:space="preserve"> Trung bình, câu trả lời mang tính chất khái quát nhưng thiếu sự liên kết cụ thể với tài liệu pháp luật.</w:t>
      </w:r>
    </w:p>
    <w:p w14:paraId="458B2FB8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Tính chính xác:</w:t>
      </w:r>
      <w:r w:rsidRPr="00996548">
        <w:t xml:space="preserve"> Câu trả lời có thể đúng về mặt lý thuyết nhưng không trích dẫn cụ thể từ văn bản luật.</w:t>
      </w:r>
    </w:p>
    <w:p w14:paraId="07B27798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Mức độ bao quát:</w:t>
      </w:r>
      <w:r w:rsidRPr="00996548">
        <w:t xml:space="preserve"> Tương đối rộng, nhưng có thể bao gồm thông tin không cần thiết.</w:t>
      </w:r>
    </w:p>
    <w:p w14:paraId="64A2BC36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Sự đa dạng:</w:t>
      </w:r>
      <w:r w:rsidRPr="00996548">
        <w:t xml:space="preserve"> Câu trả lời mang tính khái quát, không đưa ra nhiều góc nhìn khác nhau.</w:t>
      </w:r>
    </w:p>
    <w:p w14:paraId="521B5415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Hỗ trợ quyết định:</w:t>
      </w:r>
      <w:r w:rsidRPr="00996548">
        <w:t xml:space="preserve"> Không thực sự giúp người dùng đưa ra quyết định dựa trên quy định pháp luật cụ thể.</w:t>
      </w:r>
    </w:p>
    <w:p w14:paraId="7D759C1E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Ngôn ngữ:</w:t>
      </w:r>
      <w:r w:rsidRPr="00996548">
        <w:t xml:space="preserve"> Dễ hiểu nhưng chưa chặt chẽ về mặt pháp lý.</w:t>
      </w:r>
    </w:p>
    <w:p w14:paraId="23F319B8" w14:textId="77777777" w:rsidR="00996548" w:rsidRPr="00996548" w:rsidRDefault="00996548" w:rsidP="00996548">
      <w:pPr>
        <w:numPr>
          <w:ilvl w:val="0"/>
          <w:numId w:val="2"/>
        </w:numPr>
      </w:pPr>
      <w:r w:rsidRPr="00996548">
        <w:rPr>
          <w:b/>
          <w:bCs/>
        </w:rPr>
        <w:t>Điểm mạnh:</w:t>
      </w:r>
      <w:r w:rsidRPr="00996548">
        <w:t xml:space="preserve"> Phù hợp với các câu hỏi tổng quan, yêu cầu thông tin chung chung về luật.</w:t>
      </w:r>
    </w:p>
    <w:p w14:paraId="402E7432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⭐⭐⭐</w:t>
      </w:r>
      <w:r w:rsidRPr="00996548">
        <w:rPr>
          <w:rFonts w:ascii="Segoe UI Symbol" w:hAnsi="Segoe UI Symbol" w:cs="Segoe UI Symbol"/>
        </w:rPr>
        <w:t>☆☆</w:t>
      </w:r>
      <w:r w:rsidRPr="00996548">
        <w:t xml:space="preserve"> (3/5)</w:t>
      </w:r>
    </w:p>
    <w:p w14:paraId="512C7F86" w14:textId="77777777" w:rsidR="00996548" w:rsidRPr="00996548" w:rsidRDefault="00996548" w:rsidP="00996548">
      <w:r w:rsidRPr="00996548">
        <w:pict w14:anchorId="671D5E08">
          <v:rect id="_x0000_i1068" style="width:0;height:1.5pt" o:hralign="center" o:hrstd="t" o:hr="t" fillcolor="#a0a0a0" stroked="f"/>
        </w:pict>
      </w:r>
    </w:p>
    <w:p w14:paraId="33251DF5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lastRenderedPageBreak/>
        <w:t>2. Local Search</w:t>
      </w:r>
    </w:p>
    <w:p w14:paraId="31FB1785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Khả năng hiểu vấn đề:</w:t>
      </w:r>
      <w:r w:rsidRPr="00996548">
        <w:t xml:space="preserve"> Khá tốt, câu trả lời có trích dẫn luật nhưng đôi khi chưa đầy đủ.</w:t>
      </w:r>
    </w:p>
    <w:p w14:paraId="08C22927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Tính chính xác:</w:t>
      </w:r>
      <w:r w:rsidRPr="00996548">
        <w:t xml:space="preserve"> Chính xác hơn so với Naive Search vì có liên hệ với tài liệu pháp luật.</w:t>
      </w:r>
    </w:p>
    <w:p w14:paraId="1BB17CDC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Mức độ bao quát:</w:t>
      </w:r>
      <w:r w:rsidRPr="00996548">
        <w:t xml:space="preserve"> Hẹp hơn Naive Search nhưng tập trung vào quy định cụ thể.</w:t>
      </w:r>
    </w:p>
    <w:p w14:paraId="030FC68A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Sự đa dạng:</w:t>
      </w:r>
      <w:r w:rsidRPr="00996548">
        <w:t xml:space="preserve"> Ít góc nhìn, chủ yếu tập trung vào các điều luật có liên quan.</w:t>
      </w:r>
    </w:p>
    <w:p w14:paraId="0F403B9B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Hỗ trợ quyết định:</w:t>
      </w:r>
      <w:r w:rsidRPr="00996548">
        <w:t xml:space="preserve"> Giúp người dùng xác định quyền và nghĩa vụ theo luật.</w:t>
      </w:r>
    </w:p>
    <w:p w14:paraId="2E3B67E1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Ngôn ngữ:</w:t>
      </w:r>
      <w:r w:rsidRPr="00996548">
        <w:t xml:space="preserve"> Rõ ràng, mang tính pháp lý cao.</w:t>
      </w:r>
    </w:p>
    <w:p w14:paraId="380CE08E" w14:textId="77777777" w:rsidR="00996548" w:rsidRPr="00996548" w:rsidRDefault="00996548" w:rsidP="00996548">
      <w:pPr>
        <w:numPr>
          <w:ilvl w:val="0"/>
          <w:numId w:val="3"/>
        </w:numPr>
      </w:pPr>
      <w:r w:rsidRPr="00996548">
        <w:rPr>
          <w:b/>
          <w:bCs/>
        </w:rPr>
        <w:t>Điểm mạnh:</w:t>
      </w:r>
      <w:r w:rsidRPr="00996548">
        <w:t xml:space="preserve"> Phù hợp với các câu hỏi yêu cầu trích dẫn luật trực tiếp, giúp người dùng hiểu quy định rõ ràng.</w:t>
      </w:r>
    </w:p>
    <w:p w14:paraId="610F7BCE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⭐⭐⭐⭐</w:t>
      </w:r>
      <w:r w:rsidRPr="00996548">
        <w:rPr>
          <w:rFonts w:ascii="Segoe UI Symbol" w:hAnsi="Segoe UI Symbol" w:cs="Segoe UI Symbol"/>
        </w:rPr>
        <w:t>☆</w:t>
      </w:r>
      <w:r w:rsidRPr="00996548">
        <w:t xml:space="preserve"> (4/5)</w:t>
      </w:r>
    </w:p>
    <w:p w14:paraId="2A0D6DF8" w14:textId="77777777" w:rsidR="00996548" w:rsidRPr="00996548" w:rsidRDefault="00996548" w:rsidP="00996548">
      <w:r w:rsidRPr="00996548">
        <w:pict w14:anchorId="6CAD5343">
          <v:rect id="_x0000_i1069" style="width:0;height:1.5pt" o:hralign="center" o:hrstd="t" o:hr="t" fillcolor="#a0a0a0" stroked="f"/>
        </w:pict>
      </w:r>
    </w:p>
    <w:p w14:paraId="60409EA8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3. Hybrid Search</w:t>
      </w:r>
    </w:p>
    <w:p w14:paraId="2A136B86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Khả năng hiểu vấn đề:</w:t>
      </w:r>
      <w:r w:rsidRPr="00996548">
        <w:t xml:space="preserve"> Tốt, kết hợp giữa tìm kiếm từ tài liệu và thông tin chung.</w:t>
      </w:r>
    </w:p>
    <w:p w14:paraId="4610BB03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Tính chính xác:</w:t>
      </w:r>
      <w:r w:rsidRPr="00996548">
        <w:t xml:space="preserve"> Cao, câu trả lời dựa vào quy định pháp luật cụ thể.</w:t>
      </w:r>
    </w:p>
    <w:p w14:paraId="0AE338EF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Mức độ bao quát:</w:t>
      </w:r>
      <w:r w:rsidRPr="00996548">
        <w:t xml:space="preserve"> Rộng, cung cấp cả lý thuyết và dẫn chứng thực tế từ luật.</w:t>
      </w:r>
    </w:p>
    <w:p w14:paraId="4A0BF04E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Sự đa dạng:</w:t>
      </w:r>
      <w:r w:rsidRPr="00996548">
        <w:t xml:space="preserve"> Có sự kết hợp giữa nhiều góc nhìn từ các phần khác nhau của tài liệu.</w:t>
      </w:r>
    </w:p>
    <w:p w14:paraId="470EC51D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Hỗ trợ quyết định:</w:t>
      </w:r>
      <w:r w:rsidRPr="00996548">
        <w:t xml:space="preserve"> Rất hữu ích cho người dùng vì kết hợp giữa quy định và hướng dẫn thực tiễn.</w:t>
      </w:r>
    </w:p>
    <w:p w14:paraId="1CACCF24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Ngôn ngữ:</w:t>
      </w:r>
      <w:r w:rsidRPr="00996548">
        <w:t xml:space="preserve"> Cân bằng giữa tính pháp lý và sự dễ hiểu.</w:t>
      </w:r>
    </w:p>
    <w:p w14:paraId="2C93573F" w14:textId="77777777" w:rsidR="00996548" w:rsidRPr="00996548" w:rsidRDefault="00996548" w:rsidP="00996548">
      <w:pPr>
        <w:numPr>
          <w:ilvl w:val="0"/>
          <w:numId w:val="4"/>
        </w:numPr>
      </w:pPr>
      <w:r w:rsidRPr="00996548">
        <w:rPr>
          <w:b/>
          <w:bCs/>
        </w:rPr>
        <w:t>Điểm mạnh:</w:t>
      </w:r>
      <w:r w:rsidRPr="00996548">
        <w:t xml:space="preserve"> Phù hợp với các câu hỏi phức tạp, cần sự so sánh giữa các điều khoản và phân tích đa chiều.</w:t>
      </w:r>
    </w:p>
    <w:p w14:paraId="2B86C416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⭐⭐⭐⭐⭐</w:t>
      </w:r>
      <w:r w:rsidRPr="00996548">
        <w:t xml:space="preserve"> (5/5)</w:t>
      </w:r>
    </w:p>
    <w:p w14:paraId="6C1D3C4F" w14:textId="77777777" w:rsidR="00996548" w:rsidRPr="00996548" w:rsidRDefault="00996548" w:rsidP="00996548">
      <w:r w:rsidRPr="00996548">
        <w:pict w14:anchorId="506022EE">
          <v:rect id="_x0000_i1070" style="width:0;height:1.5pt" o:hralign="center" o:hrstd="t" o:hr="t" fillcolor="#a0a0a0" stroked="f"/>
        </w:pict>
      </w:r>
    </w:p>
    <w:p w14:paraId="389F8502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4. Global Search</w:t>
      </w:r>
    </w:p>
    <w:p w14:paraId="5ABE5D31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Khả năng hiểu vấn đề:</w:t>
      </w:r>
      <w:r w:rsidRPr="00996548">
        <w:t xml:space="preserve"> Kém, thường không thể tìm thấy câu trả lời phù hợp.</w:t>
      </w:r>
    </w:p>
    <w:p w14:paraId="5409F4DF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lastRenderedPageBreak/>
        <w:t>Tính chính xác:</w:t>
      </w:r>
      <w:r w:rsidRPr="00996548">
        <w:t xml:space="preserve"> Thấp, nhiều khi không đưa ra câu trả lời đúng.</w:t>
      </w:r>
    </w:p>
    <w:p w14:paraId="1D03E136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Mức độ bao quát:</w:t>
      </w:r>
      <w:r w:rsidRPr="00996548">
        <w:t xml:space="preserve"> Hẹp, không tập trung vào tài liệu pháp luật được cung cấp.</w:t>
      </w:r>
    </w:p>
    <w:p w14:paraId="38E3920F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Sự đa dạng:</w:t>
      </w:r>
      <w:r w:rsidRPr="00996548">
        <w:t xml:space="preserve"> Không có nhiều góc nhìn.</w:t>
      </w:r>
    </w:p>
    <w:p w14:paraId="0D672132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Hỗ trợ quyết định:</w:t>
      </w:r>
      <w:r w:rsidRPr="00996548">
        <w:t xml:space="preserve"> Không hữu ích do thiếu thông tin.</w:t>
      </w:r>
    </w:p>
    <w:p w14:paraId="4871232D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Ngôn ngữ:</w:t>
      </w:r>
      <w:r w:rsidRPr="00996548">
        <w:t xml:space="preserve"> Câu trả lời chung chung, không mang tính pháp lý cao.</w:t>
      </w:r>
    </w:p>
    <w:p w14:paraId="375F4F0A" w14:textId="77777777" w:rsidR="00996548" w:rsidRPr="00996548" w:rsidRDefault="00996548" w:rsidP="00996548">
      <w:pPr>
        <w:numPr>
          <w:ilvl w:val="0"/>
          <w:numId w:val="5"/>
        </w:numPr>
      </w:pPr>
      <w:r w:rsidRPr="00996548">
        <w:rPr>
          <w:b/>
          <w:bCs/>
        </w:rPr>
        <w:t>Điểm mạnh:</w:t>
      </w:r>
      <w:r w:rsidRPr="00996548">
        <w:t xml:space="preserve"> Có thể hữu ích với những câu hỏi đơn giản, không yêu cầu trích dẫn cụ thể.</w:t>
      </w:r>
    </w:p>
    <w:p w14:paraId="5E67F65E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</w:t>
      </w:r>
      <w:r w:rsidRPr="00996548">
        <w:rPr>
          <w:rFonts w:ascii="Segoe UI Symbol" w:hAnsi="Segoe UI Symbol" w:cs="Segoe UI Symbol"/>
        </w:rPr>
        <w:t>☆☆☆</w:t>
      </w:r>
      <w:r w:rsidRPr="00996548">
        <w:t xml:space="preserve"> (2/5)</w:t>
      </w:r>
    </w:p>
    <w:p w14:paraId="556355C7" w14:textId="77777777" w:rsidR="00996548" w:rsidRPr="00996548" w:rsidRDefault="00996548" w:rsidP="00996548">
      <w:r w:rsidRPr="00996548">
        <w:pict w14:anchorId="1328EC64">
          <v:rect id="_x0000_i1071" style="width:0;height:1.5pt" o:hralign="center" o:hrstd="t" o:hr="t" fillcolor="#a0a0a0" stroked="f"/>
        </w:pict>
      </w:r>
    </w:p>
    <w:p w14:paraId="5EDEA721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5. Gemini</w:t>
      </w:r>
    </w:p>
    <w:p w14:paraId="1EBE9626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Khả năng hiểu vấn đề:</w:t>
      </w:r>
      <w:r w:rsidRPr="00996548">
        <w:t xml:space="preserve"> Rất tốt, câu trả lời có sự liên kết logic.</w:t>
      </w:r>
    </w:p>
    <w:p w14:paraId="1092FEA2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Tính chính xác:</w:t>
      </w:r>
      <w:r w:rsidRPr="00996548">
        <w:t xml:space="preserve"> Cao, trích dẫn đúng điều luật.</w:t>
      </w:r>
    </w:p>
    <w:p w14:paraId="723F439F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Mức độ bao quát:</w:t>
      </w:r>
      <w:r w:rsidRPr="00996548">
        <w:t xml:space="preserve"> Rộng, cung cấp thông tin từ nhiều điều khoản khác nhau.</w:t>
      </w:r>
    </w:p>
    <w:p w14:paraId="00122280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Sự đa dạng:</w:t>
      </w:r>
      <w:r w:rsidRPr="00996548">
        <w:t xml:space="preserve"> Đưa ra nhiều cách tiếp cận vấn đề khác nhau.</w:t>
      </w:r>
    </w:p>
    <w:p w14:paraId="52C2462A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Hỗ trợ quyết định:</w:t>
      </w:r>
      <w:r w:rsidRPr="00996548">
        <w:t xml:space="preserve"> Giúp người dùng hiểu rõ và áp dụng luật.</w:t>
      </w:r>
    </w:p>
    <w:p w14:paraId="020AA5E9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Ngôn ngữ:</w:t>
      </w:r>
      <w:r w:rsidRPr="00996548">
        <w:t xml:space="preserve"> Chuyên nghiệp và dễ hiểu.</w:t>
      </w:r>
    </w:p>
    <w:p w14:paraId="6D8B84ED" w14:textId="77777777" w:rsidR="00996548" w:rsidRPr="00996548" w:rsidRDefault="00996548" w:rsidP="00996548">
      <w:pPr>
        <w:numPr>
          <w:ilvl w:val="0"/>
          <w:numId w:val="6"/>
        </w:numPr>
      </w:pPr>
      <w:r w:rsidRPr="00996548">
        <w:rPr>
          <w:b/>
          <w:bCs/>
        </w:rPr>
        <w:t>Điểm mạnh:</w:t>
      </w:r>
      <w:r w:rsidRPr="00996548">
        <w:t xml:space="preserve"> Đặc biệt hiệu quả với các câu hỏi cần lập luận sâu và so sánh các điều luật.</w:t>
      </w:r>
    </w:p>
    <w:p w14:paraId="1C777B87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⭐⭐⭐⭐⭐</w:t>
      </w:r>
      <w:r w:rsidRPr="00996548">
        <w:t xml:space="preserve"> (5/5)</w:t>
      </w:r>
    </w:p>
    <w:p w14:paraId="2ECAA52A" w14:textId="77777777" w:rsidR="00996548" w:rsidRPr="00996548" w:rsidRDefault="00996548" w:rsidP="00996548">
      <w:r w:rsidRPr="00996548">
        <w:pict w14:anchorId="24016955">
          <v:rect id="_x0000_i1072" style="width:0;height:1.5pt" o:hralign="center" o:hrstd="t" o:hr="t" fillcolor="#a0a0a0" stroked="f"/>
        </w:pict>
      </w:r>
    </w:p>
    <w:p w14:paraId="2F2EFBCC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6. Mistral</w:t>
      </w:r>
    </w:p>
    <w:p w14:paraId="387E9C26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Khả năng hiểu vấn đề:</w:t>
      </w:r>
      <w:r w:rsidRPr="00996548">
        <w:t xml:space="preserve"> Khá tốt, nhưng đôi khi bị lặp lại nội dung.</w:t>
      </w:r>
    </w:p>
    <w:p w14:paraId="6C392BE1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Tính chính xác:</w:t>
      </w:r>
      <w:r w:rsidRPr="00996548">
        <w:t xml:space="preserve"> Chính xác nhưng thiếu một số chi tiết.</w:t>
      </w:r>
    </w:p>
    <w:p w14:paraId="68553AEA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Mức độ bao quát:</w:t>
      </w:r>
      <w:r w:rsidRPr="00996548">
        <w:t xml:space="preserve"> Hẹp hơn Gemini nhưng vẫn đầy đủ.</w:t>
      </w:r>
    </w:p>
    <w:p w14:paraId="28C21DAB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Sự đa dạng:</w:t>
      </w:r>
      <w:r w:rsidRPr="00996548">
        <w:t xml:space="preserve"> Không bằng Gemini, thường chỉ liệt kê quy định.</w:t>
      </w:r>
    </w:p>
    <w:p w14:paraId="39F8E9DC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Hỗ trợ quyết định:</w:t>
      </w:r>
      <w:r w:rsidRPr="00996548">
        <w:t xml:space="preserve"> Có thể áp dụng nhưng không tối ưu.</w:t>
      </w:r>
    </w:p>
    <w:p w14:paraId="1D30745E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lastRenderedPageBreak/>
        <w:t>Ngôn ngữ:</w:t>
      </w:r>
      <w:r w:rsidRPr="00996548">
        <w:t xml:space="preserve"> Đôi khi chưa mượt mà.</w:t>
      </w:r>
    </w:p>
    <w:p w14:paraId="66ECECA6" w14:textId="77777777" w:rsidR="00996548" w:rsidRPr="00996548" w:rsidRDefault="00996548" w:rsidP="00996548">
      <w:pPr>
        <w:numPr>
          <w:ilvl w:val="0"/>
          <w:numId w:val="7"/>
        </w:numPr>
      </w:pPr>
      <w:r w:rsidRPr="00996548">
        <w:rPr>
          <w:b/>
          <w:bCs/>
        </w:rPr>
        <w:t>Điểm mạnh:</w:t>
      </w:r>
      <w:r w:rsidRPr="00996548">
        <w:t xml:space="preserve"> Phù hợp với các câu hỏi yêu cầu câu trả lời ngắn gọn, tập trung vào nội dung cốt lõi.</w:t>
      </w:r>
    </w:p>
    <w:p w14:paraId="2A3F867B" w14:textId="77777777" w:rsidR="00996548" w:rsidRPr="00996548" w:rsidRDefault="00996548" w:rsidP="00996548">
      <w:r w:rsidRPr="00996548">
        <w:rPr>
          <w:b/>
          <w:bCs/>
        </w:rPr>
        <w:t>→ Đánh giá tổng thể:</w:t>
      </w:r>
      <w:r w:rsidRPr="00996548">
        <w:t xml:space="preserve"> </w:t>
      </w:r>
      <w:r w:rsidRPr="00996548">
        <w:rPr>
          <w:rFonts w:ascii="Segoe UI Emoji" w:hAnsi="Segoe UI Emoji" w:cs="Segoe UI Emoji"/>
        </w:rPr>
        <w:t>⭐⭐⭐⭐</w:t>
      </w:r>
      <w:r w:rsidRPr="00996548">
        <w:rPr>
          <w:rFonts w:ascii="Segoe UI Symbol" w:hAnsi="Segoe UI Symbol" w:cs="Segoe UI Symbol"/>
        </w:rPr>
        <w:t>☆</w:t>
      </w:r>
      <w:r w:rsidRPr="00996548">
        <w:t xml:space="preserve"> (4/5)</w:t>
      </w:r>
    </w:p>
    <w:p w14:paraId="6216DEEB" w14:textId="77777777" w:rsidR="00996548" w:rsidRPr="00996548" w:rsidRDefault="00996548" w:rsidP="00996548">
      <w:r w:rsidRPr="00996548">
        <w:pict w14:anchorId="6532B3C6">
          <v:rect id="_x0000_i1073" style="width:0;height:1.5pt" o:hralign="center" o:hrstd="t" o:hr="t" fillcolor="#a0a0a0" stroked="f"/>
        </w:pict>
      </w:r>
    </w:p>
    <w:p w14:paraId="2272CD17" w14:textId="77777777" w:rsidR="00996548" w:rsidRPr="00996548" w:rsidRDefault="00996548" w:rsidP="00996548">
      <w:pPr>
        <w:rPr>
          <w:b/>
          <w:bCs/>
        </w:rPr>
      </w:pPr>
      <w:r w:rsidRPr="00996548">
        <w:rPr>
          <w:b/>
          <w:bCs/>
        </w:rPr>
        <w:t>Kết luận</w:t>
      </w:r>
    </w:p>
    <w:p w14:paraId="2932BE87" w14:textId="77777777" w:rsidR="00996548" w:rsidRPr="00996548" w:rsidRDefault="00996548" w:rsidP="00996548">
      <w:pPr>
        <w:numPr>
          <w:ilvl w:val="0"/>
          <w:numId w:val="8"/>
        </w:numPr>
      </w:pPr>
      <w:r w:rsidRPr="00996548">
        <w:rPr>
          <w:b/>
          <w:bCs/>
        </w:rPr>
        <w:t>Gemini và Hybrid Search</w:t>
      </w:r>
      <w:r w:rsidRPr="00996548">
        <w:t xml:space="preserve"> là hai mô hình tốt nhất với độ chính xác cao, câu trả lời chi tiết và dễ hiểu.</w:t>
      </w:r>
    </w:p>
    <w:p w14:paraId="1AC40C59" w14:textId="77777777" w:rsidR="00996548" w:rsidRPr="00996548" w:rsidRDefault="00996548" w:rsidP="00996548">
      <w:pPr>
        <w:numPr>
          <w:ilvl w:val="0"/>
          <w:numId w:val="8"/>
        </w:numPr>
      </w:pPr>
      <w:r w:rsidRPr="00996548">
        <w:rPr>
          <w:b/>
          <w:bCs/>
        </w:rPr>
        <w:t>Mistral</w:t>
      </w:r>
      <w:r w:rsidRPr="00996548">
        <w:t xml:space="preserve"> cũng là một lựa chọn tốt nhưng đôi khi bị lặp nội dung.</w:t>
      </w:r>
    </w:p>
    <w:p w14:paraId="6E1A7ADC" w14:textId="77777777" w:rsidR="00996548" w:rsidRPr="00996548" w:rsidRDefault="00996548" w:rsidP="00996548">
      <w:pPr>
        <w:numPr>
          <w:ilvl w:val="0"/>
          <w:numId w:val="8"/>
        </w:numPr>
      </w:pPr>
      <w:r w:rsidRPr="00996548">
        <w:rPr>
          <w:b/>
          <w:bCs/>
        </w:rPr>
        <w:t>Local Search</w:t>
      </w:r>
      <w:r w:rsidRPr="00996548">
        <w:t xml:space="preserve"> có độ chính xác khá cao nhưng thiếu tính đa dạng.</w:t>
      </w:r>
    </w:p>
    <w:p w14:paraId="08E84389" w14:textId="77777777" w:rsidR="00996548" w:rsidRPr="00996548" w:rsidRDefault="00996548" w:rsidP="00996548">
      <w:pPr>
        <w:numPr>
          <w:ilvl w:val="0"/>
          <w:numId w:val="8"/>
        </w:numPr>
      </w:pPr>
      <w:r w:rsidRPr="00996548">
        <w:rPr>
          <w:b/>
          <w:bCs/>
        </w:rPr>
        <w:t>Naive Search và Global Search</w:t>
      </w:r>
      <w:r w:rsidRPr="00996548">
        <w:t xml:space="preserve"> không hiệu quả bằng các phương pháp khác.</w:t>
      </w:r>
    </w:p>
    <w:p w14:paraId="51738AC0" w14:textId="77777777" w:rsidR="00996548" w:rsidRPr="00996548" w:rsidRDefault="00996548" w:rsidP="00996548">
      <w:r w:rsidRPr="00996548">
        <w:t xml:space="preserve">Nếu cần mô hình tối ưu nhất để làm cố vấn pháp luật, </w:t>
      </w:r>
      <w:r w:rsidRPr="00996548">
        <w:rPr>
          <w:b/>
          <w:bCs/>
        </w:rPr>
        <w:t>Gemini hoặc Hybrid Search</w:t>
      </w:r>
      <w:r w:rsidRPr="00996548">
        <w:t xml:space="preserve"> sẽ là lựa chọn phù hợp nhất.</w:t>
      </w:r>
    </w:p>
    <w:p w14:paraId="0393034E" w14:textId="77777777" w:rsidR="00E90546" w:rsidRDefault="00E90546"/>
    <w:sectPr w:rsidR="00E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230"/>
    <w:multiLevelType w:val="multilevel"/>
    <w:tmpl w:val="C42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6B7B"/>
    <w:multiLevelType w:val="multilevel"/>
    <w:tmpl w:val="4BA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20063"/>
    <w:multiLevelType w:val="multilevel"/>
    <w:tmpl w:val="214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25ED"/>
    <w:multiLevelType w:val="multilevel"/>
    <w:tmpl w:val="607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44CD4"/>
    <w:multiLevelType w:val="multilevel"/>
    <w:tmpl w:val="5F1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C4E08"/>
    <w:multiLevelType w:val="multilevel"/>
    <w:tmpl w:val="BA2E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B7AD5"/>
    <w:multiLevelType w:val="multilevel"/>
    <w:tmpl w:val="098C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71CA8"/>
    <w:multiLevelType w:val="multilevel"/>
    <w:tmpl w:val="2AA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59461">
    <w:abstractNumId w:val="5"/>
  </w:num>
  <w:num w:numId="2" w16cid:durableId="536040664">
    <w:abstractNumId w:val="2"/>
  </w:num>
  <w:num w:numId="3" w16cid:durableId="1459760571">
    <w:abstractNumId w:val="0"/>
  </w:num>
  <w:num w:numId="4" w16cid:durableId="806775133">
    <w:abstractNumId w:val="7"/>
  </w:num>
  <w:num w:numId="5" w16cid:durableId="79959271">
    <w:abstractNumId w:val="4"/>
  </w:num>
  <w:num w:numId="6" w16cid:durableId="1975796776">
    <w:abstractNumId w:val="6"/>
  </w:num>
  <w:num w:numId="7" w16cid:durableId="960574159">
    <w:abstractNumId w:val="1"/>
  </w:num>
  <w:num w:numId="8" w16cid:durableId="92288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48"/>
    <w:rsid w:val="000E293A"/>
    <w:rsid w:val="00372739"/>
    <w:rsid w:val="003C39AD"/>
    <w:rsid w:val="00600030"/>
    <w:rsid w:val="00996548"/>
    <w:rsid w:val="00B360BC"/>
    <w:rsid w:val="00D41BDA"/>
    <w:rsid w:val="00E90032"/>
    <w:rsid w:val="00E90546"/>
    <w:rsid w:val="00EA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5FFC"/>
  <w15:chartTrackingRefBased/>
  <w15:docId w15:val="{389A7ACB-4871-41C5-8203-7FAE365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2025-03-13T19:28:00Z</dcterms:created>
  <dcterms:modified xsi:type="dcterms:W3CDTF">2025-03-13T19:35:00Z</dcterms:modified>
</cp:coreProperties>
</file>