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MineMind Permissions &amp; Rights Management Guide</w:t>
      </w:r>
    </w:p>
    <w:p>
      <w:pPr>
        <w:jc w:val="center"/>
      </w:pPr>
      <w:r>
        <w:rPr>
          <w:b/>
        </w:rPr>
        <w:t>Version 2.4 · Access Governance</w:t>
      </w:r>
    </w:p>
    <w:p>
      <w:pPr>
        <w:jc w:val="center"/>
      </w:pPr>
      <w:r>
        <w:t>Working governance model for clean, auditable and configurable application authority.</w:t>
      </w:r>
    </w:p>
    <w:p>
      <w:pPr>
        <w:pStyle w:val="Heading1"/>
      </w:pPr>
      <w:r>
        <w:t>1. Purpose</w:t>
      </w:r>
    </w:p>
    <w:p>
      <w:r>
        <w:t>MineMind must make access administration easy without confusing a person's real-world mining role with their authority inside the application. This model separates employment identity, shift reporting responsibility and MineMind application authority, while keeping daily administration to a small number of dropdowns.</w:t>
      </w:r>
    </w:p>
    <w:p>
      <w:pPr>
        <w:pStyle w:val="Heading1"/>
      </w:pPr>
      <w:r>
        <w:t>2. The three things MineMind must never confuse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5"/>
            <w:vAlign w:val="center"/>
          </w:tcPr>
          <w:p>
            <w:r>
              <w:rPr>
                <w:b/>
              </w:rPr>
              <w:t>Concept</w:t>
            </w:r>
          </w:p>
        </w:tc>
        <w:tc>
          <w:tcPr>
            <w:tcW w:type="dxa" w:w="3360"/>
            <w:shd w:fill="E8EEF5"/>
            <w:vAlign w:val="center"/>
          </w:tcPr>
          <w:p>
            <w:r>
              <w:rPr>
                <w:b/>
              </w:rPr>
              <w:t>What it means</w:t>
            </w:r>
          </w:p>
        </w:tc>
        <w:tc>
          <w:tcPr>
            <w:tcW w:type="dxa" w:w="3360"/>
            <w:shd w:fill="E8EEF5"/>
            <w:vAlign w:val="center"/>
          </w:tcPr>
          <w:p>
            <w:r>
              <w:rPr>
                <w:b/>
              </w:rPr>
              <w:t>Example</w:t>
            </w:r>
          </w:p>
        </w:tc>
      </w:tr>
      <w:tr>
        <w:tc>
          <w:tcPr>
            <w:tcW w:type="dxa" w:w="3360"/>
            <w:vAlign w:val="top"/>
          </w:tcPr>
          <w:p>
            <w:r>
              <w:t>Employment identity / job title</w:t>
            </w:r>
          </w:p>
        </w:tc>
        <w:tc>
          <w:tcPr>
            <w:tcW w:type="dxa" w:w="3360"/>
            <w:vAlign w:val="top"/>
          </w:tcPr>
          <w:p>
            <w:r>
              <w:t>The person's real organisational position.</w:t>
            </w:r>
          </w:p>
        </w:tc>
        <w:tc>
          <w:tcPr>
            <w:tcW w:type="dxa" w:w="3360"/>
            <w:vAlign w:val="top"/>
          </w:tcPr>
          <w:p>
            <w:r>
              <w:t>Shift Boss, Fitter, Mine Overseer, Safety Officer</w:t>
            </w:r>
          </w:p>
        </w:tc>
      </w:tr>
      <w:tr>
        <w:tc>
          <w:tcPr>
            <w:tcW w:type="dxa" w:w="3360"/>
            <w:vAlign w:val="top"/>
          </w:tcPr>
          <w:p>
            <w:r>
              <w:t>Shift reporting role</w:t>
            </w:r>
          </w:p>
        </w:tc>
        <w:tc>
          <w:tcPr>
            <w:tcW w:type="dxa" w:w="3360"/>
            <w:vAlign w:val="top"/>
          </w:tcPr>
          <w:p>
            <w:r>
              <w:t>What structured operational information MineMind expects from the person.</w:t>
            </w:r>
          </w:p>
        </w:tc>
        <w:tc>
          <w:tcPr>
            <w:tcW w:type="dxa" w:w="3360"/>
            <w:vAlign w:val="top"/>
          </w:tcPr>
          <w:p>
            <w:r>
              <w:t>Supervisor reporting template, Fitter reporting template</w:t>
            </w:r>
          </w:p>
        </w:tc>
      </w:tr>
      <w:tr>
        <w:tc>
          <w:tcPr>
            <w:tcW w:type="dxa" w:w="3360"/>
            <w:vAlign w:val="top"/>
          </w:tcPr>
          <w:p>
            <w:r>
              <w:t>Application authority</w:t>
            </w:r>
          </w:p>
        </w:tc>
        <w:tc>
          <w:tcPr>
            <w:tcW w:type="dxa" w:w="3360"/>
            <w:vAlign w:val="top"/>
          </w:tcPr>
          <w:p>
            <w:r>
              <w:t>What the person may view, change, approve or administer inside MineMind.</w:t>
            </w:r>
          </w:p>
        </w:tc>
        <w:tc>
          <w:tcPr>
            <w:tcW w:type="dxa" w:w="3360"/>
            <w:vAlign w:val="top"/>
          </w:tcPr>
          <w:p>
            <w:r>
              <w:t>Operations Access, Management Access, System Administrator</w:t>
            </w:r>
          </w:p>
        </w:tc>
      </w:tr>
    </w:tbl>
    <w:p/>
    <w:p>
      <w:r>
        <w:t>A job title must never automatically create application authority. A senior operational title can still have limited MineMind administrative rights, and a system administrator may have no operational command role.</w:t>
      </w:r>
    </w:p>
    <w:p>
      <w:pPr>
        <w:pStyle w:val="Heading1"/>
      </w:pPr>
      <w:r>
        <w:t>3. Stable authority tiers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8EEF5"/>
            <w:vAlign w:val="center"/>
          </w:tcPr>
          <w:p>
            <w:r>
              <w:rPr>
                <w:b/>
              </w:rPr>
              <w:t>Underlying tier</w:t>
            </w:r>
          </w:p>
        </w:tc>
        <w:tc>
          <w:tcPr>
            <w:tcW w:type="dxa" w:w="2520"/>
            <w:shd w:fill="E8EEF5"/>
            <w:vAlign w:val="center"/>
          </w:tcPr>
          <w:p>
            <w:r>
              <w:rPr>
                <w:b/>
              </w:rPr>
              <w:t>Default visible label</w:t>
            </w:r>
          </w:p>
        </w:tc>
        <w:tc>
          <w:tcPr>
            <w:tcW w:type="dxa" w:w="2520"/>
            <w:shd w:fill="E8EEF5"/>
            <w:vAlign w:val="center"/>
          </w:tcPr>
          <w:p>
            <w:r>
              <w:rPr>
                <w:b/>
              </w:rPr>
              <w:t>Purpose</w:t>
            </w:r>
          </w:p>
        </w:tc>
        <w:tc>
          <w:tcPr>
            <w:tcW w:type="dxa" w:w="2520"/>
            <w:shd w:fill="E8EEF5"/>
            <w:vAlign w:val="center"/>
          </w:tcPr>
          <w:p>
            <w:r>
              <w:rPr>
                <w:b/>
              </w:rPr>
              <w:t>Protected?</w:t>
            </w:r>
          </w:p>
        </w:tc>
      </w:tr>
      <w:tr>
        <w:tc>
          <w:tcPr>
            <w:tcW w:type="dxa" w:w="2520"/>
            <w:vAlign w:val="top"/>
          </w:tcPr>
          <w:p>
            <w:r>
              <w:t>OPERATIONS</w:t>
            </w:r>
          </w:p>
        </w:tc>
        <w:tc>
          <w:tcPr>
            <w:tcW w:type="dxa" w:w="2520"/>
            <w:vAlign w:val="top"/>
          </w:tcPr>
          <w:p>
            <w:r>
              <w:t>Operations Access</w:t>
            </w:r>
          </w:p>
        </w:tc>
        <w:tc>
          <w:tcPr>
            <w:tcW w:type="dxa" w:w="2520"/>
            <w:vAlign w:val="top"/>
          </w:tcPr>
          <w:p>
            <w:r>
              <w:t>Normal capture, handover and assigned-action work.</w:t>
            </w:r>
          </w:p>
        </w:tc>
        <w:tc>
          <w:tcPr>
            <w:tcW w:type="dxa" w:w="2520"/>
            <w:vAlign w:val="top"/>
          </w:tcPr>
          <w:p>
            <w:r>
              <w:t>No</w:t>
            </w:r>
          </w:p>
        </w:tc>
      </w:tr>
      <w:tr>
        <w:tc>
          <w:tcPr>
            <w:tcW w:type="dxa" w:w="2520"/>
            <w:vAlign w:val="top"/>
          </w:tcPr>
          <w:p>
            <w:r>
              <w:t>ELEVATED_OPERATIONS</w:t>
            </w:r>
          </w:p>
        </w:tc>
        <w:tc>
          <w:tcPr>
            <w:tcW w:type="dxa" w:w="2520"/>
            <w:vAlign w:val="top"/>
          </w:tcPr>
          <w:p>
            <w:r>
              <w:t>Elevated Operations Access</w:t>
            </w:r>
          </w:p>
        </w:tc>
        <w:tc>
          <w:tcPr>
            <w:tcW w:type="dxa" w:w="2520"/>
            <w:vAlign w:val="top"/>
          </w:tcPr>
          <w:p>
            <w:r>
              <w:t>Operational coordination, review and action assignment within scope.</w:t>
            </w:r>
          </w:p>
        </w:tc>
        <w:tc>
          <w:tcPr>
            <w:tcW w:type="dxa" w:w="2520"/>
            <w:vAlign w:val="top"/>
          </w:tcPr>
          <w:p>
            <w:r>
              <w:t>No</w:t>
            </w:r>
          </w:p>
        </w:tc>
      </w:tr>
      <w:tr>
        <w:tc>
          <w:tcPr>
            <w:tcW w:type="dxa" w:w="2520"/>
            <w:vAlign w:val="top"/>
          </w:tcPr>
          <w:p>
            <w:r>
              <w:t>MANAGEMENT</w:t>
            </w:r>
          </w:p>
        </w:tc>
        <w:tc>
          <w:tcPr>
            <w:tcW w:type="dxa" w:w="2520"/>
            <w:vAlign w:val="top"/>
          </w:tcPr>
          <w:p>
            <w:r>
              <w:t>Management Access</w:t>
            </w:r>
          </w:p>
        </w:tc>
        <w:tc>
          <w:tcPr>
            <w:tcW w:type="dxa" w:w="2520"/>
            <w:vAlign w:val="top"/>
          </w:tcPr>
          <w:p>
            <w:r>
              <w:t>Broader dashboards, reports and operational action authority.</w:t>
            </w:r>
          </w:p>
        </w:tc>
        <w:tc>
          <w:tcPr>
            <w:tcW w:type="dxa" w:w="2520"/>
            <w:vAlign w:val="top"/>
          </w:tcPr>
          <w:p>
            <w:r>
              <w:t>No</w:t>
            </w:r>
          </w:p>
        </w:tc>
      </w:tr>
      <w:tr>
        <w:tc>
          <w:tcPr>
            <w:tcW w:type="dxa" w:w="2520"/>
            <w:vAlign w:val="top"/>
          </w:tcPr>
          <w:p>
            <w:r>
              <w:t>SYSTEM_ADMIN</w:t>
            </w:r>
          </w:p>
        </w:tc>
        <w:tc>
          <w:tcPr>
            <w:tcW w:type="dxa" w:w="2520"/>
            <w:vAlign w:val="top"/>
          </w:tcPr>
          <w:p>
            <w:r>
              <w:t>System Administrator</w:t>
            </w:r>
          </w:p>
        </w:tc>
        <w:tc>
          <w:tcPr>
            <w:tcW w:type="dxa" w:w="2520"/>
            <w:vAlign w:val="top"/>
          </w:tcPr>
          <w:p>
            <w:r>
              <w:t>Routine MineMind administration for the operation.</w:t>
            </w:r>
          </w:p>
        </w:tc>
        <w:tc>
          <w:tcPr>
            <w:tcW w:type="dxa" w:w="2520"/>
            <w:vAlign w:val="top"/>
          </w:tcPr>
          <w:p>
            <w:r>
              <w:t>Yes</w:t>
            </w:r>
          </w:p>
        </w:tc>
      </w:tr>
      <w:tr>
        <w:tc>
          <w:tcPr>
            <w:tcW w:type="dxa" w:w="2520"/>
            <w:vAlign w:val="top"/>
          </w:tcPr>
          <w:p>
            <w:r>
              <w:t>PLATFORM_GOVERNANCE</w:t>
            </w:r>
          </w:p>
        </w:tc>
        <w:tc>
          <w:tcPr>
            <w:tcW w:type="dxa" w:w="2520"/>
            <w:vAlign w:val="top"/>
          </w:tcPr>
          <w:p>
            <w:r>
              <w:t>Platform Governance</w:t>
            </w:r>
          </w:p>
        </w:tc>
        <w:tc>
          <w:tcPr>
            <w:tcW w:type="dxa" w:w="2520"/>
            <w:vAlign w:val="top"/>
          </w:tcPr>
          <w:p>
            <w:r>
              <w:t>Controls administrative authority, protected access configuration and privileged audit.</w:t>
            </w:r>
          </w:p>
        </w:tc>
        <w:tc>
          <w:tcPr>
            <w:tcW w:type="dxa" w:w="2520"/>
            <w:vAlign w:val="top"/>
          </w:tcPr>
          <w:p>
            <w:r>
              <w:t>Yes</w:t>
            </w:r>
          </w:p>
        </w:tc>
      </w:tr>
    </w:tbl>
    <w:p/>
    <w:p>
      <w:r>
        <w:t>Visible labels are configurable by Platform Governance. The underlying tier remains stable. Renaming 'System Administrator' to 'Site Administrator' changes terminology only; it does not weaken or expand the protected security boundary.</w:t>
      </w:r>
    </w:p>
    <w:p>
      <w:pPr>
        <w:pStyle w:val="Heading1"/>
      </w:pPr>
      <w:r>
        <w:t>4. Who authorises what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5"/>
            <w:vAlign w:val="center"/>
          </w:tcPr>
          <w:p>
            <w:r>
              <w:rPr>
                <w:b/>
              </w:rPr>
              <w:t>Authority being granted</w:t>
            </w:r>
          </w:p>
        </w:tc>
        <w:tc>
          <w:tcPr>
            <w:tcW w:type="dxa" w:w="3360"/>
            <w:shd w:fill="E8EEF5"/>
            <w:vAlign w:val="center"/>
          </w:tcPr>
          <w:p>
            <w:r>
              <w:rPr>
                <w:b/>
              </w:rPr>
              <w:t>Who may grant it</w:t>
            </w:r>
          </w:p>
        </w:tc>
        <w:tc>
          <w:tcPr>
            <w:tcW w:type="dxa" w:w="3360"/>
            <w:shd w:fill="E8EEF5"/>
            <w:vAlign w:val="center"/>
          </w:tcPr>
          <w:p>
            <w:r>
              <w:rPr>
                <w:b/>
              </w:rPr>
              <w:t>Where</w:t>
            </w:r>
          </w:p>
        </w:tc>
      </w:tr>
      <w:tr>
        <w:tc>
          <w:tcPr>
            <w:tcW w:type="dxa" w:w="3360"/>
            <w:vAlign w:val="top"/>
          </w:tcPr>
          <w:p>
            <w:r>
              <w:t>Operational role presets</w:t>
            </w:r>
          </w:p>
        </w:tc>
        <w:tc>
          <w:tcPr>
            <w:tcW w:type="dxa" w:w="3360"/>
            <w:vAlign w:val="top"/>
          </w:tcPr>
          <w:p>
            <w:r>
              <w:t>System Administration by default, or Platform Governance if delegation is restricted</w:t>
            </w:r>
          </w:p>
        </w:tc>
        <w:tc>
          <w:tcPr>
            <w:tcW w:type="dxa" w:w="3360"/>
            <w:vAlign w:val="top"/>
          </w:tcPr>
          <w:p>
            <w:r>
              <w:t>System Administration → Employees</w:t>
            </w:r>
          </w:p>
        </w:tc>
      </w:tr>
      <w:tr>
        <w:tc>
          <w:tcPr>
            <w:tcW w:type="dxa" w:w="3360"/>
            <w:vAlign w:val="top"/>
          </w:tcPr>
          <w:p>
            <w:r>
              <w:t>System Administrator</w:t>
            </w:r>
          </w:p>
        </w:tc>
        <w:tc>
          <w:tcPr>
            <w:tcW w:type="dxa" w:w="3360"/>
            <w:vAlign w:val="top"/>
          </w:tcPr>
          <w:p>
            <w:r>
              <w:t>Platform Governance only</w:t>
            </w:r>
          </w:p>
        </w:tc>
        <w:tc>
          <w:tcPr>
            <w:tcW w:type="dxa" w:w="3360"/>
            <w:vAlign w:val="top"/>
          </w:tcPr>
          <w:p>
            <w:r>
              <w:t>Platform Governance → Administrative Authority</w:t>
            </w:r>
          </w:p>
        </w:tc>
      </w:tr>
      <w:tr>
        <w:tc>
          <w:tcPr>
            <w:tcW w:type="dxa" w:w="3360"/>
            <w:vAlign w:val="top"/>
          </w:tcPr>
          <w:p>
            <w:r>
              <w:t>Platform Governance</w:t>
            </w:r>
          </w:p>
        </w:tc>
        <w:tc>
          <w:tcPr>
            <w:tcW w:type="dxa" w:w="3360"/>
            <w:vAlign w:val="top"/>
          </w:tcPr>
          <w:p>
            <w:r>
              <w:t>Existing Platform Governance only</w:t>
            </w:r>
          </w:p>
        </w:tc>
        <w:tc>
          <w:tcPr>
            <w:tcW w:type="dxa" w:w="3360"/>
            <w:vAlign w:val="top"/>
          </w:tcPr>
          <w:p>
            <w:r>
              <w:t>Platform Governance → Administrative Authority</w:t>
            </w:r>
          </w:p>
        </w:tc>
      </w:tr>
      <w:tr>
        <w:tc>
          <w:tcPr>
            <w:tcW w:type="dxa" w:w="3360"/>
            <w:vAlign w:val="top"/>
          </w:tcPr>
          <w:p>
            <w:r>
              <w:t>Role labels / assignment delegation</w:t>
            </w:r>
          </w:p>
        </w:tc>
        <w:tc>
          <w:tcPr>
            <w:tcW w:type="dxa" w:w="3360"/>
            <w:vAlign w:val="top"/>
          </w:tcPr>
          <w:p>
            <w:r>
              <w:t>Platform Governance</w:t>
            </w:r>
          </w:p>
        </w:tc>
        <w:tc>
          <w:tcPr>
            <w:tcW w:type="dxa" w:w="3360"/>
            <w:vAlign w:val="top"/>
          </w:tcPr>
          <w:p>
            <w:r>
              <w:t>Platform Governance → Role labels &amp; delegation</w:t>
            </w:r>
          </w:p>
        </w:tc>
      </w:tr>
    </w:tbl>
    <w:p/>
    <w:p>
      <w:r>
        <w:t>Production rules: no self-promotion; no user may grant authority above their authorised tier; at least one active Platform Governor must always remain.</w:t>
      </w:r>
    </w:p>
    <w:p>
      <w:pPr>
        <w:pStyle w:val="Heading1"/>
      </w:pPr>
      <w:r>
        <w:t>5. Daily employee administration</w:t>
      </w:r>
    </w:p>
    <w:p>
      <w:r>
        <w:t>The normal administrator works from System Administration → Employees. The interface should remain short and task-focused.</w:t>
      </w:r>
    </w:p>
    <w:tbl>
      <w:tblPr>
        <w:tblStyle w:val="TableGrid"/>
        <w:tblW w:type="auto" w:w="0"/>
        <w:jc w:val="center"/>
        <w:tblLook w:firstColumn="1" w:firstRow="1" w:lastColumn="0" w:lastRow="0" w:noHBand="0" w:noVBand="1" w:val="04A0"/>
      </w:tblPr>
      <w:tblGrid>
        <w:gridCol w:w="5040"/>
        <w:gridCol w:w="5040"/>
      </w:tblGrid>
      <w:tr>
        <w:tc>
          <w:tcPr>
            <w:tcW w:type="dxa" w:w="5040"/>
            <w:shd w:fill="E8EEF5"/>
            <w:vAlign w:val="center"/>
          </w:tcPr>
          <w:p>
            <w:r>
              <w:rPr>
                <w:b/>
              </w:rPr>
              <w:t>Field</w:t>
            </w:r>
          </w:p>
        </w:tc>
        <w:tc>
          <w:tcPr>
            <w:tcW w:type="dxa" w:w="5040"/>
            <w:shd w:fill="E8EEF5"/>
            <w:vAlign w:val="center"/>
          </w:tcPr>
          <w:p>
            <w:r>
              <w:rPr>
                <w:b/>
              </w:rPr>
              <w:t>Meaning</w:t>
            </w:r>
          </w:p>
        </w:tc>
      </w:tr>
      <w:tr>
        <w:tc>
          <w:tcPr>
            <w:tcW w:type="dxa" w:w="5040"/>
            <w:vAlign w:val="top"/>
          </w:tcPr>
          <w:p>
            <w:r>
              <w:t>Employee details</w:t>
            </w:r>
          </w:p>
        </w:tc>
        <w:tc>
          <w:tcPr>
            <w:tcW w:type="dxa" w:w="5040"/>
            <w:vAlign w:val="top"/>
          </w:tcPr>
          <w:p>
            <w:r>
              <w:t>Identity and employment information.</w:t>
            </w:r>
          </w:p>
        </w:tc>
      </w:tr>
      <w:tr>
        <w:tc>
          <w:tcPr>
            <w:tcW w:type="dxa" w:w="5040"/>
            <w:vAlign w:val="top"/>
          </w:tcPr>
          <w:p>
            <w:r>
              <w:t>Reporting role</w:t>
            </w:r>
          </w:p>
        </w:tc>
        <w:tc>
          <w:tcPr>
            <w:tcW w:type="dxa" w:w="5040"/>
            <w:vAlign w:val="top"/>
          </w:tcPr>
          <w:p>
            <w:r>
              <w:t>Operational reporting template or capture responsibility.</w:t>
            </w:r>
          </w:p>
        </w:tc>
      </w:tr>
      <w:tr>
        <w:tc>
          <w:tcPr>
            <w:tcW w:type="dxa" w:w="5040"/>
            <w:vAlign w:val="top"/>
          </w:tcPr>
          <w:p>
            <w:r>
              <w:t>Application role</w:t>
            </w:r>
          </w:p>
        </w:tc>
        <w:tc>
          <w:tcPr>
            <w:tcW w:type="dxa" w:w="5040"/>
            <w:vAlign w:val="top"/>
          </w:tcPr>
          <w:p>
            <w:r>
              <w:t>MineMind role preset. Protected roles do not appear here.</w:t>
            </w:r>
          </w:p>
        </w:tc>
      </w:tr>
      <w:tr>
        <w:tc>
          <w:tcPr>
            <w:tcW w:type="dxa" w:w="5040"/>
            <w:vAlign w:val="top"/>
          </w:tcPr>
          <w:p>
            <w:r>
              <w:t>Access scope</w:t>
            </w:r>
          </w:p>
        </w:tc>
        <w:tc>
          <w:tcPr>
            <w:tcW w:type="dxa" w:w="5040"/>
            <w:vAlign w:val="top"/>
          </w:tcPr>
          <w:p>
            <w:r>
              <w:t>Where the authority applies: Own area, Department or Entire operation.</w:t>
            </w:r>
          </w:p>
        </w:tc>
      </w:tr>
      <w:tr>
        <w:tc>
          <w:tcPr>
            <w:tcW w:type="dxa" w:w="5040"/>
            <w:vAlign w:val="top"/>
          </w:tcPr>
          <w:p>
            <w:r>
              <w:t>Effective access</w:t>
            </w:r>
          </w:p>
        </w:tc>
        <w:tc>
          <w:tcPr>
            <w:tcW w:type="dxa" w:w="5040"/>
            <w:vAlign w:val="top"/>
          </w:tcPr>
          <w:p>
            <w:r>
              <w:t>Plain-language summary generated from role + scope.</w:t>
            </w:r>
          </w:p>
        </w:tc>
      </w:tr>
    </w:tbl>
    <w:p/>
    <w:p>
      <w:r>
        <w:t>The normal flow is: select Application Role → select Access Scope → review Effective Access → Save. A large permission matrix is intentionally avoided.</w:t>
      </w:r>
    </w:p>
    <w:p>
      <w:pPr>
        <w:pStyle w:val="Heading1"/>
      </w:pPr>
      <w:r>
        <w:t>6. Scope model</w:t>
      </w:r>
    </w:p>
    <w:tbl>
      <w:tblPr>
        <w:tblStyle w:val="TableGrid"/>
        <w:tblW w:type="auto" w:w="0"/>
        <w:jc w:val="center"/>
        <w:tblLook w:firstColumn="1" w:firstRow="1" w:lastColumn="0" w:lastRow="0" w:noHBand="0" w:noVBand="1" w:val="04A0"/>
      </w:tblPr>
      <w:tblGrid>
        <w:gridCol w:w="5040"/>
        <w:gridCol w:w="5040"/>
      </w:tblGrid>
      <w:tr>
        <w:tc>
          <w:tcPr>
            <w:tcW w:type="dxa" w:w="5040"/>
            <w:shd w:fill="E8EEF5"/>
            <w:vAlign w:val="center"/>
          </w:tcPr>
          <w:p>
            <w:r>
              <w:rPr>
                <w:b/>
              </w:rPr>
              <w:t>Scope</w:t>
            </w:r>
          </w:p>
        </w:tc>
        <w:tc>
          <w:tcPr>
            <w:tcW w:type="dxa" w:w="5040"/>
            <w:shd w:fill="E8EEF5"/>
            <w:vAlign w:val="center"/>
          </w:tcPr>
          <w:p>
            <w:r>
              <w:rPr>
                <w:b/>
              </w:rPr>
              <w:t>Typical use</w:t>
            </w:r>
          </w:p>
        </w:tc>
      </w:tr>
      <w:tr>
        <w:tc>
          <w:tcPr>
            <w:tcW w:type="dxa" w:w="5040"/>
            <w:vAlign w:val="top"/>
          </w:tcPr>
          <w:p>
            <w:r>
              <w:t>Own area</w:t>
            </w:r>
          </w:p>
        </w:tc>
        <w:tc>
          <w:tcPr>
            <w:tcW w:type="dxa" w:w="5040"/>
            <w:vAlign w:val="top"/>
          </w:tcPr>
          <w:p>
            <w:r>
              <w:t>Operators, technicians and area-based supervisors.</w:t>
            </w:r>
          </w:p>
        </w:tc>
      </w:tr>
      <w:tr>
        <w:tc>
          <w:tcPr>
            <w:tcW w:type="dxa" w:w="5040"/>
            <w:vAlign w:val="top"/>
          </w:tcPr>
          <w:p>
            <w:r>
              <w:t>Department</w:t>
            </w:r>
          </w:p>
        </w:tc>
        <w:tc>
          <w:tcPr>
            <w:tcW w:type="dxa" w:w="5040"/>
            <w:vAlign w:val="top"/>
          </w:tcPr>
          <w:p>
            <w:r>
              <w:t>Department coordinators, engineering or safety leadership.</w:t>
            </w:r>
          </w:p>
        </w:tc>
      </w:tr>
      <w:tr>
        <w:tc>
          <w:tcPr>
            <w:tcW w:type="dxa" w:w="5040"/>
            <w:vAlign w:val="top"/>
          </w:tcPr>
          <w:p>
            <w:r>
              <w:t>Entire operation</w:t>
            </w:r>
          </w:p>
        </w:tc>
        <w:tc>
          <w:tcPr>
            <w:tcW w:type="dxa" w:w="5040"/>
            <w:vAlign w:val="top"/>
          </w:tcPr>
          <w:p>
            <w:r>
              <w:t>Mine-wide management and system administration.</w:t>
            </w:r>
          </w:p>
        </w:tc>
      </w:tr>
      <w:tr>
        <w:tc>
          <w:tcPr>
            <w:tcW w:type="dxa" w:w="5040"/>
            <w:vAlign w:val="top"/>
          </w:tcPr>
          <w:p>
            <w:r>
              <w:t>Platform</w:t>
            </w:r>
          </w:p>
        </w:tc>
        <w:tc>
          <w:tcPr>
            <w:tcW w:type="dxa" w:w="5040"/>
            <w:vAlign w:val="top"/>
          </w:tcPr>
          <w:p>
            <w:r>
              <w:t>Reserved for protected platform governance.</w:t>
            </w:r>
          </w:p>
        </w:tc>
      </w:tr>
    </w:tbl>
    <w:p/>
    <w:p>
      <w:r>
        <w:t>Role answers 'what may this person do?'; scope answers 'where may they do it?'. Both must be enforced together.</w:t>
      </w:r>
    </w:p>
    <w:p>
      <w:pPr>
        <w:pStyle w:val="Heading1"/>
      </w:pPr>
      <w:r>
        <w:t>7. Role presets and configurable labels</w:t>
      </w:r>
    </w:p>
    <w:p>
      <w:r>
        <w:t>Platform Governance can adapt MineMind terminology to a mine's organisational language without rewriting the permission engine. For each role preset it can maintain the display label, description, default scope and who is allowed to assign that operational preset.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5"/>
            <w:vAlign w:val="center"/>
          </w:tcPr>
          <w:p>
            <w:r>
              <w:rPr>
                <w:b/>
              </w:rPr>
              <w:t>Example underlying tier</w:t>
            </w:r>
          </w:p>
        </w:tc>
        <w:tc>
          <w:tcPr>
            <w:tcW w:type="dxa" w:w="3360"/>
            <w:shd w:fill="E8EEF5"/>
            <w:vAlign w:val="center"/>
          </w:tcPr>
          <w:p>
            <w:r>
              <w:rPr>
                <w:b/>
              </w:rPr>
              <w:t>Mine A label</w:t>
            </w:r>
          </w:p>
        </w:tc>
        <w:tc>
          <w:tcPr>
            <w:tcW w:type="dxa" w:w="3360"/>
            <w:shd w:fill="E8EEF5"/>
            <w:vAlign w:val="center"/>
          </w:tcPr>
          <w:p>
            <w:r>
              <w:rPr>
                <w:b/>
              </w:rPr>
              <w:t>Mine B label</w:t>
            </w:r>
          </w:p>
        </w:tc>
      </w:tr>
      <w:tr>
        <w:tc>
          <w:tcPr>
            <w:tcW w:type="dxa" w:w="3360"/>
            <w:vAlign w:val="top"/>
          </w:tcPr>
          <w:p>
            <w:r>
              <w:t>ELEVATED_OPERATIONS</w:t>
            </w:r>
          </w:p>
        </w:tc>
        <w:tc>
          <w:tcPr>
            <w:tcW w:type="dxa" w:w="3360"/>
            <w:vAlign w:val="top"/>
          </w:tcPr>
          <w:p>
            <w:r>
              <w:t>Shift Coordination</w:t>
            </w:r>
          </w:p>
        </w:tc>
        <w:tc>
          <w:tcPr>
            <w:tcW w:type="dxa" w:w="3360"/>
            <w:vAlign w:val="top"/>
          </w:tcPr>
          <w:p>
            <w:r>
              <w:t>Section Controller</w:t>
            </w:r>
          </w:p>
        </w:tc>
      </w:tr>
      <w:tr>
        <w:tc>
          <w:tcPr>
            <w:tcW w:type="dxa" w:w="3360"/>
            <w:vAlign w:val="top"/>
          </w:tcPr>
          <w:p>
            <w:r>
              <w:t>MANAGEMENT</w:t>
            </w:r>
          </w:p>
        </w:tc>
        <w:tc>
          <w:tcPr>
            <w:tcW w:type="dxa" w:w="3360"/>
            <w:vAlign w:val="top"/>
          </w:tcPr>
          <w:p>
            <w:r>
              <w:t>Mine Operations Lead</w:t>
            </w:r>
          </w:p>
        </w:tc>
        <w:tc>
          <w:tcPr>
            <w:tcW w:type="dxa" w:w="3360"/>
            <w:vAlign w:val="top"/>
          </w:tcPr>
          <w:p>
            <w:r>
              <w:t>Production Superintendent</w:t>
            </w:r>
          </w:p>
        </w:tc>
      </w:tr>
      <w:tr>
        <w:tc>
          <w:tcPr>
            <w:tcW w:type="dxa" w:w="3360"/>
            <w:vAlign w:val="top"/>
          </w:tcPr>
          <w:p>
            <w:r>
              <w:t>SYSTEM_ADMIN</w:t>
            </w:r>
          </w:p>
        </w:tc>
        <w:tc>
          <w:tcPr>
            <w:tcW w:type="dxa" w:w="3360"/>
            <w:vAlign w:val="top"/>
          </w:tcPr>
          <w:p>
            <w:r>
              <w:t>MineMind Administrator</w:t>
            </w:r>
          </w:p>
        </w:tc>
        <w:tc>
          <w:tcPr>
            <w:tcW w:type="dxa" w:w="3360"/>
            <w:vAlign w:val="top"/>
          </w:tcPr>
          <w:p>
            <w:r>
              <w:t>Site Administrator</w:t>
            </w:r>
          </w:p>
        </w:tc>
      </w:tr>
    </w:tbl>
    <w:p/>
    <w:p>
      <w:pPr>
        <w:pStyle w:val="Heading1"/>
      </w:pPr>
      <w:r>
        <w:t>8. Permission bundles</w:t>
      </w:r>
    </w:p>
    <w:p>
      <w:r>
        <w:t>Role presets are permission bundles. Most administrators should never work directly with individual permission switches.</w:t>
      </w:r>
    </w:p>
    <w:tbl>
      <w:tblPr>
        <w:tblStyle w:val="TableGrid"/>
        <w:tblW w:type="auto" w:w="0"/>
        <w:jc w:val="center"/>
        <w:tblLook w:firstColumn="1" w:firstRow="1" w:lastColumn="0" w:lastRow="0" w:noHBand="0" w:noVBand="1" w:val="04A0"/>
      </w:tblPr>
      <w:tblGrid>
        <w:gridCol w:w="5040"/>
        <w:gridCol w:w="5040"/>
      </w:tblGrid>
      <w:tr>
        <w:tc>
          <w:tcPr>
            <w:tcW w:type="dxa" w:w="5040"/>
            <w:shd w:fill="E8EEF5"/>
            <w:vAlign w:val="center"/>
          </w:tcPr>
          <w:p>
            <w:r>
              <w:rPr>
                <w:b/>
              </w:rPr>
              <w:t>Area</w:t>
            </w:r>
          </w:p>
        </w:tc>
        <w:tc>
          <w:tcPr>
            <w:tcW w:type="dxa" w:w="5040"/>
            <w:shd w:fill="E8EEF5"/>
            <w:vAlign w:val="center"/>
          </w:tcPr>
          <w:p>
            <w:r>
              <w:rPr>
                <w:b/>
              </w:rPr>
              <w:t>Representative permissions</w:t>
            </w:r>
          </w:p>
        </w:tc>
      </w:tr>
      <w:tr>
        <w:tc>
          <w:tcPr>
            <w:tcW w:type="dxa" w:w="5040"/>
            <w:vAlign w:val="top"/>
          </w:tcPr>
          <w:p>
            <w:r>
              <w:t>Operations</w:t>
            </w:r>
          </w:p>
        </w:tc>
        <w:tc>
          <w:tcPr>
            <w:tcW w:type="dxa" w:w="5040"/>
            <w:vAlign w:val="top"/>
          </w:tcPr>
          <w:p>
            <w:r>
              <w:t>capture_shift, capture_safety, capture_equipment, view_handover, review_handover</w:t>
            </w:r>
          </w:p>
        </w:tc>
      </w:tr>
      <w:tr>
        <w:tc>
          <w:tcPr>
            <w:tcW w:type="dxa" w:w="5040"/>
            <w:vAlign w:val="top"/>
          </w:tcPr>
          <w:p>
            <w:r>
              <w:t>Actions</w:t>
            </w:r>
          </w:p>
        </w:tc>
        <w:tc>
          <w:tcPr>
            <w:tcW w:type="dxa" w:w="5040"/>
            <w:vAlign w:val="top"/>
          </w:tcPr>
          <w:p>
            <w:r>
              <w:t>update_own_actions, assign_actions, close_actions</w:t>
            </w:r>
          </w:p>
        </w:tc>
      </w:tr>
      <w:tr>
        <w:tc>
          <w:tcPr>
            <w:tcW w:type="dxa" w:w="5040"/>
            <w:vAlign w:val="top"/>
          </w:tcPr>
          <w:p>
            <w:r>
              <w:t>Reporting</w:t>
            </w:r>
          </w:p>
        </w:tc>
        <w:tc>
          <w:tcPr>
            <w:tcW w:type="dxa" w:w="5040"/>
            <w:vAlign w:val="top"/>
          </w:tcPr>
          <w:p>
            <w:r>
              <w:t>view_area_reports, view_operation_reports, export_reports</w:t>
            </w:r>
          </w:p>
        </w:tc>
      </w:tr>
      <w:tr>
        <w:tc>
          <w:tcPr>
            <w:tcW w:type="dxa" w:w="5040"/>
            <w:vAlign w:val="top"/>
          </w:tcPr>
          <w:p>
            <w:r>
              <w:t>Administration</w:t>
            </w:r>
          </w:p>
        </w:tc>
        <w:tc>
          <w:tcPr>
            <w:tcW w:type="dxa" w:w="5040"/>
            <w:vAlign w:val="top"/>
          </w:tcPr>
          <w:p>
            <w:r>
              <w:t>manage_employees, assign_operational_roles, manage_master_data, manage_forms, manage_operational_status</w:t>
            </w:r>
          </w:p>
        </w:tc>
      </w:tr>
      <w:tr>
        <w:tc>
          <w:tcPr>
            <w:tcW w:type="dxa" w:w="5040"/>
            <w:vAlign w:val="top"/>
          </w:tcPr>
          <w:p>
            <w:r>
              <w:t>Governance</w:t>
            </w:r>
          </w:p>
        </w:tc>
        <w:tc>
          <w:tcPr>
            <w:tcW w:type="dxa" w:w="5040"/>
            <w:vAlign w:val="top"/>
          </w:tcPr>
          <w:p>
            <w:r>
              <w:t>grant_admin, revoke_admin, grant_governance, revoke_governance, configure_role_presets, view_privileged_audit</w:t>
            </w:r>
          </w:p>
        </w:tc>
      </w:tr>
    </w:tbl>
    <w:p/>
    <w:p>
      <w:r>
        <w:t>A future 'Customise access' option may support legitimate exceptions, but it should be progressive disclosure and must never allow ordinary administrators to grant protected governance permissions.</w:t>
      </w:r>
    </w:p>
    <w:p>
      <w:pPr>
        <w:pStyle w:val="Heading1"/>
      </w:pPr>
      <w:r>
        <w:t>9. Privileged authority</w:t>
      </w:r>
    </w:p>
    <w:p>
      <w:r>
        <w:t>System Administrator and Platform Governance are not ordinary employee dropdown choices. They are explicit authority assignments managed in Platform Governance. Granting privileged authority requires a subject employee, authority type, reason, actor and timestamp.</w:t>
      </w:r>
    </w:p>
    <w:p>
      <w:r>
        <w:t>The last active Platform Governor is protected from revocation. High-risk production deployments should also support step-up authentication and, where required, two-person approval.</w:t>
      </w:r>
    </w:p>
    <w:p>
      <w:pPr>
        <w:pStyle w:val="Heading1"/>
      </w:pPr>
      <w:r>
        <w:t>10. Deactivation and historical accountability</w:t>
      </w:r>
    </w:p>
    <w:p>
      <w:r>
        <w:t>Employees should be deactivated, not deleted. Historical shift captures, observations, actions and audit entries must continue to identify the employee who performed them. Where an inactive employee owns open actions, production MineMind should require reassignment or an explicit exception before deactivation completes.</w:t>
      </w:r>
    </w:p>
    <w:p>
      <w:pPr>
        <w:pStyle w:val="Heading1"/>
      </w:pPr>
      <w:r>
        <w:t>11. Audit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E8EEF5"/>
            <w:vAlign w:val="center"/>
          </w:tcPr>
          <w:p>
            <w:r>
              <w:rPr>
                <w:b/>
              </w:rPr>
              <w:t>Change type</w:t>
            </w:r>
          </w:p>
        </w:tc>
        <w:tc>
          <w:tcPr>
            <w:tcW w:type="dxa" w:w="5040"/>
            <w:shd w:fill="E8EEF5"/>
            <w:vAlign w:val="center"/>
          </w:tcPr>
          <w:p>
            <w:r>
              <w:rPr>
                <w:b/>
              </w:rPr>
              <w:t>Minimum audit data</w:t>
            </w:r>
          </w:p>
        </w:tc>
      </w:tr>
      <w:tr>
        <w:tc>
          <w:tcPr>
            <w:tcW w:type="dxa" w:w="5040"/>
            <w:vAlign w:val="top"/>
          </w:tcPr>
          <w:p>
            <w:r>
              <w:t>Employee access update</w:t>
            </w:r>
          </w:p>
        </w:tc>
        <w:tc>
          <w:tcPr>
            <w:tcW w:type="dxa" w:w="5040"/>
            <w:vAlign w:val="top"/>
          </w:tcPr>
          <w:p>
            <w:r>
              <w:t>Actor, employee, old/new role, old/new scope, timestamp</w:t>
            </w:r>
          </w:p>
        </w:tc>
      </w:tr>
      <w:tr>
        <w:tc>
          <w:tcPr>
            <w:tcW w:type="dxa" w:w="5040"/>
            <w:vAlign w:val="top"/>
          </w:tcPr>
          <w:p>
            <w:r>
              <w:t>Privileged grant/revoke</w:t>
            </w:r>
          </w:p>
        </w:tc>
        <w:tc>
          <w:tcPr>
            <w:tcW w:type="dxa" w:w="5040"/>
            <w:vAlign w:val="top"/>
          </w:tcPr>
          <w:p>
            <w:r>
              <w:t>Actor, subject, authority, reason, timestamp</w:t>
            </w:r>
          </w:p>
        </w:tc>
      </w:tr>
      <w:tr>
        <w:tc>
          <w:tcPr>
            <w:tcW w:type="dxa" w:w="5040"/>
            <w:vAlign w:val="top"/>
          </w:tcPr>
          <w:p>
            <w:r>
              <w:t>Role preset change</w:t>
            </w:r>
          </w:p>
        </w:tc>
        <w:tc>
          <w:tcPr>
            <w:tcW w:type="dxa" w:w="5040"/>
            <w:vAlign w:val="top"/>
          </w:tcPr>
          <w:p>
            <w:r>
              <w:t>Actor, underlying tier, old/new label or delegation, timestamp</w:t>
            </w:r>
          </w:p>
        </w:tc>
      </w:tr>
      <w:tr>
        <w:tc>
          <w:tcPr>
            <w:tcW w:type="dxa" w:w="5040"/>
            <w:vAlign w:val="top"/>
          </w:tcPr>
          <w:p>
            <w:r>
              <w:t>Account deactivation</w:t>
            </w:r>
          </w:p>
        </w:tc>
        <w:tc>
          <w:tcPr>
            <w:tcW w:type="dxa" w:w="5040"/>
            <w:vAlign w:val="top"/>
          </w:tcPr>
          <w:p>
            <w:r>
              <w:t>Actor, subject, status transition, reason, timestamp</w:t>
            </w:r>
          </w:p>
        </w:tc>
      </w:tr>
    </w:tbl>
    <w:p/>
    <w:p>
      <w:r>
        <w:t>Privileged audit history should be append-only and tamper-resistant in production.</w:t>
      </w:r>
    </w:p>
    <w:p>
      <w:pPr>
        <w:pStyle w:val="Heading1"/>
      </w:pPr>
      <w:r>
        <w:t>12. Server-side enforcement</w:t>
      </w:r>
    </w:p>
    <w:p>
      <w:r>
        <w:t>The browser is never the security boundary. Hiding an Edit button improves usability but does not provide security. Production authorization must validate authenticated identity, active authority assignment, required permission, scope and requested operation on the server.</w:t>
      </w:r>
    </w:p>
    <w:p>
      <w:r>
        <w:rPr>
          <w:b/>
        </w:rPr>
        <w:t xml:space="preserve">Production decision path: </w:t>
      </w:r>
      <w:r>
        <w:t>authenticated user → active role/authority → permission → scope → server-side authorization → operation.</w:t>
      </w:r>
    </w:p>
    <w:p>
      <w:pPr>
        <w:pStyle w:val="Heading1"/>
      </w:pPr>
      <w:r>
        <w:t>13. v2.4 prototype implementation</w:t>
      </w:r>
    </w:p>
    <w:p>
      <w:r>
        <w:t>The v2.4 prototype adds Application Role and Access Scope to employee administration, keeps Reporting Role separate, excludes protected roles from the normal administrator dropdown, adds a Platform Governance workspace for privileged authority, makes role labels and operational assignment delegation configurable, protects the last Platform Governor and records access/governance activity in the audit trail.</w:t>
      </w:r>
    </w:p>
    <w:p>
      <w:r>
        <w:t>The top role selector remains a prototype view switcher. It demonstrates the screens but is not authentication. Production must replace this with authenticated role-aware routing and server-side controls.</w:t>
      </w:r>
    </w:p>
    <w:p>
      <w:pPr>
        <w:pStyle w:val="Heading1"/>
      </w:pPr>
      <w:r>
        <w:t>14. Sanity-check result</w:t>
      </w:r>
    </w:p>
    <w:p>
      <w:pPr>
        <w:pStyle w:val="ListBullet"/>
      </w:pPr>
      <w:r>
        <w:t>Job title, reporting role and application authority are separate.</w:t>
      </w:r>
    </w:p>
    <w:p>
      <w:pPr>
        <w:pStyle w:val="ListBullet"/>
      </w:pPr>
      <w:r>
        <w:t>Existing employees receive a safe operational default role during state normalization.</w:t>
      </w:r>
    </w:p>
    <w:p>
      <w:pPr>
        <w:pStyle w:val="ListBullet"/>
      </w:pPr>
      <w:r>
        <w:t>System Administration cannot assign protected authority through Employees.</w:t>
      </w:r>
    </w:p>
    <w:p>
      <w:pPr>
        <w:pStyle w:val="ListBullet"/>
      </w:pPr>
      <w:r>
        <w:t>Privileged roles are managed only under Platform Governance.</w:t>
      </w:r>
    </w:p>
    <w:p>
      <w:pPr>
        <w:pStyle w:val="ListBullet"/>
      </w:pPr>
      <w:r>
        <w:t>Last active Platform Governor cannot be revoked.</w:t>
      </w:r>
    </w:p>
    <w:p>
      <w:pPr>
        <w:pStyle w:val="ListBullet"/>
      </w:pPr>
      <w:r>
        <w:t>Role labels can change without changing the underlying tier.</w:t>
      </w:r>
    </w:p>
    <w:p>
      <w:pPr>
        <w:pStyle w:val="ListBullet"/>
      </w:pPr>
      <w:r>
        <w:t>Operational role assignment can be delegated to System Administration or restricted to Governance.</w:t>
      </w:r>
    </w:p>
    <w:p>
      <w:pPr>
        <w:pStyle w:val="ListBullet"/>
      </w:pPr>
      <w:r>
        <w:t>Role and scope are explicit.</w:t>
      </w:r>
    </w:p>
    <w:p>
      <w:pPr>
        <w:pStyle w:val="ListBullet"/>
      </w:pPr>
      <w:r>
        <w:t>Employee access and privileged changes are audited.</w:t>
      </w:r>
    </w:p>
    <w:p>
      <w:pPr>
        <w:pStyle w:val="ListBullet"/>
      </w:pPr>
      <w:r>
        <w:t>All JavaScript modules pass syntax validation.</w:t>
      </w:r>
    </w:p>
    <w:p>
      <w:pPr>
        <w:pStyle w:val="Heading1"/>
      </w:pPr>
      <w:r>
        <w:t>15. Recommended production gate</w:t>
      </w:r>
    </w:p>
    <w:p>
      <w:pPr>
        <w:pStyle w:val="ListBullet"/>
      </w:pPr>
      <w:r>
        <w:t>Integrate enterprise authentication / SSO or equivalent identity provider.</w:t>
      </w:r>
    </w:p>
    <w:p>
      <w:pPr>
        <w:pStyle w:val="ListBullet"/>
      </w:pPr>
      <w:r>
        <w:t>Enforce permissions and scope server-side.</w:t>
      </w:r>
    </w:p>
    <w:p>
      <w:pPr>
        <w:pStyle w:val="ListBullet"/>
      </w:pPr>
      <w:r>
        <w:t>Use privileged backend functions/endpoints for authority grants and revocations.</w:t>
      </w:r>
    </w:p>
    <w:p>
      <w:pPr>
        <w:pStyle w:val="ListBullet"/>
      </w:pPr>
      <w:r>
        <w:t>Store privileged audit entries in tamper-resistant storage.</w:t>
      </w:r>
    </w:p>
    <w:p>
      <w:pPr>
        <w:pStyle w:val="ListBullet"/>
      </w:pPr>
      <w:r>
        <w:t>Require re-authentication for high-risk governance actions.</w:t>
      </w:r>
    </w:p>
    <w:p>
      <w:pPr>
        <w:pStyle w:val="ListBullet"/>
      </w:pPr>
      <w:r>
        <w:t>Consider two-person approval for ownership/governance transfer and destructive controls.</w:t>
      </w:r>
    </w:p>
    <w:p>
      <w:pPr>
        <w:pStyle w:val="ListBullet"/>
      </w:pPr>
      <w:r>
        <w:t>Add automated access-control tests before every production release.</w:t>
      </w:r>
    </w:p>
    <w:p/>
    <w:p>
      <w:pPr>
        <w:jc w:val="center"/>
      </w:pPr>
      <w:r>
        <w:rPr>
          <w:b/>
        </w:rPr>
        <w:t>Design principle: keep authority complex in the engine and simple in the interface.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