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D7B" w:rsidRPr="00FC4D7B" w:rsidRDefault="00FC4D7B" w:rsidP="00FC4D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L"/>
        </w:rPr>
      </w:pPr>
      <w:proofErr w:type="spellStart"/>
      <w:r w:rsidRPr="00FC4D7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L"/>
        </w:rPr>
        <w:t>Guidance</w:t>
      </w:r>
      <w:proofErr w:type="spellEnd"/>
      <w:r w:rsidRPr="00FC4D7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L"/>
        </w:rPr>
        <w:t xml:space="preserve"> Microservicios sobre EKS</w:t>
      </w:r>
    </w:p>
    <w:p w:rsidR="00FC4D7B" w:rsidRPr="00FC4D7B" w:rsidRDefault="00FC4D7B" w:rsidP="00FC4D7B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bookmarkStart w:id="0" w:name="_GoBack"/>
      <w:bookmarkEnd w:id="0"/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Overview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Microservices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 xml:space="preserve"> sobre EKS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El desarrollo de microservicios implica considerar los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principios básicos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para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diseño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 microservicios:</w:t>
      </w:r>
    </w:p>
    <w:p w:rsidR="00FC4D7B" w:rsidRPr="00FC4D7B" w:rsidRDefault="00FC4D7B" w:rsidP="00FC4D7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Altamente mantenibles y probables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testing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).</w:t>
      </w:r>
    </w:p>
    <w:p w:rsidR="00FC4D7B" w:rsidRPr="00FC4D7B" w:rsidRDefault="00FC4D7B" w:rsidP="00FC4D7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Débilmente acoplados.</w:t>
      </w:r>
    </w:p>
    <w:p w:rsidR="00FC4D7B" w:rsidRPr="00FC4D7B" w:rsidRDefault="00FC4D7B" w:rsidP="00FC4D7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Desplegables de forma independiente.</w:t>
      </w:r>
    </w:p>
    <w:p w:rsidR="00FC4D7B" w:rsidRPr="00FC4D7B" w:rsidRDefault="00FC4D7B" w:rsidP="00FC4D7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Organizado en torno a capacidades empresariales (Usando dominios de negocio).</w:t>
      </w:r>
    </w:p>
    <w:p w:rsidR="00FC4D7B" w:rsidRPr="00FC4D7B" w:rsidRDefault="00FC4D7B" w:rsidP="00FC4D7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Propiedad de un pequeño equipo.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You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build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you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run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).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La arquitectura de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microservicios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permite la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entrega rápida, frecuente y confiable de aplicaciones grandes y complejas.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También permite que una organización evolucione su pila de tecnología.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Para cumplir con estos principios,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Itaú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apalanca los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microservicios sobre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como plataforma; </w:t>
      </w:r>
      <w:proofErr w:type="spellStart"/>
      <w:r w:rsidRPr="00FC4D7B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es una plataforma portable y extensible de código abierto para administrar cargas de trabajo y servicios. 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facilita la automatización y la configuración declarativa (manifiestos, código,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cli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apis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). Tiene un ecosistema grande y en rápido crecimiento. Existen múltiples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vendors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en la industria de TI que ofrecen su producto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out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of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the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box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 Para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 Itaú Chile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usamos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AWS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: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EKS (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Elastic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Services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).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 este documento declararemos las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buenas prácticas y definiciones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que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 permitirán mantener la integridad del diseño de </w:t>
      </w:r>
      <w:proofErr w:type="gram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apps</w:t>
      </w:r>
      <w:proofErr w:type="gram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con estilo de arquitectura de microservicios. Evitando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vendor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lock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-in y manteniendo la portabilidad de sus aplicaciones.</w:t>
      </w:r>
    </w:p>
    <w:p w:rsidR="00FC4D7B" w:rsidRPr="00FC4D7B" w:rsidRDefault="00FC4D7B" w:rsidP="00FC4D7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Microservice</w:t>
      </w:r>
      <w:proofErr w:type="spellEnd"/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Architecture</w:t>
      </w:r>
      <w:proofErr w:type="spellEnd"/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 xml:space="preserve"> Style:</w:t>
      </w:r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br/>
        <w:t>Reference: https://microservices.io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Buenas practicas 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lastRenderedPageBreak/>
        <w:t>Establezcamos las buenas prácticas que nos guiarán a mantener la consistencia con el diseño de microservicios: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Evitar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Vendor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Lock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-in:</w:t>
      </w:r>
    </w:p>
    <w:p w:rsidR="00FC4D7B" w:rsidRPr="00FC4D7B" w:rsidRDefault="00FC4D7B" w:rsidP="00FC4D7B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Evitar el uso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SKDs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Librerías,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APIs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u otra interfaz que consuma directamente servicios externos al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para evitar acoplamiento entre componentes, que eviten la portabilidad de aplicaciones a diferentes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clusters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regiones, cuentas y/o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cloud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vendors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como Azure o Google.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Ejemplo: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vez de usar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SDKs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AWS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manager para ir a obtener secretos, usamos secretos nativos de AWS, e integramos el EKS con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manager usando AWS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Manager CSI Driver.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Permitiendonos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más adelante cambiar el proveedor de secretos, y no acoplar una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app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/microservicio directamente con una herramienta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Vault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Credentials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Consistencia</w:t>
      </w:r>
    </w:p>
    <w:p w:rsidR="00FC4D7B" w:rsidRPr="00FC4D7B" w:rsidRDefault="00FC4D7B" w:rsidP="00FC4D7B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Uso de los pipelines CI/CD para despliegue o modificación de cualquier recurso sobre los </w:t>
      </w:r>
      <w:proofErr w:type="spellStart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cluster</w:t>
      </w:r>
      <w:proofErr w:type="spellEnd"/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EKS. Permitiendo la consistencia entre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los fuentes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y lo desplegado. 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Para mantener alineados al diseño de la arquitectura de microservicios se establecen algunas definiciones a continuación.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 xml:space="preserve">Convenciones utilizadas en este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guidance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Las palabras clave del nivel de requisitos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DEBEN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NO DEBEN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REQUERIDOS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DEBERÁN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NO DEBERÁN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DEBERÍAN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NO DEBERÍAN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RECOMENDADOS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PUEDEN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 y "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OPCIONALES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" utilizadas en este documento (sin distinción entre mayúsculas y minúsculas) deben interpretarse como se describe en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estandar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hyperlink r:id="rId5" w:tgtFrame="_blank" w:tooltip="https://www.ietf.org/rfc/rfc2119.txt" w:history="1">
        <w:r w:rsidRPr="00FC4D7B">
          <w:rPr>
            <w:rFonts w:ascii="Segoe UI" w:eastAsia="Times New Roman" w:hAnsi="Segoe UI" w:cs="Segoe UI"/>
            <w:color w:val="CA5010"/>
            <w:sz w:val="27"/>
            <w:szCs w:val="27"/>
            <w:u w:val="single"/>
            <w:lang w:eastAsia="es-CL"/>
          </w:rPr>
          <w:t>RFC 2119</w:t>
        </w:r>
      </w:hyperlink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1-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Contenerización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 de Apps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lastRenderedPageBreak/>
        <w:t>Repositorio de imágenes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el banco usamos el repo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imagenes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JFrog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que se encuentra gobernado por el equipo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devops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Y posee cargada 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imagenes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base permitidas en nuestra organización para la construcción de microservicios.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Imágenes base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05"/>
        <w:gridCol w:w="1747"/>
        <w:gridCol w:w="3741"/>
        <w:gridCol w:w="1429"/>
      </w:tblGrid>
      <w:tr w:rsidR="00FC4D7B" w:rsidRPr="00FC4D7B" w:rsidTr="00FC4D7B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Framework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Lenguaje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Imagen Base usada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Caso de uso</w:t>
            </w:r>
          </w:p>
        </w:tc>
      </w:tr>
      <w:tr w:rsidR="00FC4D7B" w:rsidRPr="00FC4D7B" w:rsidTr="00FC4D7B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4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.net 6</w:t>
            </w:r>
          </w:p>
          <w:p w:rsidR="00FC4D7B" w:rsidRPr="00FC4D7B" w:rsidRDefault="00FC4D7B" w:rsidP="00FC4D7B">
            <w:pPr>
              <w:numPr>
                <w:ilvl w:val="0"/>
                <w:numId w:val="4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.net 5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5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C# 10</w:t>
            </w:r>
          </w:p>
          <w:p w:rsidR="00FC4D7B" w:rsidRPr="00FC4D7B" w:rsidRDefault="00FC4D7B" w:rsidP="00FC4D7B">
            <w:pPr>
              <w:numPr>
                <w:ilvl w:val="0"/>
                <w:numId w:val="5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C# 9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6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mcr.microsoft.com/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dotnet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/aspnet:6.0</w:t>
            </w:r>
          </w:p>
          <w:p w:rsidR="00FC4D7B" w:rsidRPr="00FC4D7B" w:rsidRDefault="00FC4D7B" w:rsidP="00FC4D7B">
            <w:pPr>
              <w:numPr>
                <w:ilvl w:val="0"/>
                <w:numId w:val="6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mcr.microsoft.com/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dotnet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/aspnet:5.0 (Obsoleto)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BFF, Microservicio</w:t>
            </w:r>
          </w:p>
        </w:tc>
      </w:tr>
      <w:tr w:rsidR="00FC4D7B" w:rsidRPr="00FC4D7B" w:rsidTr="00FC4D7B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7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Nodejs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con Express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8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Typescript</w:t>
            </w:r>
            <w:proofErr w:type="spellEnd"/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9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node:14-alpine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BFF, Microservicio</w:t>
            </w:r>
          </w:p>
        </w:tc>
      </w:tr>
      <w:tr w:rsidR="00FC4D7B" w:rsidRPr="00FC4D7B" w:rsidTr="00FC4D7B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10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SpringBoot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*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11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Java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numPr>
                <w:ilvl w:val="0"/>
                <w:numId w:val="12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PENDIENTE POR DEFINIR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BFFs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de New APP *</w:t>
            </w:r>
          </w:p>
        </w:tc>
      </w:tr>
    </w:tbl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2- Recursos de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Kubernetes</w:t>
      </w:r>
      <w:proofErr w:type="spellEnd"/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disponibiliza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diferentes tipos de recursos declarativos que permiten a la infraestructura orquestar el estado deseado de una aplicación. Se describen las consideraciones sobre las definiciones de cada uno de los recursos a continuación: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Namespaces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 xml:space="preserve">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permiten agrupar-aislar recursos por equipos distribuidos. Permitiendo lógica y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físicamente(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algunos casos) permitir o restringir el uso de recursos con políticas de accesos RBAC, uso de recursos límites con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Resource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Quotas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y visibilidad entre componentes.</w:t>
      </w:r>
    </w:p>
    <w:p w:rsidR="00FC4D7B" w:rsidRPr="00FC4D7B" w:rsidRDefault="00FC4D7B" w:rsidP="00FC4D7B">
      <w:pPr>
        <w:numPr>
          <w:ilvl w:val="0"/>
          <w:numId w:val="1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Para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Outer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BFFs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y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fronts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DEBEN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ser por aplicación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Segun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registro formal en el inventario de aplicaciones).</w:t>
      </w:r>
    </w:p>
    <w:p w:rsidR="00FC4D7B" w:rsidRPr="00FC4D7B" w:rsidRDefault="00FC4D7B" w:rsidP="00FC4D7B">
      <w:pPr>
        <w:numPr>
          <w:ilvl w:val="0"/>
          <w:numId w:val="1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Para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Inner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DEBEN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ser por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BusinessDomain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Basandose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en BIAN.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Deployments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deployments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proporcionan las definiciones del estado deseado del despliegue, 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traves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los replica sets del contenedor.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Replicas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Para aplicaciones que requieran alta disponibilidad se recomienda establecer un 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minimo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de 2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replicas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Que le indicarán 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que debe tener 2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Pods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state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running. Adicionalmente, pueden establecer 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replicas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escalamiento con HPA.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Imagenes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El origen de 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imagenes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solo es posible establecerlos usando el repositorio aprobado y gobernado por el equipo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devops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JFrog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). Por lo que 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imagenes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son descargadas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post-build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desde el repositorio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imagenes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del pipeline de microservicios.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Recursos 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Se han definido los siguientes recursos base para soportar cada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pod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40"/>
        <w:gridCol w:w="1473"/>
        <w:gridCol w:w="1240"/>
        <w:gridCol w:w="1473"/>
      </w:tblGrid>
      <w:tr w:rsidR="00FC4D7B" w:rsidRPr="00FC4D7B" w:rsidTr="00FC4D7B"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Tecnología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Requests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Limits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 </w:t>
            </w:r>
          </w:p>
        </w:tc>
      </w:tr>
      <w:tr w:rsidR="00FC4D7B" w:rsidRPr="00FC4D7B" w:rsidTr="00FC4D7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Memoria (Mb)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CPU (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milicores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)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Memoria (Mb)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CPU (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milicores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) </w:t>
            </w:r>
          </w:p>
        </w:tc>
      </w:tr>
      <w:tr w:rsidR="00FC4D7B" w:rsidRPr="00FC4D7B" w:rsidTr="00FC4D7B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TypeScript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 128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100  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 512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300  </w:t>
            </w:r>
          </w:p>
        </w:tc>
      </w:tr>
      <w:tr w:rsidR="00FC4D7B" w:rsidRPr="00FC4D7B" w:rsidTr="00FC4D7B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Net Core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 74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​​​​​​​100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479 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270 </w:t>
            </w:r>
          </w:p>
        </w:tc>
      </w:tr>
    </w:tbl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caso de requerir aumentar los recursos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Pods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por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Deployment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las comunidades deberán en base 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benchmarks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y/o pruebas de cargas establecer los recursos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request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limits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Entendiendo y considerando el aumento de costos y disminuyendo el tamaño de recursos definidos para su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caso de requerir aumento de recursos asignados en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By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Resource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Quotas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), deberán previamente haber realizado una evaluación y contar con la aprobación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FinOps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con presupuesto aprobado para el aumento de recursos.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Services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Los servicios son balanceadores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layer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4 (TCP/UDP), de cargas de trabajo que pueden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disponibilizar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servicios internamente en el </w:t>
      </w:r>
      <w:proofErr w:type="spellStart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cluster</w:t>
      </w:r>
      <w:proofErr w:type="spellEnd"/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para ser expuestos por 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Considerar los siguientes puntos:</w:t>
      </w:r>
    </w:p>
    <w:p w:rsidR="00FC4D7B" w:rsidRPr="00FC4D7B" w:rsidRDefault="00FC4D7B" w:rsidP="00FC4D7B">
      <w:pPr>
        <w:numPr>
          <w:ilvl w:val="0"/>
          <w:numId w:val="1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Se debe usar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ClusterIP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como definición. 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Ingress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son las capas de exposición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Layer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7) de 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APIs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vía HTTP. 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permite la exposición y el enrutamiento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trafico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hacia las cargas de trabajo necesarias. Para soportar esta capacidad el </w:t>
      </w:r>
      <w:proofErr w:type="spellStart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Cluster</w:t>
      </w:r>
      <w:proofErr w:type="spellEnd"/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debe poseer 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Controller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 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Es necesario considerar los siguientes puntos:</w:t>
      </w:r>
    </w:p>
    <w:p w:rsidR="00FC4D7B" w:rsidRPr="00FC4D7B" w:rsidRDefault="00FC4D7B" w:rsidP="00FC4D7B">
      <w:pPr>
        <w:numPr>
          <w:ilvl w:val="0"/>
          <w:numId w:val="1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Usamos AWS ALB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Controller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Que permite la creación de ALB (Balanceadores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layer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7).</w:t>
      </w:r>
    </w:p>
    <w:p w:rsidR="00FC4D7B" w:rsidRPr="00FC4D7B" w:rsidRDefault="00FC4D7B" w:rsidP="00FC4D7B">
      <w:pPr>
        <w:numPr>
          <w:ilvl w:val="0"/>
          <w:numId w:val="1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 xml:space="preserve">Solo exponer tráfico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HTTPs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numPr>
          <w:ilvl w:val="0"/>
          <w:numId w:val="1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Siempre usar DNS de Itaú. Nunca usar los DNS autoasignados por AWS. Estos pueden cambiar e impactar a los consumidores, creando indisponibilidad y requiriendo esfuerzo extra para resolver la problemática de cambiar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endpoints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exposición e invocación.</w:t>
      </w:r>
    </w:p>
    <w:p w:rsidR="00FC4D7B" w:rsidRPr="00FC4D7B" w:rsidRDefault="00FC4D7B" w:rsidP="00FC4D7B">
      <w:pPr>
        <w:numPr>
          <w:ilvl w:val="0"/>
          <w:numId w:val="1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Se debe asignar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ingressClassName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según el nivel de exposición del MS, por defecto, es interno.</w:t>
      </w:r>
    </w:p>
    <w:p w:rsidR="00FC4D7B" w:rsidRPr="00FC4D7B" w:rsidRDefault="00FC4D7B" w:rsidP="00FC4D7B">
      <w:pPr>
        <w:numPr>
          <w:ilvl w:val="0"/>
          <w:numId w:val="1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No existe por defecto 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Class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que permita exposición de servicios a internet. En caso de tener una solución con este requerimiento, se debe analizar con Arquitectura de Infraestructura y Arquitectura de seguridad, las capas de exposición,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volumetria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y seguridad a aplicar (WAF, CDN,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NetworkFirewall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entre otras).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Class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: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Todos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ingressClass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respetan 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IngressClass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(diferentes instancias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), se implementan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Controller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según el nivel de exposición: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1177"/>
        <w:gridCol w:w="3954"/>
        <w:gridCol w:w="1221"/>
      </w:tblGrid>
      <w:tr w:rsidR="00FC4D7B" w:rsidRPr="00FC4D7B" w:rsidTr="00FC4D7B"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ind w:left="60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IngressClassName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Provider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Annotation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Requires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Uso</w:t>
            </w:r>
          </w:p>
        </w:tc>
      </w:tr>
      <w:tr w:rsidR="00FC4D7B" w:rsidRPr="00FC4D7B" w:rsidTr="00FC4D7B"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ingress-internal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AWS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Ingress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Controller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  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s-CL"/>
              </w:rPr>
              <w:t>annotations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:</w:t>
            </w: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br/>
              <w:t> alb.ingress.kubernetes.io/</w:t>
            </w:r>
            <w:proofErr w:type="gram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target</w:t>
            </w:r>
            <w:proofErr w:type="gram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-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type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: '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ip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'</w:t>
            </w: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br/>
              <w:t>alb.ingress.kubernetes.io/group.name: 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s-CL"/>
              </w:rPr>
              <w:t>inner-bcl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Para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Ingress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dentro del EKS transversal de BCL</w:t>
            </w:r>
          </w:p>
        </w:tc>
      </w:tr>
      <w:tr w:rsidR="00FC4D7B" w:rsidRPr="00FC4D7B" w:rsidTr="00FC4D7B"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ingress-internal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AWS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Ingress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Controller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s-CL"/>
              </w:rPr>
              <w:t>annotations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: alb.ingress.kubernetes.io/</w:t>
            </w:r>
            <w:proofErr w:type="gram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target</w:t>
            </w:r>
            <w:proofErr w:type="gram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-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type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: '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ip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' alb.ingress.kubernetes.io/group.name: 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s-CL"/>
              </w:rPr>
              <w:t>outer-bff</w:t>
            </w:r>
            <w:proofErr w:type="spellEnd"/>
          </w:p>
        </w:tc>
        <w:tc>
          <w:tcPr>
            <w:tcW w:w="11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FC4D7B" w:rsidRPr="00FC4D7B" w:rsidRDefault="00FC4D7B" w:rsidP="00FC4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Para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Ingress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dentro del EKS transversal de BFF</w:t>
            </w:r>
          </w:p>
        </w:tc>
      </w:tr>
    </w:tbl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Host&amp;DNS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 xml:space="preserve">Cada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tiene la responsabilidad de enrutar hacia los diferentes servicios. Para evitar problemas de mantenibilidad entre rutas "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basepath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", en el banco cada microservicio es enrutado por su nombre, asignando un nombre en los DNS internos del banco.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Lineamientos para exposición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usando registros de DNS:</w:t>
      </w:r>
    </w:p>
    <w:p w:rsidR="00FC4D7B" w:rsidRPr="00FC4D7B" w:rsidRDefault="00FC4D7B" w:rsidP="00FC4D7B">
      <w:pPr>
        <w:numPr>
          <w:ilvl w:val="0"/>
          <w:numId w:val="1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No se debe usar en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y/o capas de exposición en balanceadores, usando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dns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autogenerados por los ALB/NLB. Los autogenerados pueden cambiar en la recreación, o movimiento de cargas.</w:t>
      </w:r>
    </w:p>
    <w:p w:rsidR="00FC4D7B" w:rsidRPr="00FC4D7B" w:rsidRDefault="00FC4D7B" w:rsidP="00FC4D7B">
      <w:pPr>
        <w:numPr>
          <w:ilvl w:val="0"/>
          <w:numId w:val="1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Todo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DEBEN de tener un host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Itau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Itauchile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o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clouditauchile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 definido. A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continuación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la nomenclatura que se debe seguir: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La nomenclatura para registro host en DNS: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ind w:left="1200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Desarrollo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 MS}-{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}.bff-dev-ms.clouditauchile.cl</w:t>
      </w:r>
      <w:proofErr w:type="gram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​​​​​​​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 MS}-{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}.bcl-dev-ms.clouditauchile.cl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{Nombre-MF}-{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}.mf-dev-ms.clouditauchile.cl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ind w:left="1200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QA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 MS}-{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}.bff-qa-ms.clouditauchile.cl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 MS}-{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}.bcl-qa-ms.clouditauchile.cl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{Nombre-MF}-{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}.mf-qa-ms.clouditauchile.cl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ind w:left="1200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Producción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 MS}-{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}.bff-prd-ms.clouditauchile.cl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 MS}-{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}.bcl-prd-ms.clouditauchile.cl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{Nombre-MF}-{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ProjectIDGitLab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}.mf-prd-ms.clouditauchile.cl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3- Seguridad, Autenticación, Encriptación de Trafico con TLS, Secretos, API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Keys</w:t>
      </w:r>
      <w:proofErr w:type="spellEnd"/>
    </w:p>
    <w:p w:rsidR="00FC4D7B" w:rsidRPr="00FC4D7B" w:rsidRDefault="00FC4D7B" w:rsidP="00FC4D7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 xml:space="preserve">Cada microservicio debe ser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disponibilizado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forma segura con TLS para evitar ataques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man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-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in-the-middle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invocaciones no permitidas, o permisos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applicaciones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para el consumo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APIs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/Microservicios. Se describen a continuación las consideraciones para el desarrollo de microservicios:</w:t>
      </w:r>
    </w:p>
    <w:p w:rsidR="00FC4D7B" w:rsidRPr="00FC4D7B" w:rsidRDefault="00FC4D7B" w:rsidP="00FC4D7B">
      <w:pPr>
        <w:numPr>
          <w:ilvl w:val="0"/>
          <w:numId w:val="1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La exposición de microservicios siempre debe realizarse a través de 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Connect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Que posee como requisitos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minimos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exposición TLS para encriptación de data en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transito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autenticación entre aplicaciones vía 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Keys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segmentación por redes y analítica. </w:t>
      </w:r>
    </w:p>
    <w:p w:rsidR="00FC4D7B" w:rsidRPr="00FC4D7B" w:rsidRDefault="00FC4D7B" w:rsidP="00FC4D7B">
      <w:pPr>
        <w:numPr>
          <w:ilvl w:val="0"/>
          <w:numId w:val="1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Los microservicios no son finalizadores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trafico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TLS. Minimizando la carga y el uso de recursos de hardware sobre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pods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APIKeys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El flujo de creación de 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Keys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connect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está automatizado por el equipo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devops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traves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un pipeline, que crea la aplicación en 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Connect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y luego registra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con esta nomenclatura en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manager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accesos. La estructura con la que se escriben estos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en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manager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es 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json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con el esquema:</w:t>
      </w:r>
    </w:p>
    <w:p w:rsidR="00FC4D7B" w:rsidRPr="00FC4D7B" w:rsidRDefault="00FC4D7B" w:rsidP="00FC4D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</w:pPr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>{</w:t>
      </w:r>
    </w:p>
    <w:p w:rsidR="00FC4D7B" w:rsidRPr="00FC4D7B" w:rsidRDefault="00FC4D7B" w:rsidP="00FC4D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</w:pPr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 xml:space="preserve">  "</w:t>
      </w:r>
      <w:proofErr w:type="spellStart"/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>clientid</w:t>
      </w:r>
      <w:proofErr w:type="spellEnd"/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>": "4n4b1kf15d48w",</w:t>
      </w:r>
    </w:p>
    <w:p w:rsidR="00FC4D7B" w:rsidRPr="00FC4D7B" w:rsidRDefault="00FC4D7B" w:rsidP="00FC4D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</w:pPr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 xml:space="preserve">  "</w:t>
      </w:r>
      <w:proofErr w:type="spellStart"/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>clientsecret</w:t>
      </w:r>
      <w:proofErr w:type="spellEnd"/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>": "4322ygug23yu4gvghvhg2v34g234442151"</w:t>
      </w:r>
    </w:p>
    <w:p w:rsidR="00FC4D7B" w:rsidRPr="00FC4D7B" w:rsidRDefault="00FC4D7B" w:rsidP="00FC4D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</w:pPr>
      <w:r w:rsidRPr="00FC4D7B"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  <w:t>}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Secrets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Para el uso de secretos (api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keys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conectionstrings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BD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) se debe realizar la implementación de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begin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instrText xml:space="preserve"> HYPERLINK "https://kubernetes.io/es/docs/concepts/configuration/secret/" \o "https://kubernetes.io/es/docs/concepts/configuration/secret/" \t "_blank" </w:instrTex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separate"/>
      </w:r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>secrets</w:t>
      </w:r>
      <w:proofErr w:type="spellEnd"/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 xml:space="preserve"> de k8s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end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que son recursos que permiten tener una colección de llave valor, con N secretos. Estos secretos son sincronizados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segun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la definición de un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begin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instrText xml:space="preserve"> HYPERLINK "https://github.com/aws/secrets-store-csi-driver-provider-aws" \l "secretproviderclass-options" \o "https://github.com/aws/secrets-store-csi-driver-provider-aws#secretproviderclass-options" \t "_blank" </w:instrTex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separate"/>
      </w:r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>SecretProviderClass</w:t>
      </w:r>
      <w:proofErr w:type="spellEnd"/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>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end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por el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begin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instrText xml:space="preserve"> HYPERLINK "https://aws.amazon.com/blogs/security/how-to-use-aws-secrets-configuration-provider-with-kubernetes-secrets-store-csi-driver/" \o "https://aws.amazon.com/blogs/security/how-to-use-aws-secrets-configuration-provider-with-kubernetes-secrets-store-csi-driver/" \t "_blank" </w:instrTex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separate"/>
      </w:r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 xml:space="preserve"> CSI driver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end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Considerar los siguientes puntos para el uso de secretos dentro de sus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deployments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:</w:t>
      </w:r>
    </w:p>
    <w:p w:rsidR="00FC4D7B" w:rsidRPr="00FC4D7B" w:rsidRDefault="00FC4D7B" w:rsidP="00FC4D7B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 xml:space="preserve">La relación entre secretos y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deployments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/microservicios debe ser contemplado usando el principio 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minimo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privilegio. Por lo que cada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deployment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debe tener: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 xml:space="preserve">1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SecretProviderClassObject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- 1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- 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Keys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| 1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Service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Account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- 1 Role IAM - 1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Politica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IAM - N Secretos.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hyperlink r:id="rId6" w:tgtFrame="_blank" w:tooltip="http://gitlab.itauchile.cl/architecture-center-of-excellence/workshops/masa-use-case/microservicios-bcl/currency-exchange/currency-exchange-management" w:history="1">
        <w:r w:rsidRPr="00FC4D7B">
          <w:rPr>
            <w:rFonts w:ascii="Segoe UI" w:eastAsia="Times New Roman" w:hAnsi="Segoe UI" w:cs="Segoe UI"/>
            <w:color w:val="CA5010"/>
            <w:sz w:val="27"/>
            <w:szCs w:val="27"/>
            <w:u w:val="single"/>
            <w:lang w:eastAsia="es-CL"/>
          </w:rPr>
          <w:t>Ver demo</w:t>
        </w:r>
      </w:hyperlink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 y "Anexo 1. Relación de recursos de desarrollo con IAM y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." para obtener mayor detalle.</w:t>
      </w:r>
    </w:p>
    <w:p w:rsidR="00FC4D7B" w:rsidRPr="00FC4D7B" w:rsidRDefault="00FC4D7B" w:rsidP="00FC4D7B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El secreto ya debe existir previamente para que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pueda levantar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deployment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con los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secrets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los que depende.</w:t>
      </w:r>
    </w:p>
    <w:p w:rsidR="00FC4D7B" w:rsidRPr="00FC4D7B" w:rsidRDefault="00FC4D7B" w:rsidP="00FC4D7B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Para usar secretos, se crea debe un 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begin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instrText xml:space="preserve"> HYPERLINK "https://secrets-store-csi-driver.sigs.k8s.io/getting-started/usage.html" \o "https://secrets-store-csi-driver.sigs.k8s.io/getting-started/usage.html" \t "_blank" </w:instrTex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separate"/>
      </w:r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>SecretProviderClass</w:t>
      </w:r>
      <w:proofErr w:type="spellEnd"/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CA5010"/>
          <w:sz w:val="27"/>
          <w:szCs w:val="27"/>
          <w:u w:val="single"/>
          <w:lang w:eastAsia="es-CL"/>
        </w:rPr>
        <w:t>object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fldChar w:fldCharType="end"/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donde se mapea n los secretos a los que requieren ser inyectados como variables de entorno y montados como volumen.</w:t>
      </w:r>
    </w:p>
    <w:p w:rsidR="00FC4D7B" w:rsidRPr="00FC4D7B" w:rsidRDefault="00FC4D7B" w:rsidP="00FC4D7B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Los secretos, son almacenados en las cuentas de custodia (diferentes a las de desarrollo o donde están los EKS), y se registran usando la siguiente nomenclatura según su tipo.</w:t>
      </w:r>
    </w:p>
    <w:p w:rsidR="00FC4D7B" w:rsidRPr="00FC4D7B" w:rsidRDefault="00FC4D7B" w:rsidP="00FC4D7B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key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los secretos no deberán contener caracteres especiales, y se deberá usar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lowerCamelCase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 xml:space="preserve">Nomenclaturas de registro de secretos en el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secret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 xml:space="preserve"> </w:t>
      </w:r>
      <w:proofErr w:type="gram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manager</w:t>
      </w:r>
      <w:proofErr w:type="gram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Cada tipo de secreto tiene una nomenclatura definida, se especifica a continuación: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 xml:space="preserve">API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Keys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APIKey</w:t>
      </w:r>
      <w:proofErr w:type="spellEnd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/{</w:t>
      </w:r>
      <w:proofErr w:type="spellStart"/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qa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}/{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org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}/{catalogo}/{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applicationName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}​​​​​​​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Passwords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dev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Filenet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fncbrkflt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qa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Filenet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fncbrkflt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Filenet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fncbrkflt</w:t>
      </w:r>
      <w:proofErr w:type="spellEnd"/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Proveedores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/{ambiente}/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ext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nombreproveedor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/{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nombre usuario}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lastRenderedPageBreak/>
        <w:t>Ejemplos: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desa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ext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digevo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/17011778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qa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ext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digevo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/192376123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Password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ext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digevo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/28871887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TrustStore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>Certificate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s-CL"/>
        </w:rPr>
        <w:t xml:space="preserve"> de CA interna Itaú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La firma de certificados internos para dominios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itauchile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siempre es realizada con una CA interna/privada de Itaú Chile. Por lo que se deben agregar a las imágenes de contenedores, dentro del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docker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file las CA de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Itachile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de la siguiente forma: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mcr.microsoft.com/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dotnet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/</w:t>
      </w:r>
      <w:proofErr w:type="spellStart"/>
      <w:proofErr w:type="gram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aspnet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:​</w:t>
      </w:r>
      <w:proofErr w:type="gram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​​​​​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1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​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2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ADD </w:t>
      </w:r>
      <w:r w:rsidRPr="00FC4D7B">
        <w:rPr>
          <w:rFonts w:ascii="inherit" w:eastAsia="Times New Roman" w:hAnsi="inherit" w:cs="Courier New"/>
          <w:color w:val="A283DB"/>
          <w:sz w:val="20"/>
          <w:szCs w:val="20"/>
          <w:u w:val="single"/>
          <w:lang w:eastAsia="es-CL"/>
        </w:rPr>
        <w:t>http://gitlab.itauchile.cl/architecture-center-of-excellence/api-connect/certificates/-/raw/main/itauchile/CAPrivate.crt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"/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usr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/share/ca-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itauchile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/CAPrivate.crt"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3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RUN echo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itauchile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/CAPrivate.crt &gt;&gt; 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etc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certificates.conf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&amp;&amp;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update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-ca-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</w:t>
      </w:r>
      <w:proofErr w:type="spellEnd"/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4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​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node:14-alpine: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1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​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2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RUN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apk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add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openssl</w:t>
      </w:r>
      <w:proofErr w:type="spellEnd"/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3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WORKDIR 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usr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/local/share/ca-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4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​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5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ADD </w:t>
      </w:r>
      <w:r w:rsidRPr="00FC4D7B">
        <w:rPr>
          <w:rFonts w:ascii="inherit" w:eastAsia="Times New Roman" w:hAnsi="inherit" w:cs="Courier New"/>
          <w:color w:val="A283DB"/>
          <w:sz w:val="20"/>
          <w:szCs w:val="20"/>
          <w:u w:val="single"/>
          <w:lang w:eastAsia="es-CL"/>
        </w:rPr>
        <w:t>http://gitlab.itauchile.cl/architecture-center-of-excellence/api-connect/certificates/-/raw/main/itauchile/CAPrivate.crt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"/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usr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/local/share/ca-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/CAPrivate.crt"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6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RUN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openssl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x509 -in 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usr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/local/share/ca-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/CAPrivate.crt 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out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usr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/local/share/ca-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/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ca.pem</w:t>
      </w:r>
      <w:proofErr w:type="spellEnd"/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7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RUN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update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-ca-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certificates</w:t>
      </w:r>
      <w:proofErr w:type="spellEnd"/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Por defecto,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NodeJs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usa su propio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TrustStore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para configurar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NodeJs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y las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librerias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importadas, como Axios, deberán configurar en las variables de entorno la opción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Node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para usar las CA del SO: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1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​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lastRenderedPageBreak/>
        <w:t>2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- 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name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: NODE_OPTIONS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3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     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value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"--use-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openssl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-ca"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4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​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4- Integración de MS con ecosistema de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APIs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Capacidades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Observability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Seguridad, Reusabilidad de la malla de aplicaciones y servicios:</w:t>
      </w:r>
    </w:p>
    <w:p w:rsidR="00FC4D7B" w:rsidRPr="00FC4D7B" w:rsidRDefault="00FC4D7B" w:rsidP="00FC4D7B">
      <w:pPr>
        <w:numPr>
          <w:ilvl w:val="0"/>
          <w:numId w:val="1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 capas de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exposición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 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Outer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las aplicaciones consumidoras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Connect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 DEBEN ser las aplicaciones por Canales.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 (Portal,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NewApp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ItauPass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Rappi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Itú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entre otras, usando el nombre de aplicaciones registradas en el inventario de aplicaciones del banco).</w:t>
      </w:r>
    </w:p>
    <w:p w:rsidR="00FC4D7B" w:rsidRPr="00FC4D7B" w:rsidRDefault="00FC4D7B" w:rsidP="00FC4D7B">
      <w:pPr>
        <w:numPr>
          <w:ilvl w:val="0"/>
          <w:numId w:val="1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capas de exposición internas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Inner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/ACL,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Inner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/BLC,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Inner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Providers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), se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DEBEN crear/usar </w:t>
      </w:r>
      <w:proofErr w:type="gram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aplicaciones 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API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Connect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consumidoras por comunidad.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br/>
        <w:t>​​​​​​​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Ejemplo: Fraude, Inversiones,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Rappi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Cuenta Digital.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5 - Automatización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Para automatizar la creación de los manifiestos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se debe usar HELM, declarando los valores del Chart de despliegue, que permitirán al pipeline, usar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helm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para despliegue de todos los componentes relacionados al despliegue.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hyperlink r:id="rId7" w:tgtFrame="_blank" w:tooltip="https://itauchile.sharepoint.com/sites/CoEDevSecOpsPblicoITA/Documentos%20compartidos/Forms/AllItems.aspx?ct=1685127133454&amp;or=Teams%2DHL&amp;ga=1&amp;id=%2Fsites%2FCoEDevSecOpsPblicoITA%2FDocumentos%20compartidos%2FCapacitaciones%2FCapacitaci%C3%B3n%20Automatizaci%C3%B3n%20Microservicios%20sobre%20EKS%20Transversal&amp;viewid=2b11f74e%2Dd771%2D485e%2D9efe%2D1db7658ef90e" w:history="1">
        <w:r w:rsidRPr="00FC4D7B">
          <w:rPr>
            <w:rFonts w:ascii="Segoe UI" w:eastAsia="Times New Roman" w:hAnsi="Segoe UI" w:cs="Segoe UI"/>
            <w:color w:val="CA5010"/>
            <w:sz w:val="27"/>
            <w:szCs w:val="27"/>
            <w:u w:val="single"/>
            <w:lang w:eastAsia="es-CL"/>
          </w:rPr>
          <w:t xml:space="preserve">Usar las definiciones de </w:t>
        </w:r>
        <w:proofErr w:type="spellStart"/>
        <w:r w:rsidRPr="00FC4D7B">
          <w:rPr>
            <w:rFonts w:ascii="Segoe UI" w:eastAsia="Times New Roman" w:hAnsi="Segoe UI" w:cs="Segoe UI"/>
            <w:color w:val="CA5010"/>
            <w:sz w:val="27"/>
            <w:szCs w:val="27"/>
            <w:u w:val="single"/>
            <w:lang w:eastAsia="es-CL"/>
          </w:rPr>
          <w:t>devops</w:t>
        </w:r>
        <w:proofErr w:type="spellEnd"/>
        <w:r w:rsidRPr="00FC4D7B">
          <w:rPr>
            <w:rFonts w:ascii="Segoe UI" w:eastAsia="Times New Roman" w:hAnsi="Segoe UI" w:cs="Segoe UI"/>
            <w:color w:val="CA5010"/>
            <w:sz w:val="27"/>
            <w:szCs w:val="27"/>
            <w:u w:val="single"/>
            <w:lang w:eastAsia="es-CL"/>
          </w:rPr>
          <w:t xml:space="preserve">, para la declaración de </w:t>
        </w:r>
        <w:proofErr w:type="spellStart"/>
        <w:r w:rsidRPr="00FC4D7B">
          <w:rPr>
            <w:rFonts w:ascii="Segoe UI" w:eastAsia="Times New Roman" w:hAnsi="Segoe UI" w:cs="Segoe UI"/>
            <w:color w:val="CA5010"/>
            <w:sz w:val="27"/>
            <w:szCs w:val="27"/>
            <w:u w:val="single"/>
            <w:lang w:eastAsia="es-CL"/>
          </w:rPr>
          <w:t>values</w:t>
        </w:r>
        <w:proofErr w:type="spellEnd"/>
      </w:hyperlink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6 -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Chassis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Pattern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patron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chassis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permite realizar un "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template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"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codigo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fuente con las definiciones base de una aplicación para que un proyecto pueda copiar y comenzar a desarrollar un nuevo microservicio, sin necesidad de reescribir estás definiciones: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lastRenderedPageBreak/>
        <w:t>Loggin</w:t>
      </w:r>
      <w:proofErr w:type="spellEnd"/>
    </w:p>
    <w:p w:rsidR="00FC4D7B" w:rsidRPr="00FC4D7B" w:rsidRDefault="00FC4D7B" w:rsidP="00FC4D7B">
      <w:pPr>
        <w:numPr>
          <w:ilvl w:val="0"/>
          <w:numId w:val="2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Se debe implementar 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patron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logs, independientemente del tipo de tecnología,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framework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o lenguaje. Esto permite realizar explotación y trazabilidad de la aplicación desde las herramientas de monitoreo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Dynatrace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Cloudwatch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).</w:t>
      </w:r>
    </w:p>
    <w:p w:rsidR="00FC4D7B" w:rsidRPr="00FC4D7B" w:rsidRDefault="00FC4D7B" w:rsidP="00FC4D7B">
      <w:pPr>
        <w:numPr>
          <w:ilvl w:val="0"/>
          <w:numId w:val="20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El formato de logs debe contemplar:</w:t>
      </w:r>
    </w:p>
    <w:tbl>
      <w:tblPr>
        <w:tblW w:w="991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707"/>
        <w:gridCol w:w="2795"/>
        <w:gridCol w:w="4106"/>
      </w:tblGrid>
      <w:tr w:rsidR="00FC4D7B" w:rsidRPr="00FC4D7B" w:rsidTr="00FC4D7B"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Pregunta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Campo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34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A5010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L"/>
              </w:rPr>
              <w:t>Ejemplo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Cuando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timestamp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El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timestamp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en formato ISO8589</w:t>
            </w:r>
          </w:p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2022-09-12T15:48:39.000-4:00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Quien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transactionId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Identificador del valor único por cada petición generado desde la aplicación consumidora (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ej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: aplicación de canal). Se debe traspasar a las cadenas de componentes subsiguientes.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db1b0c549e804e53a2198cc2a6b76d63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Quien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spanId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Identificador del ID que representa donde se encuentra la llamada en toda la traza.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fc85aab146bf41d6baca410789c41eda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Quien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parentId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Identificador del invocador del servicio. En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multiples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llamadas, el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spanId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de la llamada previa se convierte en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parentId</w:t>
            </w:r>
            <w:proofErr w:type="spellEnd"/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a0cb1ee5e8e6450cab5121551ed68a4c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severity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Corresponde al nivel o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Level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del log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INFO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lastRenderedPageBreak/>
              <w:t>Donde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env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Ambiente donde se ejecuta el microservicio que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loguea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(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ej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dev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qa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prod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dev</w:t>
            </w:r>
            <w:proofErr w:type="spellEnd"/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Quien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consumer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Código con identificador de la aplicación consumidora.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11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Quien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component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Nombre y versión del componente que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loguea</w:t>
            </w:r>
            <w:proofErr w:type="spellEnd"/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Cardpayment:1.0.0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Quien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type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Tipo del componente (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ej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bff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bcl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)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bcl</w:t>
            </w:r>
            <w:proofErr w:type="spellEnd"/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Quien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method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Nombre del método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pay</w:t>
            </w:r>
            <w:proofErr w:type="spellEnd"/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message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Mensaje del log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Pago realizado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payload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Paylod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 xml:space="preserve"> de la operación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{}</w:t>
            </w:r>
          </w:p>
        </w:tc>
      </w:tr>
      <w:tr w:rsidR="00FC4D7B" w:rsidRPr="00FC4D7B" w:rsidTr="00FC4D7B"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responseTime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Tiempo de respuesta en milisegundos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100</w:t>
            </w:r>
          </w:p>
        </w:tc>
      </w:tr>
    </w:tbl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Ejemplo de un registro: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1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{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timestamp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"2022-09-12T15:48:39.000-4:00"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correlationId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"db1b0c549e804e53a2198cc2a6b76d63"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transactionId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"fc85aab146bf41d6baca410789c41eda"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spanId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"a0cb1ee5e8e6450cab5121551ed68a4c"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severity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"INFO"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env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dev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consumer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"11"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component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"cardpayment:1.0.0"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type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bcl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method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pay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message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: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"Pago realizado"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, “</w:t>
      </w:r>
      <w:proofErr w:type="spellStart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responseTime</w:t>
      </w:r>
      <w:proofErr w:type="spellEnd"/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”: “100”, </w:t>
      </w:r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proofErr w:type="spellStart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payload</w:t>
      </w:r>
      <w:proofErr w:type="spellEnd"/>
      <w:r w:rsidRPr="00FC4D7B">
        <w:rPr>
          <w:rFonts w:ascii="inherit" w:eastAsia="Times New Roman" w:hAnsi="inherit" w:cs="Courier New"/>
          <w:color w:val="E6DB74"/>
          <w:sz w:val="20"/>
          <w:szCs w:val="20"/>
          <w:lang w:eastAsia="es-CL"/>
        </w:rPr>
        <w:t>"</w:t>
      </w: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: “{}” }</w:t>
      </w:r>
    </w:p>
    <w:p w:rsidR="00FC4D7B" w:rsidRPr="00FC4D7B" w:rsidRDefault="00FC4D7B" w:rsidP="00FC4D7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 xml:space="preserve">El sentido de la traza </w:t>
      </w:r>
      <w:proofErr w:type="spellStart"/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distribuída</w:t>
      </w:r>
      <w:proofErr w:type="spellEnd"/>
      <w:r w:rsidRPr="00FC4D7B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 xml:space="preserve"> es lograr mantener un registro (trazabilidad de una petición)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​​​​​​​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Healthcheck</w:t>
      </w:r>
      <w:proofErr w:type="spellEnd"/>
    </w:p>
    <w:p w:rsidR="00FC4D7B" w:rsidRPr="00FC4D7B" w:rsidRDefault="00FC4D7B" w:rsidP="00FC4D7B">
      <w:pPr>
        <w:numPr>
          <w:ilvl w:val="0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Se debe implementar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patron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health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exponiendo un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endpoint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en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 </w:t>
      </w:r>
      <w:r w:rsidRPr="00FC4D7B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s-CL"/>
        </w:rPr>
        <w:t>{host}/</w:t>
      </w:r>
      <w:proofErr w:type="spellStart"/>
      <w:r w:rsidRPr="00FC4D7B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s-CL"/>
        </w:rPr>
        <w:t>health</w:t>
      </w:r>
      <w:proofErr w:type="spellEnd"/>
      <w:r w:rsidRPr="00FC4D7B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s-CL"/>
        </w:rPr>
        <w:t>,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que indique con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HttpStatus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codes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el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status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salud del contenedor.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OpenAPI</w:t>
      </w:r>
      <w:proofErr w:type="spellEnd"/>
    </w:p>
    <w:p w:rsidR="00FC4D7B" w:rsidRPr="00FC4D7B" w:rsidRDefault="00FC4D7B" w:rsidP="00FC4D7B">
      <w:pPr>
        <w:numPr>
          <w:ilvl w:val="0"/>
          <w:numId w:val="2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 xml:space="preserve">Las Aplicaciones/MS, deben de exponer sus contratos de API </w:t>
      </w:r>
      <w:proofErr w:type="spellStart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auto-generados</w:t>
      </w:r>
      <w:proofErr w:type="spellEnd"/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documentados bajo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OpenAPI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2.0.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Exception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Handler</w:t>
      </w:r>
      <w:proofErr w:type="spellEnd"/>
    </w:p>
    <w:p w:rsidR="00FC4D7B" w:rsidRPr="00FC4D7B" w:rsidRDefault="00FC4D7B" w:rsidP="00FC4D7B">
      <w:pPr>
        <w:numPr>
          <w:ilvl w:val="0"/>
          <w:numId w:val="2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Manejo de errores no controlados, para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loguear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y manejar http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status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code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estandar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que mapee, filtre las excepciones.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Autenticación/Seguridad</w:t>
      </w:r>
    </w:p>
    <w:p w:rsidR="00FC4D7B" w:rsidRPr="00FC4D7B" w:rsidRDefault="00FC4D7B" w:rsidP="00FC4D7B">
      <w:pPr>
        <w:numPr>
          <w:ilvl w:val="0"/>
          <w:numId w:val="2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Por seguridad los MS deben considerar la autorización de invocaciones por medio de flujos de autenticación de clientes. Para esto es necesario entender el caso de uso, y establecer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cual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es el IDP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Identity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Provider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) que se usará. Para Clientes Itaú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PingId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para Colaboradores el Azure AD.</w:t>
      </w:r>
    </w:p>
    <w:p w:rsidR="00FC4D7B" w:rsidRPr="00FC4D7B" w:rsidRDefault="00FC4D7B" w:rsidP="00FC4D7B">
      <w:pPr>
        <w:numPr>
          <w:ilvl w:val="0"/>
          <w:numId w:val="2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La exposición de los MS se realiza por HTTP dentro del </w:t>
      </w:r>
      <w:proofErr w:type="spellStart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cluster</w:t>
      </w:r>
      <w:proofErr w:type="spellEnd"/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pero para exponer fuera del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cluster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se deben usar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IngressControllers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que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actuan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como finalizadores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trafico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TLS.</w:t>
      </w:r>
    </w:p>
    <w:p w:rsidR="00FC4D7B" w:rsidRPr="00FC4D7B" w:rsidRDefault="00FC4D7B" w:rsidP="00FC4D7B">
      <w:pPr>
        <w:numPr>
          <w:ilvl w:val="0"/>
          <w:numId w:val="2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caso de MS, que requieran ser finalizadores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trafico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por limitantes (PCI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compliance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u otro), se debe evaluar una arquitectura que permita la administración del ciclo de vida de los certificados y llaves dentro de los contenedores.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7 -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Versionamiento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semantico</w:t>
      </w:r>
      <w:proofErr w:type="spellEnd"/>
    </w:p>
    <w:p w:rsidR="00FC4D7B" w:rsidRPr="00FC4D7B" w:rsidRDefault="00FC4D7B" w:rsidP="00FC4D7B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La compilación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imagenes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se versiona usando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versionamiento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semantico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SemVer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2.0.0) </w:t>
      </w:r>
    </w:p>
    <w:p w:rsidR="00FC4D7B" w:rsidRPr="00FC4D7B" w:rsidRDefault="00FC4D7B" w:rsidP="00FC4D7B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Dado un número de versión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MAYOR.MINIOR.PATCH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se incrementa: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- La versión MAYOR cuando realizas un cambio incompatible en la API.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- La versión MENOR cuando añades funcionalidad compatible con versiones anteriores.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>- La versión PARCHE cuando reparas errores compatibles con versiones anteriores.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Siguiendo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versionamiento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semantico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el ciclo de vida de MS y sus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APIs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establece las siguientes reglas para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versionamiento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:</w:t>
      </w:r>
    </w:p>
    <w:p w:rsidR="00FC4D7B" w:rsidRPr="00FC4D7B" w:rsidRDefault="00FC4D7B" w:rsidP="00FC4D7B">
      <w:pPr>
        <w:numPr>
          <w:ilvl w:val="0"/>
          <w:numId w:val="2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>MAYOR. Deja obsoleto a la versión anterior, con fecha de retiro planificada, todos los consumidores deberán modificar su implementación para consumir nueva versión. </w:t>
      </w:r>
    </w:p>
    <w:p w:rsidR="00FC4D7B" w:rsidRPr="00FC4D7B" w:rsidRDefault="00FC4D7B" w:rsidP="00FC4D7B">
      <w:pPr>
        <w:numPr>
          <w:ilvl w:val="0"/>
          <w:numId w:val="2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MENOR. Actualización sobre el mismo componente, sin modificación del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endpoint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Los consumidores no deberán realizar cambios.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Update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in place.</w:t>
      </w:r>
    </w:p>
    <w:p w:rsidR="00FC4D7B" w:rsidRPr="00FC4D7B" w:rsidRDefault="00FC4D7B" w:rsidP="00FC4D7B">
      <w:pPr>
        <w:numPr>
          <w:ilvl w:val="0"/>
          <w:numId w:val="2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PARCHE. Actualización sobre el mismo componente, sin modificación del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endpoint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. Los consumidores no deberán realizar cambios.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Update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in place.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El 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versionamiento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semantico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es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usado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para establecer en la URI la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 ruta de acceso según la versión de un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deployment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numPr>
          <w:ilvl w:val="0"/>
          <w:numId w:val="2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 usa el </w:t>
      </w:r>
      <w:r w:rsidRPr="00FC4D7B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s-CL"/>
        </w:rPr>
        <w:t xml:space="preserve">Mayor </w:t>
      </w:r>
      <w:proofErr w:type="spellStart"/>
      <w:r w:rsidRPr="00FC4D7B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s-CL"/>
        </w:rPr>
        <w:t>Version</w:t>
      </w:r>
      <w:proofErr w:type="spellEnd"/>
      <w:r w:rsidRPr="00FC4D7B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s-CL"/>
        </w:rPr>
        <w:t>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para establecer la ruta de acceso en el base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 enrutamiento del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 Ejemplos</w:t>
      </w:r>
    </w:p>
    <w:p w:rsidR="00FC4D7B" w:rsidRPr="00FC4D7B" w:rsidRDefault="00FC4D7B" w:rsidP="00FC4D7B">
      <w:pPr>
        <w:numPr>
          <w:ilvl w:val="1"/>
          <w:numId w:val="2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host}/</w:t>
      </w:r>
      <w:proofErr w:type="gram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v1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</w:t>
      </w:r>
    </w:p>
    <w:p w:rsidR="00FC4D7B" w:rsidRPr="00FC4D7B" w:rsidRDefault="00FC4D7B" w:rsidP="00FC4D7B">
      <w:pPr>
        <w:numPr>
          <w:ilvl w:val="1"/>
          <w:numId w:val="2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host}/</w:t>
      </w:r>
      <w:proofErr w:type="gram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v2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</w:t>
      </w:r>
    </w:p>
    <w:p w:rsidR="00FC4D7B" w:rsidRPr="00FC4D7B" w:rsidRDefault="00FC4D7B" w:rsidP="00FC4D7B">
      <w:pPr>
        <w:numPr>
          <w:ilvl w:val="1"/>
          <w:numId w:val="2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ingress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host}/</w:t>
      </w:r>
      <w:proofErr w:type="gram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v3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/{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}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 xml:space="preserve">8 - Convención de nombre para proyectos de microservicios en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s-CL"/>
        </w:rPr>
        <w:t>Gitlab</w:t>
      </w:r>
      <w:proofErr w:type="spellEnd"/>
    </w:p>
    <w:p w:rsidR="00FC4D7B" w:rsidRPr="00FC4D7B" w:rsidRDefault="00FC4D7B" w:rsidP="00FC4D7B">
      <w:pPr>
        <w:numPr>
          <w:ilvl w:val="0"/>
          <w:numId w:val="2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​​​​​​​Todos los componentes del tipo microservicios, definidos por banco Itaú, deben encontrarse dispuestos bajo el grupo padre "microservicios-api" de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Itauchile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numPr>
          <w:ilvl w:val="0"/>
          <w:numId w:val="2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La nomenclatura usada para especificar repositorios y grupos de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Gitlab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debe ser kebab-case (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minusculas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-separadas-por-guion).</w:t>
      </w:r>
    </w:p>
    <w:p w:rsidR="00FC4D7B" w:rsidRPr="00FC4D7B" w:rsidRDefault="00FC4D7B" w:rsidP="00FC4D7B">
      <w:pPr>
        <w:numPr>
          <w:ilvl w:val="0"/>
          <w:numId w:val="2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La tercera posición de izquierda a </w:t>
      </w:r>
      <w:proofErr w:type="gram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derecha,</w:t>
      </w:r>
      <w:proofErr w:type="gram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especifica el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namespace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 xml:space="preserve"> de 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kubernetes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eks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, donde se desplegarán los recursos.</w:t>
      </w:r>
    </w:p>
    <w:p w:rsidR="00FC4D7B" w:rsidRPr="00FC4D7B" w:rsidRDefault="00FC4D7B" w:rsidP="00FC4D7B">
      <w:pPr>
        <w:numPr>
          <w:ilvl w:val="0"/>
          <w:numId w:val="2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La ruta de proyectos sigue el siguiente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template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:</w:t>
      </w:r>
    </w:p>
    <w:p w:rsidR="00FC4D7B" w:rsidRPr="00FC4D7B" w:rsidRDefault="00FC4D7B" w:rsidP="00FC4D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42424"/>
          <w:sz w:val="20"/>
          <w:szCs w:val="20"/>
          <w:lang w:eastAsia="es-CL"/>
        </w:rPr>
      </w:pPr>
      <w:r w:rsidRPr="00FC4D7B">
        <w:rPr>
          <w:rFonts w:ascii="Courier New" w:eastAsia="Times New Roman" w:hAnsi="Courier New" w:cs="Courier New"/>
          <w:b/>
          <w:bCs/>
          <w:color w:val="242424"/>
          <w:sz w:val="20"/>
          <w:szCs w:val="20"/>
          <w:lang w:eastAsia="es-CL"/>
        </w:rPr>
        <w:t>microservicios-api/&lt;tipo-de-microservicio&gt;/&lt;namespace&gt;/…/&lt;proyecto-ms&gt;</w:t>
      </w:r>
    </w:p>
    <w:p w:rsidR="00FC4D7B" w:rsidRPr="00FC4D7B" w:rsidRDefault="00FC4D7B" w:rsidP="00FC4D7B">
      <w:pPr>
        <w:shd w:val="clear" w:color="auto" w:fill="FFFFFF"/>
        <w:spacing w:line="336" w:lineRule="atLeast"/>
        <w:ind w:left="600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 partir de este punto, y tomando como base los tipos de microservicios definidos por banco Itaú, se debe identificar el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&lt;tipo-de-microservicio&gt;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a desarrollar, entre los cuales se encuentran: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FC4D7B" w:rsidRPr="00FC4D7B" w:rsidTr="00FC4D7B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hyperlink r:id="rId8" w:anchor="%3a~%3atext=nuestras%20Inner%20API.-%2cBCL%2c-Los%20servicios%20en" w:history="1">
              <w:r w:rsidRPr="00FC4D7B">
                <w:rPr>
                  <w:rFonts w:ascii="Times New Roman" w:eastAsia="Times New Roman" w:hAnsi="Times New Roman" w:cs="Times New Roman"/>
                  <w:b/>
                  <w:bCs/>
                  <w:color w:val="CA5010"/>
                  <w:sz w:val="24"/>
                  <w:szCs w:val="24"/>
                  <w:u w:val="single"/>
                  <w:lang w:eastAsia="es-CL"/>
                </w:rPr>
                <w:t>Tipo de Microservicios</w:t>
              </w:r>
            </w:hyperlink>
          </w:p>
        </w:tc>
      </w:tr>
      <w:tr w:rsidR="00FC4D7B" w:rsidRPr="00FC4D7B" w:rsidTr="00FC4D7B"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Microservicios-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bff</w:t>
            </w:r>
            <w:proofErr w:type="spellEnd"/>
          </w:p>
        </w:tc>
      </w:tr>
      <w:tr w:rsidR="00FC4D7B" w:rsidRPr="00FC4D7B" w:rsidTr="00FC4D7B"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Microservicios-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bcl</w:t>
            </w:r>
            <w:proofErr w:type="spellEnd"/>
          </w:p>
        </w:tc>
      </w:tr>
      <w:tr w:rsidR="00FC4D7B" w:rsidRPr="00FC4D7B" w:rsidTr="00FC4D7B"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Microservicios-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bcl</w:t>
            </w:r>
            <w:proofErr w:type="spellEnd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-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itu</w:t>
            </w:r>
            <w:proofErr w:type="spellEnd"/>
          </w:p>
        </w:tc>
      </w:tr>
      <w:tr w:rsidR="00FC4D7B" w:rsidRPr="00FC4D7B" w:rsidTr="00FC4D7B"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FC4D7B" w:rsidRPr="00FC4D7B" w:rsidRDefault="00FC4D7B" w:rsidP="00FC4D7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</w:pPr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Microservicios-</w:t>
            </w:r>
            <w:proofErr w:type="spellStart"/>
            <w:r w:rsidRPr="00FC4D7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s-CL"/>
              </w:rPr>
              <w:t>microfronts</w:t>
            </w:r>
            <w:proofErr w:type="spellEnd"/>
          </w:p>
        </w:tc>
      </w:tr>
    </w:tbl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Dependiendo del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tipo-de-microservicio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se debe establecer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de acuerdo a lo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siguiente:​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​​​​​​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8.1 Microservicios-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fronts</w:t>
      </w:r>
      <w:proofErr w:type="spellEnd"/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1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</w:t>
      </w:r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+ {</w:t>
      </w:r>
      <w:proofErr w:type="spellStart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aplicacion</w:t>
      </w:r>
      <w:proofErr w:type="spellEnd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}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2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  </w:t>
      </w:r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- {proyecto-module-</w:t>
      </w:r>
      <w:proofErr w:type="gramStart"/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app</w:t>
      </w:r>
      <w:proofErr w:type="gramEnd"/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}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Path: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microservicios-api/microservicios-microfronts/&lt;aplicación&gt;/&lt;{proyecto-ms}&gt;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​​​​​​​</w:t>
      </w:r>
    </w:p>
    <w:p w:rsidR="00FC4D7B" w:rsidRPr="00FC4D7B" w:rsidRDefault="00FC4D7B" w:rsidP="00FC4D7B">
      <w:pPr>
        <w:numPr>
          <w:ilvl w:val="0"/>
          <w:numId w:val="3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{aplicación}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 corresponde al nombre de la aplicación registrada en el inventario de aplicaciones del banco Itaú. Ejemplos: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Superapp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 Portal, DBS Portal, DBS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Onboarding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KYC.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 xml:space="preserve">NOTA: La aplicación es tomada por el pipeline para generar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en EKS donde se desplegarán los artefactos.</w:t>
      </w:r>
    </w:p>
    <w:p w:rsidR="00FC4D7B" w:rsidRPr="00FC4D7B" w:rsidRDefault="00FC4D7B" w:rsidP="00FC4D7B">
      <w:pPr>
        <w:numPr>
          <w:ilvl w:val="0"/>
          <w:numId w:val="3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{proyecto-ms}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corresponde a los proyectos que componen la aplicación, en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microfronts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separados por nombres de capacidad de negocio. Ejemplos: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Credit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Card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Management,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Consumer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Loans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Account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Management, AML and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Compliance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NOTA: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En caso de no existir registro de la aplicación en el inventario de </w:t>
      </w:r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aplicaciones ,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se debe generar el registro , el cual DEBE ser revisado y acordado con el arquitecto de soluciones y arquitectura empresarial.</w:t>
      </w:r>
    </w:p>
    <w:p w:rsidR="00FC4D7B" w:rsidRPr="00FC4D7B" w:rsidRDefault="00FC4D7B" w:rsidP="00FC4D7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8.2 Microservicios-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bff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: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1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> </w:t>
      </w:r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+ {aplicación}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lastRenderedPageBreak/>
        <w:t>2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 </w:t>
      </w:r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- {proyecto-module-</w:t>
      </w:r>
      <w:proofErr w:type="gramStart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app</w:t>
      </w:r>
      <w:proofErr w:type="gramEnd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}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Path: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microservicios-api/microservicios-bff/&lt;aplicación&gt;/&lt;{proyecto-ms}&gt;</w:t>
      </w:r>
    </w:p>
    <w:p w:rsidR="00FC4D7B" w:rsidRPr="00FC4D7B" w:rsidRDefault="00FC4D7B" w:rsidP="00FC4D7B">
      <w:pPr>
        <w:numPr>
          <w:ilvl w:val="0"/>
          <w:numId w:val="3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{aplicación}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 corresponde al nombre de la aplicación registrada en el inventario de aplicaciones del banco Itaú. Ejemplos: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Superapp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, Portal, DBS Portal, DBS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Onboarding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KYC.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  <w:t xml:space="preserve">NOTA: La aplicación es tomada por el pipeline para generar el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en EKS donde se desplegarán los artefactos.</w:t>
      </w:r>
    </w:p>
    <w:p w:rsidR="00FC4D7B" w:rsidRPr="00FC4D7B" w:rsidRDefault="00FC4D7B" w:rsidP="00FC4D7B">
      <w:pPr>
        <w:numPr>
          <w:ilvl w:val="0"/>
          <w:numId w:val="3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{proyecto-ms}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corresponde a los proyectos que componen los componentes de la aplicación, el nombre es orientado al Producto/Servicio.</w:t>
      </w:r>
    </w:p>
    <w:p w:rsidR="00FC4D7B" w:rsidRPr="00FC4D7B" w:rsidRDefault="00FC4D7B" w:rsidP="00FC4D7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8.3 Microservicios-</w:t>
      </w:r>
      <w:proofErr w:type="spellStart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bcl</w:t>
      </w:r>
      <w:proofErr w:type="spellEnd"/>
      <w:r w:rsidRPr="00FC4D7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s-CL"/>
        </w:rPr>
        <w:t>: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1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+ {</w:t>
      </w:r>
      <w:proofErr w:type="spellStart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business-domain</w:t>
      </w:r>
      <w:proofErr w:type="spellEnd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}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2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</w:t>
      </w:r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+ {</w:t>
      </w:r>
      <w:proofErr w:type="spellStart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capability</w:t>
      </w:r>
      <w:proofErr w:type="spellEnd"/>
      <w:r w:rsidRPr="00FC4D7B">
        <w:rPr>
          <w:rFonts w:ascii="inherit" w:eastAsia="Times New Roman" w:hAnsi="inherit" w:cs="Courier New"/>
          <w:color w:val="9EFFFF"/>
          <w:sz w:val="20"/>
          <w:szCs w:val="20"/>
          <w:lang w:eastAsia="es-CL"/>
        </w:rPr>
        <w:t>}</w:t>
      </w:r>
    </w:p>
    <w:p w:rsidR="00FC4D7B" w:rsidRPr="00FC4D7B" w:rsidRDefault="00FC4D7B" w:rsidP="00FC4D7B">
      <w:pPr>
        <w:shd w:val="clear" w:color="auto" w:fill="272822"/>
        <w:spacing w:after="0" w:line="240" w:lineRule="auto"/>
        <w:jc w:val="right"/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</w:pPr>
      <w:r w:rsidRPr="00FC4D7B">
        <w:rPr>
          <w:rFonts w:ascii="Courier New" w:eastAsia="Times New Roman" w:hAnsi="Courier New" w:cs="Courier New"/>
          <w:color w:val="D0D0D0"/>
          <w:sz w:val="21"/>
          <w:szCs w:val="21"/>
          <w:lang w:eastAsia="es-CL"/>
        </w:rPr>
        <w:t>3</w:t>
      </w:r>
    </w:p>
    <w:p w:rsidR="00FC4D7B" w:rsidRPr="00FC4D7B" w:rsidRDefault="00FC4D7B" w:rsidP="00FC4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</w:pPr>
      <w:r w:rsidRPr="00FC4D7B">
        <w:rPr>
          <w:rFonts w:ascii="inherit" w:eastAsia="Times New Roman" w:hAnsi="inherit" w:cs="Courier New"/>
          <w:color w:val="F8F8F2"/>
          <w:sz w:val="20"/>
          <w:szCs w:val="20"/>
          <w:lang w:eastAsia="es-CL"/>
        </w:rPr>
        <w:t xml:space="preserve">   </w:t>
      </w:r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- {proyecto-</w:t>
      </w:r>
      <w:proofErr w:type="spellStart"/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microservices</w:t>
      </w:r>
      <w:proofErr w:type="spellEnd"/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-</w:t>
      </w:r>
      <w:proofErr w:type="spellStart"/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service-domain-ref-bian</w:t>
      </w:r>
      <w:proofErr w:type="spellEnd"/>
      <w:r w:rsidRPr="00FC4D7B">
        <w:rPr>
          <w:rFonts w:ascii="inherit" w:eastAsia="Times New Roman" w:hAnsi="inherit" w:cs="Courier New"/>
          <w:color w:val="66D9EF"/>
          <w:sz w:val="20"/>
          <w:szCs w:val="20"/>
          <w:lang w:eastAsia="es-CL"/>
        </w:rPr>
        <w:t>}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Path: 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microservicios-api/microservicios-bcl/&lt;{business-domain}&gt;/&lt;{capability}&gt;/&lt;proyecto-ms&gt;</w:t>
      </w:r>
    </w:p>
    <w:p w:rsidR="00FC4D7B" w:rsidRPr="00FC4D7B" w:rsidRDefault="00FC4D7B" w:rsidP="00FC4D7B">
      <w:pPr>
        <w:numPr>
          <w:ilvl w:val="0"/>
          <w:numId w:val="32"/>
        </w:numPr>
        <w:shd w:val="clear" w:color="auto" w:fill="FFFFFF"/>
        <w:spacing w:after="0" w:line="336" w:lineRule="atLeast"/>
        <w:jc w:val="both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{Business-</w:t>
      </w:r>
      <w:proofErr w:type="spellStart"/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}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corresponde al nombre del Business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gobernado por el equipo de Arquitectura empresarial (Se usa como referencia los Business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de BIAN). En caso de no existir, aplicar procedimiento de registro de Business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y capacidades con el equipo de EA.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br/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NOTA: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El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business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es tomado por el pipeline para generar el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namespace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en EKS donde se desplegarán los artefactos.</w:t>
      </w:r>
    </w:p>
    <w:p w:rsidR="00FC4D7B" w:rsidRPr="00FC4D7B" w:rsidRDefault="00FC4D7B" w:rsidP="00FC4D7B">
      <w:pPr>
        <w:numPr>
          <w:ilvl w:val="0"/>
          <w:numId w:val="32"/>
        </w:numPr>
        <w:shd w:val="clear" w:color="auto" w:fill="FFFFFF"/>
        <w:spacing w:after="0" w:line="336" w:lineRule="atLeast"/>
        <w:jc w:val="both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{</w:t>
      </w:r>
      <w:proofErr w:type="spellStart"/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Capability</w:t>
      </w:r>
      <w:proofErr w:type="spellEnd"/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}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o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service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, corresponde a la capacidad que estarán soportando los microservicios. Se deben usar los aprobados por EA, en caso de no existir, aplicar procedimiento para registro de capacidades. Ejemplos: Credit Card Management, Consumer Loans, Account Management, AML and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Compliance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.</w:t>
      </w:r>
    </w:p>
    <w:p w:rsidR="00FC4D7B" w:rsidRPr="00FC4D7B" w:rsidRDefault="00FC4D7B" w:rsidP="00FC4D7B">
      <w:pPr>
        <w:numPr>
          <w:ilvl w:val="0"/>
          <w:numId w:val="32"/>
        </w:numPr>
        <w:shd w:val="clear" w:color="auto" w:fill="FFFFFF"/>
        <w:spacing w:after="0" w:line="336" w:lineRule="atLeast"/>
        <w:jc w:val="both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lastRenderedPageBreak/>
        <w:t>{proyecto-ms}</w:t>
      </w: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corresponde a los proyectos que componen los componentes de la aplicación, el nombre es orientado al Producto/Servicio. 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Ejemplos:</w:t>
      </w:r>
    </w:p>
    <w:p w:rsidR="00FC4D7B" w:rsidRPr="00FC4D7B" w:rsidRDefault="00FC4D7B" w:rsidP="00FC4D7B">
      <w:pPr>
        <w:numPr>
          <w:ilvl w:val="0"/>
          <w:numId w:val="3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cross-channel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party-authentication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onboarding-auth.git</w:t>
      </w:r>
    </w:p>
    <w:p w:rsidR="00FC4D7B" w:rsidRPr="00FC4D7B" w:rsidRDefault="00FC4D7B" w:rsidP="00FC4D7B">
      <w:pPr>
        <w:numPr>
          <w:ilvl w:val="0"/>
          <w:numId w:val="3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coin-bridge.git</w:t>
      </w:r>
    </w:p>
    <w:p w:rsidR="00FC4D7B" w:rsidRPr="00FC4D7B" w:rsidRDefault="00FC4D7B" w:rsidP="00FC4D7B">
      <w:pPr>
        <w:numPr>
          <w:ilvl w:val="0"/>
          <w:numId w:val="3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party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customer-profile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customer-insights.git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Casuísticas presentes en repositorio:</w:t>
      </w:r>
    </w:p>
    <w:p w:rsidR="00FC4D7B" w:rsidRPr="00FC4D7B" w:rsidRDefault="00FC4D7B" w:rsidP="00FC4D7B">
      <w:pPr>
        <w:numPr>
          <w:ilvl w:val="0"/>
          <w:numId w:val="3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currency-exchange.git</w:t>
      </w:r>
    </w:p>
    <w:p w:rsidR="00FC4D7B" w:rsidRPr="00FC4D7B" w:rsidRDefault="00FC4D7B" w:rsidP="00FC4D7B">
      <w:pPr>
        <w:numPr>
          <w:ilvl w:val="0"/>
          <w:numId w:val="3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bcl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proofErr w:type="spellStart"/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document-library.git</w:t>
      </w:r>
      <w:proofErr w:type="spellEnd"/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Forma correcta de manejar repositorio:</w:t>
      </w:r>
    </w:p>
    <w:p w:rsidR="00FC4D7B" w:rsidRPr="00FC4D7B" w:rsidRDefault="00FC4D7B" w:rsidP="00FC4D7B">
      <w:pPr>
        <w:numPr>
          <w:ilvl w:val="0"/>
          <w:numId w:val="3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currency-exchange.git</w:t>
      </w:r>
    </w:p>
    <w:p w:rsidR="00FC4D7B" w:rsidRPr="00FC4D7B" w:rsidRDefault="00FC4D7B" w:rsidP="00FC4D7B">
      <w:pPr>
        <w:numPr>
          <w:ilvl w:val="0"/>
          <w:numId w:val="3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coin-bridge.git</w:t>
      </w:r>
    </w:p>
    <w:p w:rsidR="00FC4D7B" w:rsidRPr="00FC4D7B" w:rsidRDefault="00FC4D7B" w:rsidP="00FC4D7B">
      <w:pPr>
        <w:numPr>
          <w:ilvl w:val="0"/>
          <w:numId w:val="3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cash-mate.git</w:t>
      </w:r>
    </w:p>
    <w:p w:rsidR="00FC4D7B" w:rsidRPr="00FC4D7B" w:rsidRDefault="00FC4D7B" w:rsidP="00FC4D7B">
      <w:pPr>
        <w:numPr>
          <w:ilvl w:val="0"/>
          <w:numId w:val="3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document-management-and-archive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document-library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document-library.git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jc w:val="both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L"/>
        </w:rPr>
        <w:t>Observación: 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existen algunos microservicios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bcl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que pueden representar la capacidad/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service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proofErr w:type="spellStart"/>
      <w:proofErr w:type="gram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 establecida</w:t>
      </w:r>
      <w:proofErr w:type="gram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/o, por ejemplo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currency-exchange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en ese caso la estructura del repositorio debe contener la capacidad/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service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 xml:space="preserve"> 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duplicado como indica el siguiente ejemplo:​​​​​​​</w:t>
      </w:r>
    </w:p>
    <w:p w:rsidR="00FC4D7B" w:rsidRPr="00FC4D7B" w:rsidRDefault="00FC4D7B" w:rsidP="00FC4D7B">
      <w:pPr>
        <w:numPr>
          <w:ilvl w:val="0"/>
          <w:numId w:val="3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currency-exchange.git</w:t>
      </w:r>
    </w:p>
    <w:p w:rsidR="00FC4D7B" w:rsidRPr="00FC4D7B" w:rsidRDefault="00FC4D7B" w:rsidP="00FC4D7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Forma correcta de manejar repositorio:</w:t>
      </w:r>
    </w:p>
    <w:p w:rsidR="00FC4D7B" w:rsidRPr="00FC4D7B" w:rsidRDefault="00FC4D7B" w:rsidP="00FC4D7B">
      <w:pPr>
        <w:numPr>
          <w:ilvl w:val="0"/>
          <w:numId w:val="3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lastRenderedPageBreak/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currency-exchange.git</w:t>
      </w:r>
    </w:p>
    <w:p w:rsidR="00FC4D7B" w:rsidRPr="00FC4D7B" w:rsidRDefault="00FC4D7B" w:rsidP="00FC4D7B">
      <w:pPr>
        <w:numPr>
          <w:ilvl w:val="0"/>
          <w:numId w:val="3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coin-bridge.git</w:t>
      </w:r>
    </w:p>
    <w:p w:rsidR="00FC4D7B" w:rsidRPr="00FC4D7B" w:rsidRDefault="00FC4D7B" w:rsidP="00FC4D7B">
      <w:pPr>
        <w:numPr>
          <w:ilvl w:val="0"/>
          <w:numId w:val="3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microservicios-api/microservicios-bcl/</w:t>
      </w:r>
      <w:r w:rsidRPr="00FC4D7B">
        <w:rPr>
          <w:rFonts w:ascii="Segoe UI" w:eastAsia="Times New Roman" w:hAnsi="Segoe UI" w:cs="Segoe UI"/>
          <w:b/>
          <w:bCs/>
          <w:color w:val="BAD80A"/>
          <w:sz w:val="27"/>
          <w:szCs w:val="27"/>
          <w:lang w:eastAsia="es-CL"/>
        </w:rPr>
        <w:t>consumer-services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FFB900"/>
          <w:sz w:val="27"/>
          <w:szCs w:val="27"/>
          <w:lang w:eastAsia="es-CL"/>
        </w:rPr>
        <w:t>currency-exchange</w:t>
      </w: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/</w:t>
      </w:r>
      <w:r w:rsidRPr="00FC4D7B">
        <w:rPr>
          <w:rFonts w:ascii="Segoe UI" w:eastAsia="Times New Roman" w:hAnsi="Segoe UI" w:cs="Segoe UI"/>
          <w:b/>
          <w:bCs/>
          <w:color w:val="5C2D91"/>
          <w:sz w:val="27"/>
          <w:szCs w:val="27"/>
          <w:lang w:eastAsia="es-CL"/>
        </w:rPr>
        <w:t>cash-mate.git</w:t>
      </w:r>
    </w:p>
    <w:p w:rsidR="00FC4D7B" w:rsidRPr="00FC4D7B" w:rsidRDefault="00FC4D7B" w:rsidP="00FC4D7B">
      <w:pPr>
        <w:shd w:val="clear" w:color="auto" w:fill="FFFFFF"/>
        <w:spacing w:line="336" w:lineRule="atLeast"/>
        <w:jc w:val="both"/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</w:pPr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De esta manera se permite que otros microservicios relacionados a la misma capacidad/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service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</w:t>
      </w:r>
      <w:proofErr w:type="spellStart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domain</w:t>
      </w:r>
      <w:proofErr w:type="spellEnd"/>
      <w:r w:rsidRPr="00FC4D7B">
        <w:rPr>
          <w:rFonts w:ascii="Segoe UI" w:eastAsia="Times New Roman" w:hAnsi="Segoe UI" w:cs="Segoe UI"/>
          <w:color w:val="242424"/>
          <w:sz w:val="27"/>
          <w:szCs w:val="27"/>
          <w:lang w:eastAsia="es-CL"/>
        </w:rPr>
        <w:t> puedan incorporarse a la estructura de repo que lo contiene.</w:t>
      </w:r>
    </w:p>
    <w:p w:rsidR="009F6C53" w:rsidRDefault="00FC4D7B"/>
    <w:sectPr w:rsidR="009F6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6305"/>
    <w:multiLevelType w:val="multilevel"/>
    <w:tmpl w:val="294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E2274"/>
    <w:multiLevelType w:val="multilevel"/>
    <w:tmpl w:val="FE1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72C46"/>
    <w:multiLevelType w:val="multilevel"/>
    <w:tmpl w:val="868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C31CF"/>
    <w:multiLevelType w:val="multilevel"/>
    <w:tmpl w:val="37C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B146C"/>
    <w:multiLevelType w:val="multilevel"/>
    <w:tmpl w:val="689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4B7F64"/>
    <w:multiLevelType w:val="multilevel"/>
    <w:tmpl w:val="03C2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2F0588"/>
    <w:multiLevelType w:val="multilevel"/>
    <w:tmpl w:val="E93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C1B22"/>
    <w:multiLevelType w:val="multilevel"/>
    <w:tmpl w:val="185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093987"/>
    <w:multiLevelType w:val="multilevel"/>
    <w:tmpl w:val="403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68667D"/>
    <w:multiLevelType w:val="multilevel"/>
    <w:tmpl w:val="39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F93AB3"/>
    <w:multiLevelType w:val="multilevel"/>
    <w:tmpl w:val="567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A3E38"/>
    <w:multiLevelType w:val="multilevel"/>
    <w:tmpl w:val="304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F0910"/>
    <w:multiLevelType w:val="multilevel"/>
    <w:tmpl w:val="B9A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4A6C49"/>
    <w:multiLevelType w:val="multilevel"/>
    <w:tmpl w:val="00D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0A2C8D"/>
    <w:multiLevelType w:val="multilevel"/>
    <w:tmpl w:val="BC6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B5548F"/>
    <w:multiLevelType w:val="multilevel"/>
    <w:tmpl w:val="941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223197"/>
    <w:multiLevelType w:val="multilevel"/>
    <w:tmpl w:val="65D8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D213EC"/>
    <w:multiLevelType w:val="multilevel"/>
    <w:tmpl w:val="EBB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A0713B"/>
    <w:multiLevelType w:val="multilevel"/>
    <w:tmpl w:val="6AF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C554FF"/>
    <w:multiLevelType w:val="multilevel"/>
    <w:tmpl w:val="164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B34F34"/>
    <w:multiLevelType w:val="multilevel"/>
    <w:tmpl w:val="795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787C40"/>
    <w:multiLevelType w:val="multilevel"/>
    <w:tmpl w:val="F1C6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C212CC"/>
    <w:multiLevelType w:val="multilevel"/>
    <w:tmpl w:val="B30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2B5245"/>
    <w:multiLevelType w:val="multilevel"/>
    <w:tmpl w:val="B35C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7423D0"/>
    <w:multiLevelType w:val="multilevel"/>
    <w:tmpl w:val="2B0E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10928"/>
    <w:multiLevelType w:val="multilevel"/>
    <w:tmpl w:val="CBA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977E1B"/>
    <w:multiLevelType w:val="multilevel"/>
    <w:tmpl w:val="632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6D760C"/>
    <w:multiLevelType w:val="multilevel"/>
    <w:tmpl w:val="DA46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0769C5"/>
    <w:multiLevelType w:val="multilevel"/>
    <w:tmpl w:val="0B88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46B2E"/>
    <w:multiLevelType w:val="multilevel"/>
    <w:tmpl w:val="19F0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B6CC3"/>
    <w:multiLevelType w:val="multilevel"/>
    <w:tmpl w:val="96C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42264E"/>
    <w:multiLevelType w:val="multilevel"/>
    <w:tmpl w:val="8D3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125D38"/>
    <w:multiLevelType w:val="multilevel"/>
    <w:tmpl w:val="067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CD4524"/>
    <w:multiLevelType w:val="multilevel"/>
    <w:tmpl w:val="564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BB11A1"/>
    <w:multiLevelType w:val="multilevel"/>
    <w:tmpl w:val="DFD0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E04A0"/>
    <w:multiLevelType w:val="multilevel"/>
    <w:tmpl w:val="40C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22"/>
  </w:num>
  <w:num w:numId="5">
    <w:abstractNumId w:val="5"/>
  </w:num>
  <w:num w:numId="6">
    <w:abstractNumId w:val="35"/>
  </w:num>
  <w:num w:numId="7">
    <w:abstractNumId w:val="17"/>
  </w:num>
  <w:num w:numId="8">
    <w:abstractNumId w:val="20"/>
  </w:num>
  <w:num w:numId="9">
    <w:abstractNumId w:val="32"/>
  </w:num>
  <w:num w:numId="10">
    <w:abstractNumId w:val="29"/>
  </w:num>
  <w:num w:numId="11">
    <w:abstractNumId w:val="27"/>
  </w:num>
  <w:num w:numId="12">
    <w:abstractNumId w:val="33"/>
  </w:num>
  <w:num w:numId="13">
    <w:abstractNumId w:val="9"/>
  </w:num>
  <w:num w:numId="14">
    <w:abstractNumId w:val="23"/>
  </w:num>
  <w:num w:numId="15">
    <w:abstractNumId w:val="2"/>
  </w:num>
  <w:num w:numId="16">
    <w:abstractNumId w:val="21"/>
  </w:num>
  <w:num w:numId="17">
    <w:abstractNumId w:val="34"/>
  </w:num>
  <w:num w:numId="18">
    <w:abstractNumId w:val="24"/>
  </w:num>
  <w:num w:numId="19">
    <w:abstractNumId w:val="26"/>
  </w:num>
  <w:num w:numId="20">
    <w:abstractNumId w:val="19"/>
  </w:num>
  <w:num w:numId="21">
    <w:abstractNumId w:val="3"/>
  </w:num>
  <w:num w:numId="22">
    <w:abstractNumId w:val="28"/>
  </w:num>
  <w:num w:numId="23">
    <w:abstractNumId w:val="14"/>
  </w:num>
  <w:num w:numId="24">
    <w:abstractNumId w:val="1"/>
  </w:num>
  <w:num w:numId="25">
    <w:abstractNumId w:val="16"/>
  </w:num>
  <w:num w:numId="26">
    <w:abstractNumId w:val="0"/>
  </w:num>
  <w:num w:numId="27">
    <w:abstractNumId w:val="25"/>
  </w:num>
  <w:num w:numId="28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2"/>
  </w:num>
  <w:num w:numId="30">
    <w:abstractNumId w:val="7"/>
  </w:num>
  <w:num w:numId="31">
    <w:abstractNumId w:val="11"/>
  </w:num>
  <w:num w:numId="32">
    <w:abstractNumId w:val="6"/>
  </w:num>
  <w:num w:numId="33">
    <w:abstractNumId w:val="31"/>
  </w:num>
  <w:num w:numId="34">
    <w:abstractNumId w:val="4"/>
  </w:num>
  <w:num w:numId="35">
    <w:abstractNumId w:val="15"/>
  </w:num>
  <w:num w:numId="36">
    <w:abstractNumId w:val="18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7B"/>
    <w:rsid w:val="00796CFA"/>
    <w:rsid w:val="00994C1B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5AA8"/>
  <w15:chartTrackingRefBased/>
  <w15:docId w15:val="{F948774F-1916-4450-B118-E4D0C33B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C4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C4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FC4D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4D7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C4D7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FC4D7B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C4D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C4D7B"/>
    <w:rPr>
      <w:b/>
      <w:bCs/>
    </w:rPr>
  </w:style>
  <w:style w:type="character" w:styleId="nfasis">
    <w:name w:val="Emphasis"/>
    <w:basedOn w:val="Fuentedeprrafopredeter"/>
    <w:uiPriority w:val="20"/>
    <w:qFormat/>
    <w:rsid w:val="00FC4D7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4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4D7B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cm-link">
    <w:name w:val="cm-link"/>
    <w:basedOn w:val="Fuentedeprrafopredeter"/>
    <w:rsid w:val="00FC4D7B"/>
  </w:style>
  <w:style w:type="character" w:customStyle="1" w:styleId="cm-operator">
    <w:name w:val="cm-operator"/>
    <w:basedOn w:val="Fuentedeprrafopredeter"/>
    <w:rsid w:val="00FC4D7B"/>
  </w:style>
  <w:style w:type="character" w:customStyle="1" w:styleId="cm-variable">
    <w:name w:val="cm-variable"/>
    <w:basedOn w:val="Fuentedeprrafopredeter"/>
    <w:rsid w:val="00FC4D7B"/>
  </w:style>
  <w:style w:type="character" w:customStyle="1" w:styleId="cm-string">
    <w:name w:val="cm-string"/>
    <w:basedOn w:val="Fuentedeprrafopredeter"/>
    <w:rsid w:val="00FC4D7B"/>
  </w:style>
  <w:style w:type="character" w:customStyle="1" w:styleId="cm-variable-2">
    <w:name w:val="cm-variable-2"/>
    <w:basedOn w:val="Fuentedeprrafopredeter"/>
    <w:rsid w:val="00FC4D7B"/>
  </w:style>
  <w:style w:type="character" w:customStyle="1" w:styleId="cm-variable-3">
    <w:name w:val="cm-variable-3"/>
    <w:basedOn w:val="Fuentedeprrafopredeter"/>
    <w:rsid w:val="00FC4D7B"/>
  </w:style>
  <w:style w:type="character" w:customStyle="1" w:styleId="fontcoloryellow">
    <w:name w:val="fontcoloryellow"/>
    <w:basedOn w:val="Fuentedeprrafopredeter"/>
    <w:rsid w:val="00FC4D7B"/>
  </w:style>
  <w:style w:type="character" w:customStyle="1" w:styleId="fontcolorpurple">
    <w:name w:val="fontcolorpurple"/>
    <w:basedOn w:val="Fuentedeprrafopredeter"/>
    <w:rsid w:val="00FC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42270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192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9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2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9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34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8108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5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092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97283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2150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5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6816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0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24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43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02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73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143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7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85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0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77169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7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7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16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07596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67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49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7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42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30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31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78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6499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4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32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0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58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2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79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71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570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30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427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01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26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20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26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91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33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24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852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49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7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112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886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52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16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03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05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01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55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05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9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74204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2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90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21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987782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03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43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1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4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67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574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922530">
                                                                              <w:marLeft w:val="0"/>
                                                                              <w:marRight w:val="-4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823073">
                                                                                  <w:marLeft w:val="4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883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580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688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71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0119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6804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7445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5858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0374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6907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1884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936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44637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3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6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40957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6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9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7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17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64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19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6600">
                                                                              <w:marLeft w:val="0"/>
                                                                              <w:marRight w:val="-4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727489">
                                                                                  <w:marLeft w:val="4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499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54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686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49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1227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543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2004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6391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724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2585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2084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7002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0083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998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6970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718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1886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4500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46732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6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10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00271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3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55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22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258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775597">
                                                                              <w:marLeft w:val="0"/>
                                                                              <w:marRight w:val="-4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69368">
                                                                                  <w:marLeft w:val="4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043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68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597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02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7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77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785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1241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55231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653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8256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339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795880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1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25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2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60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72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35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357551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3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9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53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4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46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576238">
                                                                              <w:marLeft w:val="0"/>
                                                                              <w:marRight w:val="-4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752197">
                                                                                  <w:marLeft w:val="4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8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3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610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69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2708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9621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7338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6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0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8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2424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85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7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58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02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93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2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60291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7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16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54755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3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14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0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63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38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853851">
                                                                              <w:marLeft w:val="0"/>
                                                                              <w:marRight w:val="-4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807807">
                                                                                  <w:marLeft w:val="4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288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4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989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448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901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6540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2188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7975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57793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23526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3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774542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45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7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43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89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0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58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563997">
                                                                              <w:marLeft w:val="0"/>
                                                                              <w:marRight w:val="-4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894319">
                                                                                  <w:marLeft w:val="4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38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15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412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173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9551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7472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1976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400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54317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5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0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98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153305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5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02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31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951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85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66408">
                                                                              <w:marLeft w:val="0"/>
                                                                              <w:marRight w:val="-4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269282">
                                                                                  <w:marLeft w:val="4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226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791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128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997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822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491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9020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2181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8684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264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86697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73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auchile.sharepoint.com/sites/CenterOfExcellence/SitePages/Arquitectura-MASA-Ita%C3%BA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auchile.sharepoint.com/sites/CoEDevSecOpsPblicoITA/Documentos%20compartidos/Forms/AllItems.aspx?ct=1685127133454&amp;or=Teams-HL&amp;ga=1&amp;id=/sites/CoEDevSecOpsPblicoITA/Documentos%20compartidos/Capacitaciones/Capacitaci%C3%B3n%20Automatizaci%C3%B3n%20Microservicios%20sobre%20EKS%20Transversal&amp;viewid=2b11f74e-d771-485e-9efe-1db7658ef9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lab.itauchile.cl/architecture-center-of-excellence/workshops/masa-use-case/microservicios-bcl/currency-exchange/currency-exchange-management" TargetMode="External"/><Relationship Id="rId5" Type="http://schemas.openxmlformats.org/officeDocument/2006/relationships/hyperlink" Target="https://www.ietf.org/rfc/rfc2119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4044</Words>
  <Characters>22244</Characters>
  <Application>Microsoft Office Word</Application>
  <DocSecurity>0</DocSecurity>
  <Lines>185</Lines>
  <Paragraphs>52</Paragraphs>
  <ScaleCrop>false</ScaleCrop>
  <Company/>
  <LinksUpToDate>false</LinksUpToDate>
  <CharactersWithSpaces>26236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Vera Lopez</dc:creator>
  <cp:keywords/>
  <dc:description/>
  <cp:lastModifiedBy>Victor Vera Lopez</cp:lastModifiedBy>
  <cp:revision>1</cp:revision>
  <dcterms:created xsi:type="dcterms:W3CDTF">2023-07-14T14:01:00Z</dcterms:created>
  <dcterms:modified xsi:type="dcterms:W3CDTF">2023-07-14T14:03:00Z</dcterms:modified>
</cp:coreProperties>
</file>