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PROJECT B.O.S.S.</w:t>
      </w:r>
    </w:p>
    <w:p>
      <w:pPr>
        <w:jc w:val="center"/>
      </w:pPr>
      <w:r>
        <w:rPr>
          <w:b/>
          <w:color w:val="1F4E79"/>
          <w:sz w:val="50"/>
        </w:rPr>
        <w:t>Hermes Solana Edge Stack</w:t>
      </w:r>
    </w:p>
    <w:p>
      <w:pPr>
        <w:jc w:val="center"/>
      </w:pPr>
      <w:r>
        <w:rPr>
          <w:b/>
          <w:color w:val="444444"/>
          <w:sz w:val="40"/>
        </w:rPr>
        <w:t>Canonical Build Spec v1</w:t>
      </w:r>
    </w:p>
    <w:p>
      <w:pPr>
        <w:jc w:val="center"/>
      </w:pPr>
      <w:r>
        <w:rPr>
          <w:i/>
          <w:sz w:val="24"/>
        </w:rPr>
        <w:t>Signal from noise. Determinism before autonomy. Evidence before execution.</w:t>
      </w:r>
    </w:p>
    <w:p/>
    <w:tbl>
      <w:tblPr>
        <w:tblW w:type="auto" w:w="0"/>
        <w:jc w:val="center"/>
        <w:tblLook w:firstColumn="1" w:firstRow="1" w:lastColumn="0" w:lastRow="0" w:noHBand="0" w:noVBand="1" w:val="04A0"/>
      </w:tblPr>
      <w:tblGrid>
        <w:gridCol w:w="10224"/>
      </w:tblGrid>
      <w:tr>
        <w:tc>
          <w:tcPr>
            <w:tcW w:type="dxa" w:w="10224"/>
            <w:shd w:fill="EAF4FF"/>
          </w:tcPr>
          <w:p>
            <w:r>
              <w:rPr>
                <w:b/>
                <w:color w:val="1F4E79"/>
                <w:sz w:val="21"/>
              </w:rPr>
              <w:t>Purpose of this version</w:t>
            </w:r>
          </w:p>
          <w:p>
            <w:r>
              <w:rPr>
                <w:sz w:val="19"/>
              </w:rPr>
              <w:t>This v1 document fuses the first Hermes architecture with the Pulse idea corpus. It turns the raw suggestions into a buildable operating system: data ingestion, signal generation, anti-alpha validation, evidence packaging, agent governance, evaluation, and a practical rollout path for Solana trading research and controlled execution.</w:t>
            </w:r>
          </w:p>
        </w:tc>
      </w:tr>
    </w:tbl>
    <w:p/>
    <w:tbl>
      <w:tblPr>
        <w:tblStyle w:val="TableGrid"/>
        <w:tblW w:type="auto" w:w="0"/>
        <w:jc w:val="center"/>
        <w:tblLook w:firstColumn="1" w:firstRow="1" w:lastColumn="0" w:lastRow="0" w:noHBand="0" w:noVBand="1" w:val="04A0"/>
      </w:tblPr>
      <w:tblGrid>
        <w:gridCol w:w="5112"/>
        <w:gridCol w:w="5112"/>
      </w:tblGrid>
      <w:tr>
        <w:tc>
          <w:tcPr>
            <w:tcW w:type="dxa" w:w="2016"/>
            <w:shd w:fill="44546A"/>
            <w:vAlign w:val="top"/>
          </w:tcPr>
          <w:p>
            <w:r>
              <w:rPr>
                <w:sz w:val="17"/>
              </w:rPr>
            </w:r>
            <w:r>
              <w:rPr>
                <w:b/>
                <w:color w:val="FFFFFF"/>
              </w:rPr>
              <w:t>Field</w:t>
            </w:r>
          </w:p>
        </w:tc>
        <w:tc>
          <w:tcPr>
            <w:tcW w:type="dxa" w:w="8352"/>
            <w:shd w:fill="44546A"/>
            <w:vAlign w:val="top"/>
          </w:tcPr>
          <w:p>
            <w:r>
              <w:rPr>
                <w:sz w:val="17"/>
              </w:rPr>
            </w:r>
            <w:r>
              <w:rPr>
                <w:b/>
                <w:color w:val="FFFFFF"/>
              </w:rPr>
              <w:t>Value</w:t>
            </w:r>
          </w:p>
        </w:tc>
      </w:tr>
      <w:tr>
        <w:tc>
          <w:tcPr>
            <w:tcW w:type="dxa" w:w="2016"/>
            <w:vAlign w:val="top"/>
            <w:shd w:fill="F7F9FB"/>
          </w:tcPr>
          <w:p>
            <w:r>
              <w:rPr>
                <w:sz w:val="16"/>
              </w:rPr>
            </w:r>
            <w:r>
              <w:rPr>
                <w:b w:val="0"/>
                <w:sz w:val="16"/>
              </w:rPr>
              <w:t>Prepared for</w:t>
            </w:r>
          </w:p>
        </w:tc>
        <w:tc>
          <w:tcPr>
            <w:tcW w:type="dxa" w:w="8352"/>
            <w:vAlign w:val="top"/>
            <w:shd w:fill="F7F9FB"/>
          </w:tcPr>
          <w:p>
            <w:r>
              <w:rPr>
                <w:sz w:val="16"/>
              </w:rPr>
            </w:r>
            <w:r>
              <w:rPr>
                <w:b w:val="0"/>
                <w:sz w:val="16"/>
              </w:rPr>
              <w:t>Project B.O.S.S. / Hermes</w:t>
            </w:r>
          </w:p>
        </w:tc>
      </w:tr>
      <w:tr>
        <w:tc>
          <w:tcPr>
            <w:tcW w:type="dxa" w:w="2016"/>
            <w:vAlign w:val="top"/>
          </w:tcPr>
          <w:p>
            <w:r>
              <w:rPr>
                <w:sz w:val="16"/>
              </w:rPr>
            </w:r>
            <w:r>
              <w:rPr>
                <w:b w:val="0"/>
                <w:sz w:val="16"/>
              </w:rPr>
              <w:t>Date</w:t>
            </w:r>
          </w:p>
        </w:tc>
        <w:tc>
          <w:tcPr>
            <w:tcW w:type="dxa" w:w="8352"/>
            <w:vAlign w:val="top"/>
          </w:tcPr>
          <w:p>
            <w:r>
              <w:rPr>
                <w:sz w:val="16"/>
              </w:rPr>
            </w:r>
            <w:r>
              <w:rPr>
                <w:b w:val="0"/>
                <w:sz w:val="16"/>
              </w:rPr>
              <w:t>May 20, 2026</w:t>
            </w:r>
          </w:p>
        </w:tc>
      </w:tr>
      <w:tr>
        <w:tc>
          <w:tcPr>
            <w:tcW w:type="dxa" w:w="2016"/>
            <w:vAlign w:val="top"/>
            <w:shd w:fill="F7F9FB"/>
          </w:tcPr>
          <w:p>
            <w:r>
              <w:rPr>
                <w:sz w:val="16"/>
              </w:rPr>
            </w:r>
            <w:r>
              <w:rPr>
                <w:b w:val="0"/>
                <w:sz w:val="16"/>
              </w:rPr>
              <w:t>Version</w:t>
            </w:r>
          </w:p>
        </w:tc>
        <w:tc>
          <w:tcPr>
            <w:tcW w:type="dxa" w:w="8352"/>
            <w:vAlign w:val="top"/>
            <w:shd w:fill="F7F9FB"/>
          </w:tcPr>
          <w:p>
            <w:r>
              <w:rPr>
                <w:sz w:val="16"/>
              </w:rPr>
            </w:r>
            <w:r>
              <w:rPr>
                <w:b w:val="0"/>
                <w:sz w:val="16"/>
              </w:rPr>
              <w:t>v1 - Pulse-integrated canonical build draft</w:t>
            </w:r>
          </w:p>
        </w:tc>
      </w:tr>
      <w:tr>
        <w:tc>
          <w:tcPr>
            <w:tcW w:type="dxa" w:w="2016"/>
            <w:vAlign w:val="top"/>
          </w:tcPr>
          <w:p>
            <w:r>
              <w:rPr>
                <w:sz w:val="16"/>
              </w:rPr>
            </w:r>
            <w:r>
              <w:rPr>
                <w:b w:val="0"/>
                <w:sz w:val="16"/>
              </w:rPr>
              <w:t>Core stance</w:t>
            </w:r>
          </w:p>
        </w:tc>
        <w:tc>
          <w:tcPr>
            <w:tcW w:type="dxa" w:w="8352"/>
            <w:vAlign w:val="top"/>
          </w:tcPr>
          <w:p>
            <w:r>
              <w:rPr>
                <w:sz w:val="16"/>
              </w:rPr>
            </w:r>
            <w:r>
              <w:rPr>
                <w:b w:val="0"/>
                <w:sz w:val="16"/>
              </w:rPr>
              <w:t>Hermes is not a single bot. Hermes is an evidence-driven intelligence loop with agents, gates, memory, and replay.</w:t>
            </w:r>
          </w:p>
        </w:tc>
      </w:tr>
      <w:tr>
        <w:tc>
          <w:tcPr>
            <w:tcW w:type="dxa" w:w="2016"/>
            <w:vAlign w:val="top"/>
            <w:shd w:fill="F7F9FB"/>
          </w:tcPr>
          <w:p>
            <w:r>
              <w:rPr>
                <w:sz w:val="16"/>
              </w:rPr>
            </w:r>
            <w:r>
              <w:rPr>
                <w:b w:val="0"/>
                <w:sz w:val="16"/>
              </w:rPr>
              <w:t>Primary inputs</w:t>
            </w:r>
          </w:p>
        </w:tc>
        <w:tc>
          <w:tcPr>
            <w:tcW w:type="dxa" w:w="8352"/>
            <w:vAlign w:val="top"/>
            <w:shd w:fill="F7F9FB"/>
          </w:tcPr>
          <w:p>
            <w:r>
              <w:rPr>
                <w:sz w:val="16"/>
              </w:rPr>
            </w:r>
            <w:r>
              <w:rPr>
                <w:b w:val="0"/>
                <w:sz w:val="16"/>
              </w:rPr>
              <w:t>Pulse paste corpus; Hermes v0 operating doc; official Solana, Helius, Birdeye, Tardis, Jito, Jupiter, Dune, Arkham, Nansen, Supabase, OpenAI, Prometheus/OpenTelemetry/Grafana docs; frontier research on LLM trading agents and backtest overfitting.</w:t>
            </w:r>
          </w:p>
        </w:tc>
      </w:tr>
    </w:tbl>
    <w:p/>
    <w:p>
      <w:r>
        <w:br w:type="page"/>
      </w:r>
    </w:p>
    <w:p>
      <w:pPr>
        <w:pStyle w:val="Heading1"/>
      </w:pPr>
      <w:r>
        <w:t>How to read this document</w:t>
      </w:r>
    </w:p>
    <w:p>
      <w:r>
        <w:t>This is written as both an executive operating thesis and a build draft. The first three sections explain why the Pulse corpus matters and what to keep versus kill. The middle sections define the Hermes architecture, agents, data contracts, signal objects, gates, memory, and evidence layer. The last sections define the roadmap, sprint plan, schemas, metrics, and research backlog.</w:t>
      </w:r>
    </w:p>
    <w:tbl>
      <w:tblPr>
        <w:tblStyle w:val="TableGrid"/>
        <w:tblW w:type="auto" w:w="0"/>
        <w:jc w:val="center"/>
        <w:tblLook w:firstColumn="1" w:firstRow="1" w:lastColumn="0" w:lastRow="0" w:noHBand="0" w:noVBand="1" w:val="04A0"/>
      </w:tblPr>
      <w:tblGrid>
        <w:gridCol w:w="5112"/>
        <w:gridCol w:w="5112"/>
      </w:tblGrid>
      <w:tr>
        <w:tc>
          <w:tcPr>
            <w:tcW w:type="dxa" w:w="2592"/>
            <w:shd w:fill="1F4E79"/>
            <w:vAlign w:val="top"/>
          </w:tcPr>
          <w:p>
            <w:r>
              <w:rPr>
                <w:sz w:val="17"/>
              </w:rPr>
            </w:r>
            <w:r>
              <w:rPr>
                <w:b/>
                <w:color w:val="FFFFFF"/>
              </w:rPr>
              <w:t>Section</w:t>
            </w:r>
          </w:p>
        </w:tc>
        <w:tc>
          <w:tcPr>
            <w:tcW w:type="dxa" w:w="8352"/>
            <w:shd w:fill="1F4E79"/>
            <w:vAlign w:val="top"/>
          </w:tcPr>
          <w:p>
            <w:r>
              <w:rPr>
                <w:sz w:val="17"/>
              </w:rPr>
            </w:r>
            <w:r>
              <w:rPr>
                <w:b/>
                <w:color w:val="FFFFFF"/>
              </w:rPr>
              <w:t>Use it for</w:t>
            </w:r>
          </w:p>
        </w:tc>
      </w:tr>
      <w:tr>
        <w:tc>
          <w:tcPr>
            <w:tcW w:type="dxa" w:w="2592"/>
            <w:vAlign w:val="top"/>
            <w:shd w:fill="F7F9FB"/>
          </w:tcPr>
          <w:p>
            <w:r>
              <w:rPr>
                <w:sz w:val="16"/>
              </w:rPr>
            </w:r>
            <w:r>
              <w:rPr>
                <w:b w:val="0"/>
                <w:sz w:val="16"/>
              </w:rPr>
              <w:t>Executive summary</w:t>
            </w:r>
          </w:p>
        </w:tc>
        <w:tc>
          <w:tcPr>
            <w:tcW w:type="dxa" w:w="8352"/>
            <w:vAlign w:val="top"/>
            <w:shd w:fill="F7F9FB"/>
          </w:tcPr>
          <w:p>
            <w:r>
              <w:rPr>
                <w:sz w:val="16"/>
              </w:rPr>
            </w:r>
            <w:r>
              <w:rPr>
                <w:b w:val="0"/>
                <w:sz w:val="16"/>
              </w:rPr>
              <w:t>C-suite-level framing: what Hermes is, why the Pulse material is powerful, and how the stack creates asymmetric edge.</w:t>
            </w:r>
          </w:p>
        </w:tc>
      </w:tr>
      <w:tr>
        <w:tc>
          <w:tcPr>
            <w:tcW w:type="dxa" w:w="2592"/>
            <w:vAlign w:val="top"/>
          </w:tcPr>
          <w:p>
            <w:r>
              <w:rPr>
                <w:sz w:val="16"/>
              </w:rPr>
            </w:r>
            <w:r>
              <w:rPr>
                <w:b w:val="0"/>
                <w:sz w:val="16"/>
              </w:rPr>
              <w:t>Pulse signal triage</w:t>
            </w:r>
          </w:p>
        </w:tc>
        <w:tc>
          <w:tcPr>
            <w:tcW w:type="dxa" w:w="8352"/>
            <w:vAlign w:val="top"/>
          </w:tcPr>
          <w:p>
            <w:r>
              <w:rPr>
                <w:sz w:val="16"/>
              </w:rPr>
            </w:r>
            <w:r>
              <w:rPr>
                <w:b w:val="0"/>
                <w:sz w:val="16"/>
              </w:rPr>
              <w:t>Separation of durable edge from noisy or premature ideas.</w:t>
            </w:r>
          </w:p>
        </w:tc>
      </w:tr>
      <w:tr>
        <w:tc>
          <w:tcPr>
            <w:tcW w:type="dxa" w:w="2592"/>
            <w:vAlign w:val="top"/>
            <w:shd w:fill="F7F9FB"/>
          </w:tcPr>
          <w:p>
            <w:r>
              <w:rPr>
                <w:sz w:val="16"/>
              </w:rPr>
            </w:r>
            <w:r>
              <w:rPr>
                <w:b w:val="0"/>
                <w:sz w:val="16"/>
              </w:rPr>
              <w:t>Architecture</w:t>
            </w:r>
          </w:p>
        </w:tc>
        <w:tc>
          <w:tcPr>
            <w:tcW w:type="dxa" w:w="8352"/>
            <w:vAlign w:val="top"/>
            <w:shd w:fill="F7F9FB"/>
          </w:tcPr>
          <w:p>
            <w:r>
              <w:rPr>
                <w:sz w:val="16"/>
              </w:rPr>
            </w:r>
            <w:r>
              <w:rPr>
                <w:b w:val="0"/>
                <w:sz w:val="16"/>
              </w:rPr>
              <w:t>Target-state stack, agent roles, data sources, storage, observability, and execution pathways.</w:t>
            </w:r>
          </w:p>
        </w:tc>
      </w:tr>
      <w:tr>
        <w:tc>
          <w:tcPr>
            <w:tcW w:type="dxa" w:w="2592"/>
            <w:vAlign w:val="top"/>
          </w:tcPr>
          <w:p>
            <w:r>
              <w:rPr>
                <w:sz w:val="16"/>
              </w:rPr>
            </w:r>
            <w:r>
              <w:rPr>
                <w:b w:val="0"/>
                <w:sz w:val="16"/>
              </w:rPr>
              <w:t>Build spec</w:t>
            </w:r>
          </w:p>
        </w:tc>
        <w:tc>
          <w:tcPr>
            <w:tcW w:type="dxa" w:w="8352"/>
            <w:vAlign w:val="top"/>
          </w:tcPr>
          <w:p>
            <w:r>
              <w:rPr>
                <w:sz w:val="16"/>
              </w:rPr>
            </w:r>
            <w:r>
              <w:rPr>
                <w:b w:val="0"/>
                <w:sz w:val="16"/>
              </w:rPr>
              <w:t>Canonical schemas, gates, metrics, services, and operational constraints.</w:t>
            </w:r>
          </w:p>
        </w:tc>
      </w:tr>
      <w:tr>
        <w:tc>
          <w:tcPr>
            <w:tcW w:type="dxa" w:w="2592"/>
            <w:vAlign w:val="top"/>
            <w:shd w:fill="F7F9FB"/>
          </w:tcPr>
          <w:p>
            <w:r>
              <w:rPr>
                <w:sz w:val="16"/>
              </w:rPr>
            </w:r>
            <w:r>
              <w:rPr>
                <w:b w:val="0"/>
                <w:sz w:val="16"/>
              </w:rPr>
              <w:t>Roadmap</w:t>
            </w:r>
          </w:p>
        </w:tc>
        <w:tc>
          <w:tcPr>
            <w:tcW w:type="dxa" w:w="8352"/>
            <w:vAlign w:val="top"/>
            <w:shd w:fill="F7F9FB"/>
          </w:tcPr>
          <w:p>
            <w:r>
              <w:rPr>
                <w:sz w:val="16"/>
              </w:rPr>
            </w:r>
            <w:r>
              <w:rPr>
                <w:b w:val="0"/>
                <w:sz w:val="16"/>
              </w:rPr>
              <w:t>What to build first, what to defer, and how to move from research to shadow to restricted execution.</w:t>
            </w:r>
          </w:p>
        </w:tc>
      </w:tr>
      <w:tr>
        <w:tc>
          <w:tcPr>
            <w:tcW w:type="dxa" w:w="2592"/>
            <w:vAlign w:val="top"/>
          </w:tcPr>
          <w:p>
            <w:r>
              <w:rPr>
                <w:sz w:val="16"/>
              </w:rPr>
            </w:r>
            <w:r>
              <w:rPr>
                <w:b w:val="0"/>
                <w:sz w:val="16"/>
              </w:rPr>
              <w:t>Appendices</w:t>
            </w:r>
          </w:p>
        </w:tc>
        <w:tc>
          <w:tcPr>
            <w:tcW w:type="dxa" w:w="8352"/>
            <w:vAlign w:val="top"/>
          </w:tcPr>
          <w:p>
            <w:r>
              <w:rPr>
                <w:sz w:val="16"/>
              </w:rPr>
            </w:r>
            <w:r>
              <w:rPr>
                <w:b w:val="0"/>
                <w:sz w:val="16"/>
              </w:rPr>
              <w:t>Source spine, schemas, prompts, and checklist material.</w:t>
            </w:r>
          </w:p>
        </w:tc>
      </w:tr>
    </w:tbl>
    <w:p/>
    <w:p>
      <w:pPr>
        <w:pStyle w:val="Heading1"/>
      </w:pPr>
      <w:r>
        <w:t>1. Executive summary - the real opportunity</w:t>
      </w:r>
    </w:p>
    <w:p>
      <w:r>
        <w:t>Here is the blunt version: the Pulse corpus is not a grab bag of random crypto-bot ideas. It is converging on a real institutional pattern. The through-line is that durable edge does not come from one clever indicator. It comes from an intelligence factory that observes faster, normalizes cleaner, rejects bad opportunities more aggressively, proves what it saw, sizes only into executable liquidity, and then learns from every decision.</w:t>
      </w:r>
    </w:p>
    <w:p>
      <w:r>
        <w:t>That is why these notes felt different. Most retail “AI trading” material jumps straight to prediction. These suggestions repeatedly come back to deterministic sampling, evidence bundles, append-only memory, agent trust, anti-alpha gates, replayable backtests, slippage probes, and forensic traceability. Those are the ingredients of a professional research and execution stack, not a hype demo.</w:t>
      </w:r>
    </w:p>
    <w:p>
      <w:r>
        <w:t>The central design decision is this: Hermes should use GPT-5.5 as a reasoning and orchestration brain, not as an unconstrained trade predictor. The LLM should decide what to investigate, which tools to call, how to synthesize contradictions, which hypotheses to falsify, and when to escalate. It should not be allowed to execute merely because a chart looks interesting or a social channel is hot. Execution should pass through deterministic gates, typed schemas, replayable evidence, and risk controls.</w:t>
      </w:r>
    </w:p>
    <w:p>
      <w:r>
        <w:t>The edge we want is asymmetric. The winning loop is not “be right every time.” It is “see earlier, verify harder, abstain more often, size better, and learn faster.” In Solana, where markets are adversarial, fast, thin, and spoofable, the stack must be built around avoiding false positives as much as catching true moves.</w:t>
      </w:r>
    </w:p>
    <w:tbl>
      <w:tblPr>
        <w:tblW w:type="auto" w:w="0"/>
        <w:jc w:val="center"/>
        <w:tblLook w:firstColumn="1" w:firstRow="1" w:lastColumn="0" w:lastRow="0" w:noHBand="0" w:noVBand="1" w:val="04A0"/>
      </w:tblPr>
      <w:tblGrid>
        <w:gridCol w:w="10224"/>
      </w:tblGrid>
      <w:tr>
        <w:tc>
          <w:tcPr>
            <w:tcW w:type="dxa" w:w="10224"/>
            <w:shd w:fill="FFF2CC"/>
          </w:tcPr>
          <w:p>
            <w:r>
              <w:rPr>
                <w:b/>
                <w:color w:val="1F4E79"/>
                <w:sz w:val="21"/>
              </w:rPr>
              <w:t>Executive thesis</w:t>
            </w:r>
          </w:p>
          <w:p>
            <w:r>
              <w:rPr>
                <w:sz w:val="19"/>
              </w:rPr>
              <w:t>Hermes should become a Solana market-intelligence operating system: low-latency data in; normalized event streams; deterministic evidence sampling; AI-led hypothesis generation; anti-alpha and liquidity gates; trade_card output; shadow execution; post-trade attribution; trust-weighted agents; and an append-only memory that compounds over time.</w:t>
            </w:r>
          </w:p>
        </w:tc>
      </w:tr>
    </w:tbl>
    <w:p/>
    <w:p>
      <w:r>
        <w:t>At a C-suite level, the investment case is simple. This stack gives the team a disciplined path from “interesting on-chain anomaly” to “verified, size-aware opportunity.” It creates a repeatable decision membrane between raw noise and capital at risk. Every decision can be audited, replayed, and improved. That is the difference between a clever bot and a true trading intelligence platform.</w:t>
      </w:r>
    </w:p>
    <w:p>
      <w:pPr>
        <w:pStyle w:val="Heading2"/>
      </w:pPr>
      <w:r>
        <w:t>1.1 The edge equation</w:t>
      </w:r>
    </w:p>
    <w:p>
      <w:r>
        <w:t>The stack should optimize the following equation:</w:t>
      </w:r>
    </w:p>
    <w:p>
      <w:pPr>
        <w:pStyle w:val="CodeBlock"/>
      </w:pPr>
      <w:r>
        <w:t>edge = (freshness * evidence_quality * falsification_discipline * execution_quality * learning_rate)</w:t>
      </w:r>
    </w:p>
    <w:p>
      <w:pPr>
        <w:pStyle w:val="CodeBlock"/>
      </w:pPr>
      <w:r>
        <w:t xml:space="preserve">       - (latency_cost + vendor_error + overfitting + slippage + adversarial_decay)</w:t>
      </w:r>
    </w:p>
    <w:p>
      <w:r>
        <w:t>This equation is not meant as math theater. It is an architectural constraint. Every feature should either increase one of the positive terms or reduce one of the negative terms. If a feature does neither, it is noise.</w:t>
      </w:r>
    </w:p>
    <w:p>
      <w:pPr>
        <w:pStyle w:val="Heading2"/>
      </w:pPr>
      <w:r>
        <w:t>1.2 What changes after reading the Pulse corpus</w:t>
      </w:r>
    </w:p>
    <w:p>
      <w:pPr>
        <w:pStyle w:val="ListBullet"/>
      </w:pPr>
      <w:r>
        <w:t>The “canonical object” is no longer just a signal. It is a trade_card backed by evidence, replay metadata, anti-alpha checks, liquidity proof, and a deterministic decision id.</w:t>
      </w:r>
    </w:p>
    <w:p>
      <w:pPr>
        <w:pStyle w:val="ListBullet"/>
      </w:pPr>
      <w:r>
        <w:t>The first MVP should not be a trading bot. It should be a 72-hour forward-test and evidence loop that can prove whether one Solana signal family survives real-time data, slippage, and forensic checks.</w:t>
      </w:r>
    </w:p>
    <w:p>
      <w:pPr>
        <w:pStyle w:val="ListBullet"/>
      </w:pPr>
      <w:r>
        <w:t>Agent memory should be append-only and provenance-heavy from day one. Updating facts in-place creates silent corruption; adding records and linking lineage creates institutional memory.</w:t>
      </w:r>
    </w:p>
    <w:p>
      <w:pPr>
        <w:pStyle w:val="ListBullet"/>
      </w:pPr>
      <w:r>
        <w:t>Prometheus/OpenTelemetry/Grafana are not “nice ops dashboards.” They are the guardrail layer that decides whether agents are allowed to act.</w:t>
      </w:r>
    </w:p>
    <w:p>
      <w:pPr>
        <w:pStyle w:val="ListBullet"/>
      </w:pPr>
      <w:r>
        <w:t>Jito/ShredStream/ultra-low latency should be treated as a later acceleration layer, not the foundation. First prove signal quality, liquidity, and replayability; then speed it up.</w:t>
      </w:r>
    </w:p>
    <w:p>
      <w:pPr>
        <w:pStyle w:val="ListBullet"/>
      </w:pPr>
      <w:r>
        <w:t>Telegram/KOL burst detection is interesting, but it is not a primary alpha source until it is cross-validated against wallet movement, liquidity, and repeated outcomes.</w:t>
      </w:r>
    </w:p>
    <w:p>
      <w:pPr>
        <w:pStyle w:val="Heading1"/>
      </w:pPr>
      <w:r>
        <w:t>2. What the Pulse corpus is really saying</w:t>
      </w:r>
    </w:p>
    <w:p>
      <w:r>
        <w:t>The Pulse paste contains many small patterns, but they cluster into a very coherent system. The dominant themes are below.</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4E79"/>
            <w:vAlign w:val="top"/>
          </w:tcPr>
          <w:p>
            <w:r>
              <w:rPr>
                <w:sz w:val="17"/>
              </w:rPr>
            </w:r>
            <w:r>
              <w:rPr>
                <w:b/>
                <w:color w:val="FFFFFF"/>
              </w:rPr>
              <w:t>Theme</w:t>
            </w:r>
          </w:p>
        </w:tc>
        <w:tc>
          <w:tcPr>
            <w:tcW w:type="dxa" w:w="3744"/>
            <w:shd w:fill="1F4E79"/>
            <w:vAlign w:val="top"/>
          </w:tcPr>
          <w:p>
            <w:r>
              <w:rPr>
                <w:sz w:val="17"/>
              </w:rPr>
            </w:r>
            <w:r>
              <w:rPr>
                <w:b/>
                <w:color w:val="FFFFFF"/>
              </w:rPr>
              <w:t>Pulse examples</w:t>
            </w:r>
          </w:p>
        </w:tc>
        <w:tc>
          <w:tcPr>
            <w:tcW w:type="dxa" w:w="4608"/>
            <w:shd w:fill="1F4E79"/>
            <w:vAlign w:val="top"/>
          </w:tcPr>
          <w:p>
            <w:r>
              <w:rPr>
                <w:sz w:val="17"/>
              </w:rPr>
            </w:r>
            <w:r>
              <w:rPr>
                <w:b/>
                <w:color w:val="FFFFFF"/>
              </w:rPr>
              <w:t>Hermes interpretation</w:t>
            </w:r>
          </w:p>
        </w:tc>
      </w:tr>
      <w:tr>
        <w:tc>
          <w:tcPr>
            <w:tcW w:type="dxa" w:w="2016"/>
            <w:vAlign w:val="top"/>
            <w:shd w:fill="F7F9FB"/>
          </w:tcPr>
          <w:p>
            <w:r>
              <w:rPr>
                <w:sz w:val="16"/>
              </w:rPr>
            </w:r>
            <w:r>
              <w:rPr>
                <w:b w:val="0"/>
                <w:sz w:val="16"/>
              </w:rPr>
              <w:t>Determinism and replayability</w:t>
            </w:r>
          </w:p>
        </w:tc>
        <w:tc>
          <w:tcPr>
            <w:tcW w:type="dxa" w:w="3744"/>
            <w:vAlign w:val="top"/>
            <w:shd w:fill="F7F9FB"/>
          </w:tcPr>
          <w:p>
            <w:r>
              <w:rPr>
                <w:sz w:val="16"/>
              </w:rPr>
            </w:r>
            <w:r>
              <w:rPr>
                <w:b w:val="0"/>
                <w:sz w:val="16"/>
              </w:rPr>
              <w:t>Deterministic sampler, replay_epoch, sampler_version, proof_hash, anchors.csv, outcomes.csv, signed manifest.</w:t>
            </w:r>
          </w:p>
        </w:tc>
        <w:tc>
          <w:tcPr>
            <w:tcW w:type="dxa" w:w="4608"/>
            <w:vAlign w:val="top"/>
            <w:shd w:fill="F7F9FB"/>
          </w:tcPr>
          <w:p>
            <w:r>
              <w:rPr>
                <w:sz w:val="16"/>
              </w:rPr>
            </w:r>
            <w:r>
              <w:rPr>
                <w:b w:val="0"/>
                <w:sz w:val="16"/>
              </w:rPr>
              <w:t>Every signal and evidence decision must be exactly reconstructable later. This is the backbone of trust.</w:t>
            </w:r>
          </w:p>
        </w:tc>
      </w:tr>
      <w:tr>
        <w:tc>
          <w:tcPr>
            <w:tcW w:type="dxa" w:w="2016"/>
            <w:vAlign w:val="top"/>
          </w:tcPr>
          <w:p>
            <w:r>
              <w:rPr>
                <w:sz w:val="16"/>
              </w:rPr>
            </w:r>
            <w:r>
              <w:rPr>
                <w:b w:val="0"/>
                <w:sz w:val="16"/>
              </w:rPr>
              <w:t>Anti-alpha before sizing</w:t>
            </w:r>
          </w:p>
        </w:tc>
        <w:tc>
          <w:tcPr>
            <w:tcW w:type="dxa" w:w="3744"/>
            <w:vAlign w:val="top"/>
          </w:tcPr>
          <w:p>
            <w:r>
              <w:rPr>
                <w:sz w:val="16"/>
              </w:rPr>
            </w:r>
            <w:r>
              <w:rPr>
                <w:b w:val="0"/>
                <w:sz w:val="16"/>
              </w:rPr>
              <w:t>Wash score, spoof pattern flag, tiny liquidity flag, KOL/exchange-flow flag, depth persistence, slippage gates.</w:t>
            </w:r>
          </w:p>
        </w:tc>
        <w:tc>
          <w:tcPr>
            <w:tcW w:type="dxa" w:w="4608"/>
            <w:vAlign w:val="top"/>
          </w:tcPr>
          <w:p>
            <w:r>
              <w:rPr>
                <w:sz w:val="16"/>
              </w:rPr>
            </w:r>
            <w:r>
              <w:rPr>
                <w:b w:val="0"/>
                <w:sz w:val="16"/>
              </w:rPr>
              <w:t>Do not ask “should we buy?” until the system has tried to prove the signal is fake, manipulated, or untradeable.</w:t>
            </w:r>
          </w:p>
        </w:tc>
      </w:tr>
      <w:tr>
        <w:tc>
          <w:tcPr>
            <w:tcW w:type="dxa" w:w="2016"/>
            <w:vAlign w:val="top"/>
            <w:shd w:fill="F7F9FB"/>
          </w:tcPr>
          <w:p>
            <w:r>
              <w:rPr>
                <w:sz w:val="16"/>
              </w:rPr>
            </w:r>
            <w:r>
              <w:rPr>
                <w:b w:val="0"/>
                <w:sz w:val="16"/>
              </w:rPr>
              <w:t>Liquidity proof</w:t>
            </w:r>
          </w:p>
        </w:tc>
        <w:tc>
          <w:tcPr>
            <w:tcW w:type="dxa" w:w="3744"/>
            <w:vAlign w:val="top"/>
            <w:shd w:fill="F7F9FB"/>
          </w:tcPr>
          <w:p>
            <w:r>
              <w:rPr>
                <w:sz w:val="16"/>
              </w:rPr>
            </w:r>
            <w:r>
              <w:rPr>
                <w:b w:val="0"/>
                <w:sz w:val="16"/>
              </w:rPr>
              <w:t>Birdeye slippage estimator, Tardis replay, VWAP/slippage for $25k/$50k/$100k, probe warmup.</w:t>
            </w:r>
          </w:p>
        </w:tc>
        <w:tc>
          <w:tcPr>
            <w:tcW w:type="dxa" w:w="4608"/>
            <w:vAlign w:val="top"/>
            <w:shd w:fill="F7F9FB"/>
          </w:tcPr>
          <w:p>
            <w:r>
              <w:rPr>
                <w:sz w:val="16"/>
              </w:rPr>
            </w:r>
            <w:r>
              <w:rPr>
                <w:b w:val="0"/>
                <w:sz w:val="16"/>
              </w:rPr>
              <w:t>The opportunity is only real if capital can enter and exit without giving away the edge.</w:t>
            </w:r>
          </w:p>
        </w:tc>
      </w:tr>
      <w:tr>
        <w:tc>
          <w:tcPr>
            <w:tcW w:type="dxa" w:w="2016"/>
            <w:vAlign w:val="top"/>
          </w:tcPr>
          <w:p>
            <w:r>
              <w:rPr>
                <w:sz w:val="16"/>
              </w:rPr>
            </w:r>
            <w:r>
              <w:rPr>
                <w:b w:val="0"/>
                <w:sz w:val="16"/>
              </w:rPr>
              <w:t>Evidence packaging</w:t>
            </w:r>
          </w:p>
        </w:tc>
        <w:tc>
          <w:tcPr>
            <w:tcW w:type="dxa" w:w="3744"/>
            <w:vAlign w:val="top"/>
          </w:tcPr>
          <w:p>
            <w:r>
              <w:rPr>
                <w:sz w:val="16"/>
              </w:rPr>
            </w:r>
            <w:r>
              <w:rPr>
                <w:b w:val="0"/>
                <w:sz w:val="16"/>
              </w:rPr>
              <w:t>forensic_evidence table, Dune sample_txids, RPC getTransaction, Arkham/Tardis/Birdeye refs, manifest SHA/signature.</w:t>
            </w:r>
          </w:p>
        </w:tc>
        <w:tc>
          <w:tcPr>
            <w:tcW w:type="dxa" w:w="4608"/>
            <w:vAlign w:val="top"/>
          </w:tcPr>
          <w:p>
            <w:r>
              <w:rPr>
                <w:sz w:val="16"/>
              </w:rPr>
            </w:r>
            <w:r>
              <w:rPr>
                <w:b w:val="0"/>
                <w:sz w:val="16"/>
              </w:rPr>
              <w:t>Every decision should leave behind a tamper-evident evidence bundle.</w:t>
            </w:r>
          </w:p>
        </w:tc>
      </w:tr>
      <w:tr>
        <w:tc>
          <w:tcPr>
            <w:tcW w:type="dxa" w:w="2016"/>
            <w:vAlign w:val="top"/>
            <w:shd w:fill="F7F9FB"/>
          </w:tcPr>
          <w:p>
            <w:r>
              <w:rPr>
                <w:sz w:val="16"/>
              </w:rPr>
            </w:r>
            <w:r>
              <w:rPr>
                <w:b w:val="0"/>
                <w:sz w:val="16"/>
              </w:rPr>
              <w:t>Agent governance</w:t>
            </w:r>
          </w:p>
        </w:tc>
        <w:tc>
          <w:tcPr>
            <w:tcW w:type="dxa" w:w="3744"/>
            <w:vAlign w:val="top"/>
            <w:shd w:fill="F7F9FB"/>
          </w:tcPr>
          <w:p>
            <w:r>
              <w:rPr>
                <w:sz w:val="16"/>
              </w:rPr>
            </w:r>
            <w:r>
              <w:rPr>
                <w:b w:val="0"/>
                <w:sz w:val="16"/>
              </w:rPr>
              <w:t>agent_trust EWMA, TSR/HF/TUP/TCR/MCS eval metrics, Pushgateway export, canary rollout, circuit breaker.</w:t>
            </w:r>
          </w:p>
        </w:tc>
        <w:tc>
          <w:tcPr>
            <w:tcW w:type="dxa" w:w="4608"/>
            <w:vAlign w:val="top"/>
            <w:shd w:fill="F7F9FB"/>
          </w:tcPr>
          <w:p>
            <w:r>
              <w:rPr>
                <w:sz w:val="16"/>
              </w:rPr>
            </w:r>
            <w:r>
              <w:rPr>
                <w:b w:val="0"/>
                <w:sz w:val="16"/>
              </w:rPr>
              <w:t>Hermes agents earn autonomy. Trust is measured, decays, and is linked to evidence.</w:t>
            </w:r>
          </w:p>
        </w:tc>
      </w:tr>
      <w:tr>
        <w:tc>
          <w:tcPr>
            <w:tcW w:type="dxa" w:w="2016"/>
            <w:vAlign w:val="top"/>
          </w:tcPr>
          <w:p>
            <w:r>
              <w:rPr>
                <w:sz w:val="16"/>
              </w:rPr>
            </w:r>
            <w:r>
              <w:rPr>
                <w:b w:val="0"/>
                <w:sz w:val="16"/>
              </w:rPr>
              <w:t>Memory and provenance</w:t>
            </w:r>
          </w:p>
        </w:tc>
        <w:tc>
          <w:tcPr>
            <w:tcW w:type="dxa" w:w="3744"/>
            <w:vAlign w:val="top"/>
          </w:tcPr>
          <w:p>
            <w:r>
              <w:rPr>
                <w:sz w:val="16"/>
              </w:rPr>
            </w:r>
            <w:r>
              <w:rPr>
                <w:b w:val="0"/>
                <w:sz w:val="16"/>
              </w:rPr>
              <w:t>Append-only memory, canonical_hash dedupe, provenance events, consolidation lineage, vectorization freshness.</w:t>
            </w:r>
          </w:p>
        </w:tc>
        <w:tc>
          <w:tcPr>
            <w:tcW w:type="dxa" w:w="4608"/>
            <w:vAlign w:val="top"/>
          </w:tcPr>
          <w:p>
            <w:r>
              <w:rPr>
                <w:sz w:val="16"/>
              </w:rPr>
            </w:r>
            <w:r>
              <w:rPr>
                <w:b w:val="0"/>
                <w:sz w:val="16"/>
              </w:rPr>
              <w:t>Memory is not a chat log. It is a durable, queryable research ledger.</w:t>
            </w:r>
          </w:p>
        </w:tc>
      </w:tr>
      <w:tr>
        <w:tc>
          <w:tcPr>
            <w:tcW w:type="dxa" w:w="2016"/>
            <w:vAlign w:val="top"/>
            <w:shd w:fill="F7F9FB"/>
          </w:tcPr>
          <w:p>
            <w:r>
              <w:rPr>
                <w:sz w:val="16"/>
              </w:rPr>
            </w:r>
            <w:r>
              <w:rPr>
                <w:b w:val="0"/>
                <w:sz w:val="16"/>
              </w:rPr>
              <w:t>Signal families</w:t>
            </w:r>
          </w:p>
        </w:tc>
        <w:tc>
          <w:tcPr>
            <w:tcW w:type="dxa" w:w="3744"/>
            <w:vAlign w:val="top"/>
            <w:shd w:fill="F7F9FB"/>
          </w:tcPr>
          <w:p>
            <w:r>
              <w:rPr>
                <w:sz w:val="16"/>
              </w:rPr>
            </w:r>
            <w:r>
              <w:rPr>
                <w:b w:val="0"/>
                <w:sz w:val="16"/>
              </w:rPr>
              <w:t>Persistence detector, second-leg continuation, exchange flow spike, KOL/social rotation, wallet-cluster sparks.</w:t>
            </w:r>
          </w:p>
        </w:tc>
        <w:tc>
          <w:tcPr>
            <w:tcW w:type="dxa" w:w="4608"/>
            <w:vAlign w:val="top"/>
            <w:shd w:fill="F7F9FB"/>
          </w:tcPr>
          <w:p>
            <w:r>
              <w:rPr>
                <w:sz w:val="16"/>
              </w:rPr>
            </w:r>
            <w:r>
              <w:rPr>
                <w:b w:val="0"/>
                <w:sz w:val="16"/>
              </w:rPr>
              <w:t>These become separate hypothesis families with backtests, baselines, and kill criteria.</w:t>
            </w:r>
          </w:p>
        </w:tc>
      </w:tr>
      <w:tr>
        <w:tc>
          <w:tcPr>
            <w:tcW w:type="dxa" w:w="2016"/>
            <w:vAlign w:val="top"/>
          </w:tcPr>
          <w:p>
            <w:r>
              <w:rPr>
                <w:sz w:val="16"/>
              </w:rPr>
            </w:r>
            <w:r>
              <w:rPr>
                <w:b w:val="0"/>
                <w:sz w:val="16"/>
              </w:rPr>
              <w:t>Operator UX</w:t>
            </w:r>
          </w:p>
        </w:tc>
        <w:tc>
          <w:tcPr>
            <w:tcW w:type="dxa" w:w="3744"/>
            <w:vAlign w:val="top"/>
          </w:tcPr>
          <w:p>
            <w:r>
              <w:rPr>
                <w:sz w:val="16"/>
              </w:rPr>
            </w:r>
            <w:r>
              <w:rPr>
                <w:b w:val="0"/>
                <w:sz w:val="16"/>
              </w:rPr>
              <w:t>Wallet-cluster sparkline, liquidity heatmap, alert strip, asymmetry card, session-delta ladder.</w:t>
            </w:r>
          </w:p>
        </w:tc>
        <w:tc>
          <w:tcPr>
            <w:tcW w:type="dxa" w:w="4608"/>
            <w:vAlign w:val="top"/>
          </w:tcPr>
          <w:p>
            <w:r>
              <w:rPr>
                <w:sz w:val="16"/>
              </w:rPr>
            </w:r>
            <w:r>
              <w:rPr>
                <w:b w:val="0"/>
                <w:sz w:val="16"/>
              </w:rPr>
              <w:t>UI should compress evidence into decisions; it should not become a decoration layer before the data is trustworthy.</w:t>
            </w:r>
          </w:p>
        </w:tc>
      </w:tr>
    </w:tbl>
    <w:p/>
    <w:p>
      <w:pPr>
        <w:pStyle w:val="Heading2"/>
      </w:pPr>
      <w:r>
        <w:t>2.1 The most important through-line</w:t>
      </w:r>
    </w:p>
    <w:p>
      <w:r>
        <w:t>The strongest through-line is not “use more data.” It is “force every data point to earn trust.” The stack should ingest real-time data, but it should also rate-limit itself, sample deterministically, hash evidence, compare vendors, backtest anchors, and withhold execution when telemetry is stale. In a Solana environment full of wash volume, sybil behavior, spoofed liquidity, social manipulation, copy-trading, and survivorship bias, this is not optional. It is the edge.</w:t>
      </w:r>
    </w:p>
    <w:p>
      <w:pPr>
        <w:pStyle w:val="Heading2"/>
      </w:pPr>
      <w:r>
        <w:t>2.2 The architectural north star</w:t>
      </w:r>
    </w:p>
    <w:tbl>
      <w:tblPr>
        <w:tblW w:type="auto" w:w="0"/>
        <w:jc w:val="center"/>
        <w:tblLook w:firstColumn="1" w:firstRow="1" w:lastColumn="0" w:lastRow="0" w:noHBand="0" w:noVBand="1" w:val="04A0"/>
      </w:tblPr>
      <w:tblGrid>
        <w:gridCol w:w="10224"/>
      </w:tblGrid>
      <w:tr>
        <w:tc>
          <w:tcPr>
            <w:tcW w:type="dxa" w:w="10224"/>
            <w:shd w:fill="E2F0D9"/>
          </w:tcPr>
          <w:p>
            <w:r>
              <w:rPr>
                <w:b/>
                <w:color w:val="1F4E79"/>
                <w:sz w:val="21"/>
              </w:rPr>
              <w:t>North star</w:t>
            </w:r>
          </w:p>
          <w:p>
            <w:r>
              <w:rPr>
                <w:sz w:val="19"/>
              </w:rPr>
              <w:t>Hermes should make it expensive for false positives to reach capital. It should make it cheap for strong anomalies to become evidence-backed trade drafts. It should learn from every rejection, every shadow trade, every probe, and every live outcome.</w:t>
            </w:r>
          </w:p>
        </w:tc>
      </w:tr>
    </w:tbl>
    <w:p/>
    <w:p>
      <w:pPr>
        <w:pStyle w:val="Heading1"/>
      </w:pPr>
      <w:r>
        <w:t>3. Signal vs noise - what to keep, bend, or defer</w:t>
      </w:r>
    </w:p>
    <w:p>
      <w:r>
        <w:t>Not everything in the Pulse corpus should be built immediately. The most valuable ideas are the ones that compound reliability. The most dangerous ideas are the ones that look advanced but would create premature complexity or false confidence.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shd w:fill="1F4E79"/>
            <w:vAlign w:val="top"/>
          </w:tcPr>
          <w:p>
            <w:r>
              <w:rPr>
                <w:sz w:val="17"/>
              </w:rPr>
            </w:r>
            <w:r>
              <w:rPr>
                <w:b/>
                <w:color w:val="FFFFFF"/>
              </w:rPr>
              <w:t>Priority</w:t>
            </w:r>
          </w:p>
        </w:tc>
        <w:tc>
          <w:tcPr>
            <w:tcW w:type="dxa" w:w="2448"/>
            <w:shd w:fill="1F4E79"/>
            <w:vAlign w:val="top"/>
          </w:tcPr>
          <w:p>
            <w:r>
              <w:rPr>
                <w:sz w:val="17"/>
              </w:rPr>
            </w:r>
            <w:r>
              <w:rPr>
                <w:b/>
                <w:color w:val="FFFFFF"/>
              </w:rPr>
              <w:t>Idea</w:t>
            </w:r>
          </w:p>
        </w:tc>
        <w:tc>
          <w:tcPr>
            <w:tcW w:type="dxa" w:w="1872"/>
            <w:shd w:fill="1F4E79"/>
            <w:vAlign w:val="top"/>
          </w:tcPr>
          <w:p>
            <w:r>
              <w:rPr>
                <w:sz w:val="17"/>
              </w:rPr>
            </w:r>
            <w:r>
              <w:rPr>
                <w:b/>
                <w:color w:val="FFFFFF"/>
              </w:rPr>
              <w:t>Verdict</w:t>
            </w:r>
          </w:p>
        </w:tc>
        <w:tc>
          <w:tcPr>
            <w:tcW w:type="dxa" w:w="4608"/>
            <w:shd w:fill="1F4E79"/>
            <w:vAlign w:val="top"/>
          </w:tcPr>
          <w:p>
            <w:r>
              <w:rPr>
                <w:sz w:val="17"/>
              </w:rPr>
            </w:r>
            <w:r>
              <w:rPr>
                <w:b/>
                <w:color w:val="FFFFFF"/>
              </w:rPr>
              <w:t>Why it matters / adjustment</w:t>
            </w:r>
          </w:p>
        </w:tc>
      </w:tr>
      <w:tr>
        <w:tc>
          <w:tcPr>
            <w:tcW w:type="dxa" w:w="1152"/>
            <w:vAlign w:val="top"/>
            <w:shd w:fill="F7F9FB"/>
          </w:tcPr>
          <w:p>
            <w:r>
              <w:rPr>
                <w:sz w:val="16"/>
              </w:rPr>
            </w:r>
            <w:r>
              <w:rPr>
                <w:b w:val="0"/>
                <w:sz w:val="16"/>
              </w:rPr>
              <w:t>Build now</w:t>
            </w:r>
          </w:p>
        </w:tc>
        <w:tc>
          <w:tcPr>
            <w:tcW w:type="dxa" w:w="2448"/>
            <w:vAlign w:val="top"/>
            <w:shd w:fill="F7F9FB"/>
          </w:tcPr>
          <w:p>
            <w:r>
              <w:rPr>
                <w:sz w:val="16"/>
              </w:rPr>
            </w:r>
            <w:r>
              <w:rPr>
                <w:b w:val="0"/>
                <w:sz w:val="16"/>
              </w:rPr>
              <w:t>Deterministic sampler + forensic evidence table</w:t>
            </w:r>
          </w:p>
        </w:tc>
        <w:tc>
          <w:tcPr>
            <w:tcW w:type="dxa" w:w="1872"/>
            <w:vAlign w:val="top"/>
            <w:shd w:fill="F7F9FB"/>
          </w:tcPr>
          <w:p>
            <w:r>
              <w:rPr>
                <w:sz w:val="16"/>
              </w:rPr>
            </w:r>
            <w:r>
              <w:rPr>
                <w:b w:val="0"/>
                <w:sz w:val="16"/>
              </w:rPr>
              <w:t>Core infrastructure</w:t>
            </w:r>
          </w:p>
        </w:tc>
        <w:tc>
          <w:tcPr>
            <w:tcW w:type="dxa" w:w="4608"/>
            <w:vAlign w:val="top"/>
            <w:shd w:fill="F7F9FB"/>
          </w:tcPr>
          <w:p>
            <w:r>
              <w:rPr>
                <w:sz w:val="16"/>
              </w:rPr>
            </w:r>
            <w:r>
              <w:rPr>
                <w:b w:val="0"/>
                <w:sz w:val="16"/>
              </w:rPr>
              <w:t>This gives replayability, controls RPC cost, and creates evidence coverage without trying to fetch everything.</w:t>
            </w:r>
          </w:p>
        </w:tc>
      </w:tr>
      <w:tr>
        <w:tc>
          <w:tcPr>
            <w:tcW w:type="dxa" w:w="1152"/>
            <w:vAlign w:val="top"/>
          </w:tcPr>
          <w:p>
            <w:r>
              <w:rPr>
                <w:sz w:val="16"/>
              </w:rPr>
            </w:r>
            <w:r>
              <w:rPr>
                <w:b w:val="0"/>
                <w:sz w:val="16"/>
              </w:rPr>
              <w:t>Build now</w:t>
            </w:r>
          </w:p>
        </w:tc>
        <w:tc>
          <w:tcPr>
            <w:tcW w:type="dxa" w:w="2448"/>
            <w:vAlign w:val="top"/>
          </w:tcPr>
          <w:p>
            <w:r>
              <w:rPr>
                <w:sz w:val="16"/>
              </w:rPr>
            </w:r>
            <w:r>
              <w:rPr>
                <w:b w:val="0"/>
                <w:sz w:val="16"/>
              </w:rPr>
              <w:t>trade_card schema with anti-alpha checks and sizing</w:t>
            </w:r>
          </w:p>
        </w:tc>
        <w:tc>
          <w:tcPr>
            <w:tcW w:type="dxa" w:w="1872"/>
            <w:vAlign w:val="top"/>
          </w:tcPr>
          <w:p>
            <w:r>
              <w:rPr>
                <w:sz w:val="16"/>
              </w:rPr>
            </w:r>
            <w:r>
              <w:rPr>
                <w:b w:val="0"/>
                <w:sz w:val="16"/>
              </w:rPr>
              <w:t>Canonical decision object</w:t>
            </w:r>
          </w:p>
        </w:tc>
        <w:tc>
          <w:tcPr>
            <w:tcW w:type="dxa" w:w="4608"/>
            <w:vAlign w:val="top"/>
          </w:tcPr>
          <w:p>
            <w:r>
              <w:rPr>
                <w:sz w:val="16"/>
              </w:rPr>
            </w:r>
            <w:r>
              <w:rPr>
                <w:b w:val="0"/>
                <w:sz w:val="16"/>
              </w:rPr>
              <w:t>Hermes needs one typed output contract before any execution or human signoff workflow can be trusted.</w:t>
            </w:r>
          </w:p>
        </w:tc>
      </w:tr>
      <w:tr>
        <w:tc>
          <w:tcPr>
            <w:tcW w:type="dxa" w:w="1152"/>
            <w:vAlign w:val="top"/>
            <w:shd w:fill="F7F9FB"/>
          </w:tcPr>
          <w:p>
            <w:r>
              <w:rPr>
                <w:sz w:val="16"/>
              </w:rPr>
            </w:r>
            <w:r>
              <w:rPr>
                <w:b w:val="0"/>
                <w:sz w:val="16"/>
              </w:rPr>
              <w:t>Build now</w:t>
            </w:r>
          </w:p>
        </w:tc>
        <w:tc>
          <w:tcPr>
            <w:tcW w:type="dxa" w:w="2448"/>
            <w:vAlign w:val="top"/>
            <w:shd w:fill="F7F9FB"/>
          </w:tcPr>
          <w:p>
            <w:r>
              <w:rPr>
                <w:sz w:val="16"/>
              </w:rPr>
            </w:r>
            <w:r>
              <w:rPr>
                <w:b w:val="0"/>
                <w:sz w:val="16"/>
              </w:rPr>
              <w:t>Append-only memory + provenance + canonical hash dedupe</w:t>
            </w:r>
          </w:p>
        </w:tc>
        <w:tc>
          <w:tcPr>
            <w:tcW w:type="dxa" w:w="1872"/>
            <w:vAlign w:val="top"/>
            <w:shd w:fill="F7F9FB"/>
          </w:tcPr>
          <w:p>
            <w:r>
              <w:rPr>
                <w:sz w:val="16"/>
              </w:rPr>
            </w:r>
            <w:r>
              <w:rPr>
                <w:b w:val="0"/>
                <w:sz w:val="16"/>
              </w:rPr>
              <w:t>Institutional memory</w:t>
            </w:r>
          </w:p>
        </w:tc>
        <w:tc>
          <w:tcPr>
            <w:tcW w:type="dxa" w:w="4608"/>
            <w:vAlign w:val="top"/>
            <w:shd w:fill="F7F9FB"/>
          </w:tcPr>
          <w:p>
            <w:r>
              <w:rPr>
                <w:sz w:val="16"/>
              </w:rPr>
            </w:r>
            <w:r>
              <w:rPr>
                <w:b w:val="0"/>
                <w:sz w:val="16"/>
              </w:rPr>
              <w:t>Stops silent mutation and makes research lineage auditable.</w:t>
            </w:r>
          </w:p>
        </w:tc>
      </w:tr>
      <w:tr>
        <w:tc>
          <w:tcPr>
            <w:tcW w:type="dxa" w:w="1152"/>
            <w:vAlign w:val="top"/>
          </w:tcPr>
          <w:p>
            <w:r>
              <w:rPr>
                <w:sz w:val="16"/>
              </w:rPr>
            </w:r>
            <w:r>
              <w:rPr>
                <w:b w:val="0"/>
                <w:sz w:val="16"/>
              </w:rPr>
              <w:t>Build now</w:t>
            </w:r>
          </w:p>
        </w:tc>
        <w:tc>
          <w:tcPr>
            <w:tcW w:type="dxa" w:w="2448"/>
            <w:vAlign w:val="top"/>
          </w:tcPr>
          <w:p>
            <w:r>
              <w:rPr>
                <w:sz w:val="16"/>
              </w:rPr>
            </w:r>
            <w:r>
              <w:rPr>
                <w:b w:val="0"/>
                <w:sz w:val="16"/>
              </w:rPr>
              <w:t>Backtest anchors + forward outcomes + leakage guard</w:t>
            </w:r>
          </w:p>
        </w:tc>
        <w:tc>
          <w:tcPr>
            <w:tcW w:type="dxa" w:w="1872"/>
            <w:vAlign w:val="top"/>
          </w:tcPr>
          <w:p>
            <w:r>
              <w:rPr>
                <w:sz w:val="16"/>
              </w:rPr>
            </w:r>
            <w:r>
              <w:rPr>
                <w:b w:val="0"/>
                <w:sz w:val="16"/>
              </w:rPr>
              <w:t>Research discipline</w:t>
            </w:r>
          </w:p>
        </w:tc>
        <w:tc>
          <w:tcPr>
            <w:tcW w:type="dxa" w:w="4608"/>
            <w:vAlign w:val="top"/>
          </w:tcPr>
          <w:p>
            <w:r>
              <w:rPr>
                <w:sz w:val="16"/>
              </w:rPr>
            </w:r>
            <w:r>
              <w:rPr>
                <w:b w:val="0"/>
                <w:sz w:val="16"/>
              </w:rPr>
              <w:t>Every signal family needs deterministic anchors and out-of-sample outcomes before being promoted.</w:t>
            </w:r>
          </w:p>
        </w:tc>
      </w:tr>
      <w:tr>
        <w:tc>
          <w:tcPr>
            <w:tcW w:type="dxa" w:w="1152"/>
            <w:vAlign w:val="top"/>
            <w:shd w:fill="F7F9FB"/>
          </w:tcPr>
          <w:p>
            <w:r>
              <w:rPr>
                <w:sz w:val="16"/>
              </w:rPr>
            </w:r>
            <w:r>
              <w:rPr>
                <w:b w:val="0"/>
                <w:sz w:val="16"/>
              </w:rPr>
              <w:t>Build now</w:t>
            </w:r>
          </w:p>
        </w:tc>
        <w:tc>
          <w:tcPr>
            <w:tcW w:type="dxa" w:w="2448"/>
            <w:vAlign w:val="top"/>
            <w:shd w:fill="F7F9FB"/>
          </w:tcPr>
          <w:p>
            <w:r>
              <w:rPr>
                <w:sz w:val="16"/>
              </w:rPr>
            </w:r>
            <w:r>
              <w:rPr>
                <w:b w:val="0"/>
                <w:sz w:val="16"/>
              </w:rPr>
              <w:t>Prometheus/OTel agent trust, telemetry freshness, circuit breakers</w:t>
            </w:r>
          </w:p>
        </w:tc>
        <w:tc>
          <w:tcPr>
            <w:tcW w:type="dxa" w:w="1872"/>
            <w:vAlign w:val="top"/>
            <w:shd w:fill="F7F9FB"/>
          </w:tcPr>
          <w:p>
            <w:r>
              <w:rPr>
                <w:sz w:val="16"/>
              </w:rPr>
            </w:r>
            <w:r>
              <w:rPr>
                <w:b w:val="0"/>
                <w:sz w:val="16"/>
              </w:rPr>
              <w:t>Autonomy control plane</w:t>
            </w:r>
          </w:p>
        </w:tc>
        <w:tc>
          <w:tcPr>
            <w:tcW w:type="dxa" w:w="4608"/>
            <w:vAlign w:val="top"/>
            <w:shd w:fill="F7F9FB"/>
          </w:tcPr>
          <w:p>
            <w:r>
              <w:rPr>
                <w:sz w:val="16"/>
              </w:rPr>
            </w:r>
            <w:r>
              <w:rPr>
                <w:b w:val="0"/>
                <w:sz w:val="16"/>
              </w:rPr>
              <w:t>Operational health and agent trust should gate action. No metrics, no autonomy.</w:t>
            </w:r>
          </w:p>
        </w:tc>
      </w:tr>
      <w:tr>
        <w:tc>
          <w:tcPr>
            <w:tcW w:type="dxa" w:w="1152"/>
            <w:vAlign w:val="top"/>
          </w:tcPr>
          <w:p>
            <w:r>
              <w:rPr>
                <w:sz w:val="16"/>
              </w:rPr>
            </w:r>
            <w:r>
              <w:rPr>
                <w:b w:val="0"/>
                <w:sz w:val="16"/>
              </w:rPr>
              <w:t>Build soon</w:t>
            </w:r>
          </w:p>
        </w:tc>
        <w:tc>
          <w:tcPr>
            <w:tcW w:type="dxa" w:w="2448"/>
            <w:vAlign w:val="top"/>
          </w:tcPr>
          <w:p>
            <w:r>
              <w:rPr>
                <w:sz w:val="16"/>
              </w:rPr>
            </w:r>
            <w:r>
              <w:rPr>
                <w:b w:val="0"/>
                <w:sz w:val="16"/>
              </w:rPr>
              <w:t>Birdeye real-time + Tardis replay + Arkham/Nansen enrichment</w:t>
            </w:r>
          </w:p>
        </w:tc>
        <w:tc>
          <w:tcPr>
            <w:tcW w:type="dxa" w:w="1872"/>
            <w:vAlign w:val="top"/>
          </w:tcPr>
          <w:p>
            <w:r>
              <w:rPr>
                <w:sz w:val="16"/>
              </w:rPr>
            </w:r>
            <w:r>
              <w:rPr>
                <w:b w:val="0"/>
                <w:sz w:val="16"/>
              </w:rPr>
              <w:t>Data triangulation</w:t>
            </w:r>
          </w:p>
        </w:tc>
        <w:tc>
          <w:tcPr>
            <w:tcW w:type="dxa" w:w="4608"/>
            <w:vAlign w:val="top"/>
          </w:tcPr>
          <w:p>
            <w:r>
              <w:rPr>
                <w:sz w:val="16"/>
              </w:rPr>
            </w:r>
            <w:r>
              <w:rPr>
                <w:b w:val="0"/>
                <w:sz w:val="16"/>
              </w:rPr>
              <w:t>The vendor stack is coherent: real-time flow, historical book replay, entity attribution. Start with lean access and expand after signals survive.</w:t>
            </w:r>
          </w:p>
        </w:tc>
      </w:tr>
      <w:tr>
        <w:tc>
          <w:tcPr>
            <w:tcW w:type="dxa" w:w="1152"/>
            <w:vAlign w:val="top"/>
            <w:shd w:fill="F7F9FB"/>
          </w:tcPr>
          <w:p>
            <w:r>
              <w:rPr>
                <w:sz w:val="16"/>
              </w:rPr>
            </w:r>
            <w:r>
              <w:rPr>
                <w:b w:val="0"/>
                <w:sz w:val="16"/>
              </w:rPr>
              <w:t>Build soon</w:t>
            </w:r>
          </w:p>
        </w:tc>
        <w:tc>
          <w:tcPr>
            <w:tcW w:type="dxa" w:w="2448"/>
            <w:vAlign w:val="top"/>
            <w:shd w:fill="F7F9FB"/>
          </w:tcPr>
          <w:p>
            <w:r>
              <w:rPr>
                <w:sz w:val="16"/>
              </w:rPr>
            </w:r>
            <w:r>
              <w:rPr>
                <w:b w:val="0"/>
                <w:sz w:val="16"/>
              </w:rPr>
              <w:t>Liquidity replay/VWAP/slippage pack</w:t>
            </w:r>
          </w:p>
        </w:tc>
        <w:tc>
          <w:tcPr>
            <w:tcW w:type="dxa" w:w="1872"/>
            <w:vAlign w:val="top"/>
            <w:shd w:fill="F7F9FB"/>
          </w:tcPr>
          <w:p>
            <w:r>
              <w:rPr>
                <w:sz w:val="16"/>
              </w:rPr>
            </w:r>
            <w:r>
              <w:rPr>
                <w:b w:val="0"/>
                <w:sz w:val="16"/>
              </w:rPr>
              <w:t>Execution realism</w:t>
            </w:r>
          </w:p>
        </w:tc>
        <w:tc>
          <w:tcPr>
            <w:tcW w:type="dxa" w:w="4608"/>
            <w:vAlign w:val="top"/>
            <w:shd w:fill="F7F9FB"/>
          </w:tcPr>
          <w:p>
            <w:r>
              <w:rPr>
                <w:sz w:val="16"/>
              </w:rPr>
            </w:r>
            <w:r>
              <w:rPr>
                <w:b w:val="0"/>
                <w:sz w:val="16"/>
              </w:rPr>
              <w:t>Great signal is worthless if realistic size destroys edge. This must enter before live trading.</w:t>
            </w:r>
          </w:p>
        </w:tc>
      </w:tr>
      <w:tr>
        <w:tc>
          <w:tcPr>
            <w:tcW w:type="dxa" w:w="1152"/>
            <w:vAlign w:val="top"/>
          </w:tcPr>
          <w:p>
            <w:r>
              <w:rPr>
                <w:sz w:val="16"/>
              </w:rPr>
            </w:r>
            <w:r>
              <w:rPr>
                <w:b w:val="0"/>
                <w:sz w:val="16"/>
              </w:rPr>
              <w:t>Build soon</w:t>
            </w:r>
          </w:p>
        </w:tc>
        <w:tc>
          <w:tcPr>
            <w:tcW w:type="dxa" w:w="2448"/>
            <w:vAlign w:val="top"/>
          </w:tcPr>
          <w:p>
            <w:r>
              <w:rPr>
                <w:sz w:val="16"/>
              </w:rPr>
            </w:r>
            <w:r>
              <w:rPr>
                <w:b w:val="0"/>
                <w:sz w:val="16"/>
              </w:rPr>
              <w:t>Persistence detector + second-leg continuation</w:t>
            </w:r>
          </w:p>
        </w:tc>
        <w:tc>
          <w:tcPr>
            <w:tcW w:type="dxa" w:w="1872"/>
            <w:vAlign w:val="top"/>
          </w:tcPr>
          <w:p>
            <w:r>
              <w:rPr>
                <w:sz w:val="16"/>
              </w:rPr>
            </w:r>
            <w:r>
              <w:rPr>
                <w:b w:val="0"/>
                <w:sz w:val="16"/>
              </w:rPr>
              <w:t>First signal families</w:t>
            </w:r>
          </w:p>
        </w:tc>
        <w:tc>
          <w:tcPr>
            <w:tcW w:type="dxa" w:w="4608"/>
            <w:vAlign w:val="top"/>
          </w:tcPr>
          <w:p>
            <w:r>
              <w:rPr>
                <w:sz w:val="16"/>
              </w:rPr>
            </w:r>
            <w:r>
              <w:rPr>
                <w:b w:val="0"/>
                <w:sz w:val="16"/>
              </w:rPr>
              <w:t>These are practical Solana-native hypotheses that can be tested quickly.</w:t>
            </w:r>
          </w:p>
        </w:tc>
      </w:tr>
      <w:tr>
        <w:tc>
          <w:tcPr>
            <w:tcW w:type="dxa" w:w="1152"/>
            <w:vAlign w:val="top"/>
            <w:shd w:fill="F7F9FB"/>
          </w:tcPr>
          <w:p>
            <w:r>
              <w:rPr>
                <w:sz w:val="16"/>
              </w:rPr>
            </w:r>
            <w:r>
              <w:rPr>
                <w:b w:val="0"/>
                <w:sz w:val="16"/>
              </w:rPr>
              <w:t>Prototype carefully</w:t>
            </w:r>
          </w:p>
        </w:tc>
        <w:tc>
          <w:tcPr>
            <w:tcW w:type="dxa" w:w="2448"/>
            <w:vAlign w:val="top"/>
            <w:shd w:fill="F7F9FB"/>
          </w:tcPr>
          <w:p>
            <w:r>
              <w:rPr>
                <w:sz w:val="16"/>
              </w:rPr>
            </w:r>
            <w:r>
              <w:rPr>
                <w:b w:val="0"/>
                <w:sz w:val="16"/>
              </w:rPr>
              <w:t>Telegram/KOL rotation detector</w:t>
            </w:r>
          </w:p>
        </w:tc>
        <w:tc>
          <w:tcPr>
            <w:tcW w:type="dxa" w:w="1872"/>
            <w:vAlign w:val="top"/>
            <w:shd w:fill="F7F9FB"/>
          </w:tcPr>
          <w:p>
            <w:r>
              <w:rPr>
                <w:sz w:val="16"/>
              </w:rPr>
            </w:r>
            <w:r>
              <w:rPr>
                <w:b w:val="0"/>
                <w:sz w:val="16"/>
              </w:rPr>
              <w:t>Speculative alpha</w:t>
            </w:r>
          </w:p>
        </w:tc>
        <w:tc>
          <w:tcPr>
            <w:tcW w:type="dxa" w:w="4608"/>
            <w:vAlign w:val="top"/>
            <w:shd w:fill="F7F9FB"/>
          </w:tcPr>
          <w:p>
            <w:r>
              <w:rPr>
                <w:sz w:val="16"/>
              </w:rPr>
            </w:r>
            <w:r>
              <w:rPr>
                <w:b w:val="0"/>
                <w:sz w:val="16"/>
              </w:rPr>
              <w:t>Useful only when social bursts are causally or temporally linked to wallet movement and clean liquidity. Otherwise it becomes narrative-chasing.</w:t>
            </w:r>
          </w:p>
        </w:tc>
      </w:tr>
      <w:tr>
        <w:tc>
          <w:tcPr>
            <w:tcW w:type="dxa" w:w="1152"/>
            <w:vAlign w:val="top"/>
          </w:tcPr>
          <w:p>
            <w:r>
              <w:rPr>
                <w:sz w:val="16"/>
              </w:rPr>
            </w:r>
            <w:r>
              <w:rPr>
                <w:b w:val="0"/>
                <w:sz w:val="16"/>
              </w:rPr>
              <w:t>Prototype carefully</w:t>
            </w:r>
          </w:p>
        </w:tc>
        <w:tc>
          <w:tcPr>
            <w:tcW w:type="dxa" w:w="2448"/>
            <w:vAlign w:val="top"/>
          </w:tcPr>
          <w:p>
            <w:r>
              <w:rPr>
                <w:sz w:val="16"/>
              </w:rPr>
            </w:r>
            <w:r>
              <w:rPr>
                <w:b w:val="0"/>
                <w:sz w:val="16"/>
              </w:rPr>
              <w:t>Jito ShredStream / raw shreds / ultra-low-latency path</w:t>
            </w:r>
          </w:p>
        </w:tc>
        <w:tc>
          <w:tcPr>
            <w:tcW w:type="dxa" w:w="1872"/>
            <w:vAlign w:val="top"/>
          </w:tcPr>
          <w:p>
            <w:r>
              <w:rPr>
                <w:sz w:val="16"/>
              </w:rPr>
            </w:r>
            <w:r>
              <w:rPr>
                <w:b w:val="0"/>
                <w:sz w:val="16"/>
              </w:rPr>
              <w:t>Acceleration layer</w:t>
            </w:r>
          </w:p>
        </w:tc>
        <w:tc>
          <w:tcPr>
            <w:tcW w:type="dxa" w:w="4608"/>
            <w:vAlign w:val="top"/>
          </w:tcPr>
          <w:p>
            <w:r>
              <w:rPr>
                <w:sz w:val="16"/>
              </w:rPr>
            </w:r>
            <w:r>
              <w:rPr>
                <w:b w:val="0"/>
                <w:sz w:val="16"/>
              </w:rPr>
              <w:t>Powerful once a signal is proven; premature before we know what to listen for. Latency does not fix bad hypotheses.</w:t>
            </w:r>
          </w:p>
        </w:tc>
      </w:tr>
      <w:tr>
        <w:tc>
          <w:tcPr>
            <w:tcW w:type="dxa" w:w="1152"/>
            <w:vAlign w:val="top"/>
            <w:shd w:fill="F7F9FB"/>
          </w:tcPr>
          <w:p>
            <w:r>
              <w:rPr>
                <w:sz w:val="16"/>
              </w:rPr>
            </w:r>
            <w:r>
              <w:rPr>
                <w:b w:val="0"/>
                <w:sz w:val="16"/>
              </w:rPr>
              <w:t>Defer</w:t>
            </w:r>
          </w:p>
        </w:tc>
        <w:tc>
          <w:tcPr>
            <w:tcW w:type="dxa" w:w="2448"/>
            <w:vAlign w:val="top"/>
            <w:shd w:fill="F7F9FB"/>
          </w:tcPr>
          <w:p>
            <w:r>
              <w:rPr>
                <w:sz w:val="16"/>
              </w:rPr>
            </w:r>
            <w:r>
              <w:rPr>
                <w:b w:val="0"/>
                <w:sz w:val="16"/>
              </w:rPr>
              <w:t>Full local GPU/Open WebUI inference host</w:t>
            </w:r>
          </w:p>
        </w:tc>
        <w:tc>
          <w:tcPr>
            <w:tcW w:type="dxa" w:w="1872"/>
            <w:vAlign w:val="top"/>
            <w:shd w:fill="F7F9FB"/>
          </w:tcPr>
          <w:p>
            <w:r>
              <w:rPr>
                <w:sz w:val="16"/>
              </w:rPr>
            </w:r>
            <w:r>
              <w:rPr>
                <w:b w:val="0"/>
                <w:sz w:val="16"/>
              </w:rPr>
              <w:t>Infrastructure distraction</w:t>
            </w:r>
          </w:p>
        </w:tc>
        <w:tc>
          <w:tcPr>
            <w:tcW w:type="dxa" w:w="4608"/>
            <w:vAlign w:val="top"/>
            <w:shd w:fill="F7F9FB"/>
          </w:tcPr>
          <w:p>
            <w:r>
              <w:rPr>
                <w:sz w:val="16"/>
              </w:rPr>
            </w:r>
            <w:r>
              <w:rPr>
                <w:b w:val="0"/>
                <w:sz w:val="16"/>
              </w:rPr>
              <w:t>Helpful later for private model serving or cost control. Not required for v1 edge discovery.</w:t>
            </w:r>
          </w:p>
        </w:tc>
      </w:tr>
      <w:tr>
        <w:tc>
          <w:tcPr>
            <w:tcW w:type="dxa" w:w="1152"/>
            <w:vAlign w:val="top"/>
          </w:tcPr>
          <w:p>
            <w:r>
              <w:rPr>
                <w:sz w:val="16"/>
              </w:rPr>
            </w:r>
            <w:r>
              <w:rPr>
                <w:b w:val="0"/>
                <w:sz w:val="16"/>
              </w:rPr>
              <w:t>Defer</w:t>
            </w:r>
          </w:p>
        </w:tc>
        <w:tc>
          <w:tcPr>
            <w:tcW w:type="dxa" w:w="2448"/>
            <w:vAlign w:val="top"/>
          </w:tcPr>
          <w:p>
            <w:r>
              <w:rPr>
                <w:sz w:val="16"/>
              </w:rPr>
            </w:r>
            <w:r>
              <w:rPr>
                <w:b w:val="0"/>
                <w:sz w:val="16"/>
              </w:rPr>
              <w:t>Complex dashboard suite</w:t>
            </w:r>
          </w:p>
        </w:tc>
        <w:tc>
          <w:tcPr>
            <w:tcW w:type="dxa" w:w="1872"/>
            <w:vAlign w:val="top"/>
          </w:tcPr>
          <w:p>
            <w:r>
              <w:rPr>
                <w:sz w:val="16"/>
              </w:rPr>
            </w:r>
            <w:r>
              <w:rPr>
                <w:b w:val="0"/>
                <w:sz w:val="16"/>
              </w:rPr>
              <w:t>Product polish</w:t>
            </w:r>
          </w:p>
        </w:tc>
        <w:tc>
          <w:tcPr>
            <w:tcW w:type="dxa" w:w="4608"/>
            <w:vAlign w:val="top"/>
          </w:tcPr>
          <w:p>
            <w:r>
              <w:rPr>
                <w:sz w:val="16"/>
              </w:rPr>
            </w:r>
            <w:r>
              <w:rPr>
                <w:b w:val="0"/>
                <w:sz w:val="16"/>
              </w:rPr>
              <w:t>Build the minimum decision UI first. Dashboards should reveal evidence and kill reasons, not create motion for its own sake.</w:t>
            </w:r>
          </w:p>
        </w:tc>
      </w:tr>
      <w:tr>
        <w:tc>
          <w:tcPr>
            <w:tcW w:type="dxa" w:w="1152"/>
            <w:vAlign w:val="top"/>
            <w:shd w:fill="F7F9FB"/>
          </w:tcPr>
          <w:p>
            <w:r>
              <w:rPr>
                <w:sz w:val="16"/>
              </w:rPr>
            </w:r>
            <w:r>
              <w:rPr>
                <w:b w:val="0"/>
                <w:sz w:val="16"/>
              </w:rPr>
              <w:t>Avoid as sole input</w:t>
            </w:r>
          </w:p>
        </w:tc>
        <w:tc>
          <w:tcPr>
            <w:tcW w:type="dxa" w:w="2448"/>
            <w:vAlign w:val="top"/>
            <w:shd w:fill="F7F9FB"/>
          </w:tcPr>
          <w:p>
            <w:r>
              <w:rPr>
                <w:sz w:val="16"/>
              </w:rPr>
            </w:r>
            <w:r>
              <w:rPr>
                <w:b w:val="0"/>
                <w:sz w:val="16"/>
              </w:rPr>
              <w:t>Smart money/KOL labels as direct alpha</w:t>
            </w:r>
          </w:p>
        </w:tc>
        <w:tc>
          <w:tcPr>
            <w:tcW w:type="dxa" w:w="1872"/>
            <w:vAlign w:val="top"/>
            <w:shd w:fill="F7F9FB"/>
          </w:tcPr>
          <w:p>
            <w:r>
              <w:rPr>
                <w:sz w:val="16"/>
              </w:rPr>
            </w:r>
            <w:r>
              <w:rPr>
                <w:b w:val="0"/>
                <w:sz w:val="16"/>
              </w:rPr>
              <w:t>Potential false confidence</w:t>
            </w:r>
          </w:p>
        </w:tc>
        <w:tc>
          <w:tcPr>
            <w:tcW w:type="dxa" w:w="4608"/>
            <w:vAlign w:val="top"/>
            <w:shd w:fill="F7F9FB"/>
          </w:tcPr>
          <w:p>
            <w:r>
              <w:rPr>
                <w:sz w:val="16"/>
              </w:rPr>
            </w:r>
            <w:r>
              <w:rPr>
                <w:b w:val="0"/>
                <w:sz w:val="16"/>
              </w:rPr>
              <w:t>Labels are useful features, not truth. Vendor labels can lag, conflict, or be gamed.</w:t>
            </w:r>
          </w:p>
        </w:tc>
      </w:tr>
      <w:tr>
        <w:tc>
          <w:tcPr>
            <w:tcW w:type="dxa" w:w="1152"/>
            <w:vAlign w:val="top"/>
          </w:tcPr>
          <w:p>
            <w:r>
              <w:rPr>
                <w:sz w:val="16"/>
              </w:rPr>
            </w:r>
            <w:r>
              <w:rPr>
                <w:b w:val="0"/>
                <w:sz w:val="16"/>
              </w:rPr>
              <w:t>Avoid as sole input</w:t>
            </w:r>
          </w:p>
        </w:tc>
        <w:tc>
          <w:tcPr>
            <w:tcW w:type="dxa" w:w="2448"/>
            <w:vAlign w:val="top"/>
          </w:tcPr>
          <w:p>
            <w:r>
              <w:rPr>
                <w:sz w:val="16"/>
              </w:rPr>
            </w:r>
            <w:r>
              <w:rPr>
                <w:b w:val="0"/>
                <w:sz w:val="16"/>
              </w:rPr>
              <w:t>Simple buyer/seller intersection wash_score</w:t>
            </w:r>
          </w:p>
        </w:tc>
        <w:tc>
          <w:tcPr>
            <w:tcW w:type="dxa" w:w="1872"/>
            <w:vAlign w:val="top"/>
          </w:tcPr>
          <w:p>
            <w:r>
              <w:rPr>
                <w:sz w:val="16"/>
              </w:rPr>
            </w:r>
            <w:r>
              <w:rPr>
                <w:b w:val="0"/>
                <w:sz w:val="16"/>
              </w:rPr>
              <w:t>Incomplete forensic model</w:t>
            </w:r>
          </w:p>
        </w:tc>
        <w:tc>
          <w:tcPr>
            <w:tcW w:type="dxa" w:w="4608"/>
            <w:vAlign w:val="top"/>
          </w:tcPr>
          <w:p>
            <w:r>
              <w:rPr>
                <w:sz w:val="16"/>
              </w:rPr>
            </w:r>
            <w:r>
              <w:rPr>
                <w:b w:val="0"/>
                <w:sz w:val="16"/>
              </w:rPr>
              <w:t>Good starter check, but wash detection needs graph/time/program/funding features, not just wallet overlap.</w:t>
            </w:r>
          </w:p>
        </w:tc>
      </w:tr>
    </w:tbl>
    <w:p/>
    <w:p>
      <w:pPr>
        <w:pStyle w:val="Heading2"/>
      </w:pPr>
      <w:r>
        <w:t>3.1 Biggest useful insight from outside the paste</w:t>
      </w:r>
    </w:p>
    <w:p>
      <w:r>
        <w:t>The frontier lesson from LLM trading research is sobering and useful: an LLM does not automatically become an alpha engine because it can reason or use tools. Realistic trading benchmarks show that many LLM agents struggle to beat simple baselines, even when they can process market signals. That does not weaken Hermes; it clarifies its role. Hermes should not rely on “model intuition” as alpha. It should use GPT-5.5 to run disciplined research workflows, generate hypotheses, select tools, explain contradictions, enforce schemas, and improve the loop.</w:t>
      </w:r>
    </w:p>
    <w:p>
      <w:r>
        <w:t>In other words: the AI advantage is in orchestration, research velocity, instrumentation, and falsification. The market advantage comes only after those workflows produce validated, executable, low-slippage, risk-adjusted signals.</w:t>
      </w:r>
    </w:p>
    <w:p>
      <w:pPr>
        <w:pStyle w:val="Heading1"/>
      </w:pPr>
      <w:r>
        <w:t>4. Target-state architecture</w:t>
      </w:r>
    </w:p>
    <w:p>
      <w:r>
        <w:t>Hermes should be designed as three connected loops. Each loop is independently useful, but the edge emerges when they reinforce each other.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shd w:fill="1F4E79"/>
            <w:vAlign w:val="top"/>
          </w:tcPr>
          <w:p>
            <w:r>
              <w:rPr>
                <w:sz w:val="17"/>
              </w:rPr>
            </w:r>
            <w:r>
              <w:rPr>
                <w:b/>
                <w:color w:val="FFFFFF"/>
              </w:rPr>
              <w:t>Loop</w:t>
            </w:r>
          </w:p>
        </w:tc>
        <w:tc>
          <w:tcPr>
            <w:tcW w:type="dxa" w:w="3312"/>
            <w:shd w:fill="1F4E79"/>
            <w:vAlign w:val="top"/>
          </w:tcPr>
          <w:p>
            <w:r>
              <w:rPr>
                <w:sz w:val="17"/>
              </w:rPr>
            </w:r>
            <w:r>
              <w:rPr>
                <w:b/>
                <w:color w:val="FFFFFF"/>
              </w:rPr>
              <w:t>Purpose</w:t>
            </w:r>
          </w:p>
        </w:tc>
        <w:tc>
          <w:tcPr>
            <w:tcW w:type="dxa" w:w="3168"/>
            <w:shd w:fill="1F4E79"/>
            <w:vAlign w:val="top"/>
          </w:tcPr>
          <w:p>
            <w:r>
              <w:rPr>
                <w:sz w:val="17"/>
              </w:rPr>
            </w:r>
            <w:r>
              <w:rPr>
                <w:b/>
                <w:color w:val="FFFFFF"/>
              </w:rPr>
              <w:t>Core outputs</w:t>
            </w:r>
          </w:p>
        </w:tc>
        <w:tc>
          <w:tcPr>
            <w:tcW w:type="dxa" w:w="2880"/>
            <w:shd w:fill="1F4E79"/>
            <w:vAlign w:val="top"/>
          </w:tcPr>
          <w:p>
            <w:r>
              <w:rPr>
                <w:sz w:val="17"/>
              </w:rPr>
            </w:r>
            <w:r>
              <w:rPr>
                <w:b/>
                <w:color w:val="FFFFFF"/>
              </w:rPr>
              <w:t>Primary failure it prevents</w:t>
            </w:r>
          </w:p>
        </w:tc>
      </w:tr>
      <w:tr>
        <w:tc>
          <w:tcPr>
            <w:tcW w:type="dxa" w:w="1584"/>
            <w:vAlign w:val="top"/>
            <w:shd w:fill="F7F9FB"/>
          </w:tcPr>
          <w:p>
            <w:r>
              <w:rPr>
                <w:sz w:val="16"/>
              </w:rPr>
            </w:r>
            <w:r>
              <w:rPr>
                <w:b w:val="0"/>
                <w:sz w:val="16"/>
              </w:rPr>
              <w:t>Truth loop</w:t>
            </w:r>
          </w:p>
        </w:tc>
        <w:tc>
          <w:tcPr>
            <w:tcW w:type="dxa" w:w="3312"/>
            <w:vAlign w:val="top"/>
            <w:shd w:fill="F7F9FB"/>
          </w:tcPr>
          <w:p>
            <w:r>
              <w:rPr>
                <w:sz w:val="16"/>
              </w:rPr>
            </w:r>
            <w:r>
              <w:rPr>
                <w:b w:val="0"/>
                <w:sz w:val="16"/>
              </w:rPr>
              <w:t>Capture market/on-chain/social events quickly and normalize them into stable event streams.</w:t>
            </w:r>
          </w:p>
        </w:tc>
        <w:tc>
          <w:tcPr>
            <w:tcW w:type="dxa" w:w="3168"/>
            <w:vAlign w:val="top"/>
            <w:shd w:fill="F7F9FB"/>
          </w:tcPr>
          <w:p>
            <w:r>
              <w:rPr>
                <w:sz w:val="16"/>
              </w:rPr>
            </w:r>
            <w:r>
              <w:rPr>
                <w:b w:val="0"/>
                <w:sz w:val="16"/>
              </w:rPr>
              <w:t>raw_event, normalized_event, source_health, freshness score.</w:t>
            </w:r>
          </w:p>
        </w:tc>
        <w:tc>
          <w:tcPr>
            <w:tcW w:type="dxa" w:w="2880"/>
            <w:vAlign w:val="top"/>
            <w:shd w:fill="F7F9FB"/>
          </w:tcPr>
          <w:p>
            <w:r>
              <w:rPr>
                <w:sz w:val="16"/>
              </w:rPr>
            </w:r>
            <w:r>
              <w:rPr>
                <w:b w:val="0"/>
                <w:sz w:val="16"/>
              </w:rPr>
              <w:t>Trading on stale, malformed, or single-vendor data.</w:t>
            </w:r>
          </w:p>
        </w:tc>
      </w:tr>
      <w:tr>
        <w:tc>
          <w:tcPr>
            <w:tcW w:type="dxa" w:w="1584"/>
            <w:vAlign w:val="top"/>
          </w:tcPr>
          <w:p>
            <w:r>
              <w:rPr>
                <w:sz w:val="16"/>
              </w:rPr>
            </w:r>
            <w:r>
              <w:rPr>
                <w:b w:val="0"/>
                <w:sz w:val="16"/>
              </w:rPr>
              <w:t>Evidence loop</w:t>
            </w:r>
          </w:p>
        </w:tc>
        <w:tc>
          <w:tcPr>
            <w:tcW w:type="dxa" w:w="3312"/>
            <w:vAlign w:val="top"/>
          </w:tcPr>
          <w:p>
            <w:r>
              <w:rPr>
                <w:sz w:val="16"/>
              </w:rPr>
            </w:r>
            <w:r>
              <w:rPr>
                <w:b w:val="0"/>
                <w:sz w:val="16"/>
              </w:rPr>
              <w:t>Turn candidate anomalies into proof packages with deterministic samples, anti-alpha checks, liquidity replay, and hashes.</w:t>
            </w:r>
          </w:p>
        </w:tc>
        <w:tc>
          <w:tcPr>
            <w:tcW w:type="dxa" w:w="3168"/>
            <w:vAlign w:val="top"/>
          </w:tcPr>
          <w:p>
            <w:r>
              <w:rPr>
                <w:sz w:val="16"/>
              </w:rPr>
            </w:r>
            <w:r>
              <w:rPr>
                <w:b w:val="0"/>
                <w:sz w:val="16"/>
              </w:rPr>
              <w:t>candidate_signal, evidence_bundle, trade_card, reject_card.</w:t>
            </w:r>
          </w:p>
        </w:tc>
        <w:tc>
          <w:tcPr>
            <w:tcW w:type="dxa" w:w="2880"/>
            <w:vAlign w:val="top"/>
          </w:tcPr>
          <w:p>
            <w:r>
              <w:rPr>
                <w:sz w:val="16"/>
              </w:rPr>
            </w:r>
            <w:r>
              <w:rPr>
                <w:b w:val="0"/>
                <w:sz w:val="16"/>
              </w:rPr>
              <w:t>Trading on fake volume, spoofed liquidity, sybil flows, or irreproducible analysis.</w:t>
            </w:r>
          </w:p>
        </w:tc>
      </w:tr>
      <w:tr>
        <w:tc>
          <w:tcPr>
            <w:tcW w:type="dxa" w:w="1584"/>
            <w:vAlign w:val="top"/>
            <w:shd w:fill="F7F9FB"/>
          </w:tcPr>
          <w:p>
            <w:r>
              <w:rPr>
                <w:sz w:val="16"/>
              </w:rPr>
            </w:r>
            <w:r>
              <w:rPr>
                <w:b w:val="0"/>
                <w:sz w:val="16"/>
              </w:rPr>
              <w:t>Learning loop</w:t>
            </w:r>
          </w:p>
        </w:tc>
        <w:tc>
          <w:tcPr>
            <w:tcW w:type="dxa" w:w="3312"/>
            <w:vAlign w:val="top"/>
            <w:shd w:fill="F7F9FB"/>
          </w:tcPr>
          <w:p>
            <w:r>
              <w:rPr>
                <w:sz w:val="16"/>
              </w:rPr>
            </w:r>
            <w:r>
              <w:rPr>
                <w:b w:val="0"/>
                <w:sz w:val="16"/>
              </w:rPr>
              <w:t>Score agents and signals over time; update trust, memory, and promotion/demotion status.</w:t>
            </w:r>
          </w:p>
        </w:tc>
        <w:tc>
          <w:tcPr>
            <w:tcW w:type="dxa" w:w="3168"/>
            <w:vAlign w:val="top"/>
            <w:shd w:fill="F7F9FB"/>
          </w:tcPr>
          <w:p>
            <w:r>
              <w:rPr>
                <w:sz w:val="16"/>
              </w:rPr>
            </w:r>
            <w:r>
              <w:rPr>
                <w:b w:val="0"/>
                <w:sz w:val="16"/>
              </w:rPr>
              <w:t>agent_trust, signal_family_score, eval reports, postmortems.</w:t>
            </w:r>
          </w:p>
        </w:tc>
        <w:tc>
          <w:tcPr>
            <w:tcW w:type="dxa" w:w="2880"/>
            <w:vAlign w:val="top"/>
            <w:shd w:fill="F7F9FB"/>
          </w:tcPr>
          <w:p>
            <w:r>
              <w:rPr>
                <w:sz w:val="16"/>
              </w:rPr>
            </w:r>
            <w:r>
              <w:rPr>
                <w:b w:val="0"/>
                <w:sz w:val="16"/>
              </w:rPr>
              <w:t>Repeated mistakes, hallucinated tool use, overfit signals, and unmeasured autonomy.</w:t>
            </w:r>
          </w:p>
        </w:tc>
      </w:tr>
    </w:tbl>
    <w:p/>
    <w:p>
      <w:r>
        <w:t>A simplified pipeline:</w:t>
      </w:r>
    </w:p>
    <w:p>
      <w:pPr>
        <w:pStyle w:val="CodeBlock"/>
      </w:pPr>
      <w:r>
        <w:t>sources -&gt; event bus -&gt; normalized stores -&gt; signal detectors -&gt; candidate registry</w:t>
      </w:r>
    </w:p>
    <w:p>
      <w:pPr>
        <w:pStyle w:val="CodeBlock"/>
      </w:pPr>
      <w:r>
        <w:t xml:space="preserve">        -&gt; evidence workers -&gt; anti-alpha gates -&gt; liquidity replay -&gt; trade_card/reject_card</w:t>
      </w:r>
    </w:p>
    <w:p>
      <w:pPr>
        <w:pStyle w:val="CodeBlock"/>
      </w:pPr>
      <w:r>
        <w:t xml:space="preserve">        -&gt; human/shadow/probe/execute -&gt; post-trade attribution -&gt; memory + trust updates</w:t>
      </w:r>
    </w:p>
    <w:p>
      <w:pPr>
        <w:pStyle w:val="Heading2"/>
      </w:pPr>
      <w:r>
        <w:t>4.1 Reference stack</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1F4E79"/>
            <w:vAlign w:val="top"/>
          </w:tcPr>
          <w:p>
            <w:r>
              <w:rPr>
                <w:sz w:val="17"/>
              </w:rPr>
            </w:r>
            <w:r>
              <w:rPr>
                <w:b/>
                <w:color w:val="FFFFFF"/>
              </w:rPr>
              <w:t>Layer</w:t>
            </w:r>
          </w:p>
        </w:tc>
        <w:tc>
          <w:tcPr>
            <w:tcW w:type="dxa" w:w="3744"/>
            <w:shd w:fill="1F4E79"/>
            <w:vAlign w:val="top"/>
          </w:tcPr>
          <w:p>
            <w:r>
              <w:rPr>
                <w:sz w:val="17"/>
              </w:rPr>
            </w:r>
            <w:r>
              <w:rPr>
                <w:b/>
                <w:color w:val="FFFFFF"/>
              </w:rPr>
              <w:t>Recommended v1 choice</w:t>
            </w:r>
          </w:p>
        </w:tc>
        <w:tc>
          <w:tcPr>
            <w:tcW w:type="dxa" w:w="4464"/>
            <w:shd w:fill="1F4E79"/>
            <w:vAlign w:val="top"/>
          </w:tcPr>
          <w:p>
            <w:r>
              <w:rPr>
                <w:sz w:val="17"/>
              </w:rPr>
            </w:r>
            <w:r>
              <w:rPr>
                <w:b/>
                <w:color w:val="FFFFFF"/>
              </w:rPr>
              <w:t>Why</w:t>
            </w:r>
          </w:p>
        </w:tc>
      </w:tr>
      <w:tr>
        <w:tc>
          <w:tcPr>
            <w:tcW w:type="dxa" w:w="1872"/>
            <w:vAlign w:val="top"/>
            <w:shd w:fill="F7F9FB"/>
          </w:tcPr>
          <w:p>
            <w:r>
              <w:rPr>
                <w:sz w:val="16"/>
              </w:rPr>
            </w:r>
            <w:r>
              <w:rPr>
                <w:b w:val="0"/>
                <w:sz w:val="16"/>
              </w:rPr>
              <w:t>Solana event ingestion</w:t>
            </w:r>
          </w:p>
        </w:tc>
        <w:tc>
          <w:tcPr>
            <w:tcW w:type="dxa" w:w="3744"/>
            <w:vAlign w:val="top"/>
            <w:shd w:fill="F7F9FB"/>
          </w:tcPr>
          <w:p>
            <w:r>
              <w:rPr>
                <w:sz w:val="16"/>
              </w:rPr>
            </w:r>
            <w:r>
              <w:rPr>
                <w:b w:val="0"/>
                <w:sz w:val="16"/>
              </w:rPr>
              <w:t>Helius webhooks / LaserStream or Solana WebSockets first; Geyser or ShredStream later if needed.</w:t>
            </w:r>
          </w:p>
        </w:tc>
        <w:tc>
          <w:tcPr>
            <w:tcW w:type="dxa" w:w="4464"/>
            <w:vAlign w:val="top"/>
            <w:shd w:fill="F7F9FB"/>
          </w:tcPr>
          <w:p>
            <w:r>
              <w:rPr>
                <w:sz w:val="16"/>
              </w:rPr>
            </w:r>
            <w:r>
              <w:rPr>
                <w:b w:val="0"/>
                <w:sz w:val="16"/>
              </w:rPr>
              <w:t>Fast enough to build; can graduate to lower-latency feeds once the signal target is proven.</w:t>
            </w:r>
          </w:p>
        </w:tc>
      </w:tr>
      <w:tr>
        <w:tc>
          <w:tcPr>
            <w:tcW w:type="dxa" w:w="1872"/>
            <w:vAlign w:val="top"/>
          </w:tcPr>
          <w:p>
            <w:r>
              <w:rPr>
                <w:sz w:val="16"/>
              </w:rPr>
            </w:r>
            <w:r>
              <w:rPr>
                <w:b w:val="0"/>
                <w:sz w:val="16"/>
              </w:rPr>
              <w:t>Real-time market feed</w:t>
            </w:r>
          </w:p>
        </w:tc>
        <w:tc>
          <w:tcPr>
            <w:tcW w:type="dxa" w:w="3744"/>
            <w:vAlign w:val="top"/>
          </w:tcPr>
          <w:p>
            <w:r>
              <w:rPr>
                <w:sz w:val="16"/>
              </w:rPr>
            </w:r>
            <w:r>
              <w:rPr>
                <w:b w:val="0"/>
                <w:sz w:val="16"/>
              </w:rPr>
              <w:t>Birdeye WebSocket for price, transactions, large trades, token stats, wallet activity, new listings.</w:t>
            </w:r>
          </w:p>
        </w:tc>
        <w:tc>
          <w:tcPr>
            <w:tcW w:type="dxa" w:w="4464"/>
            <w:vAlign w:val="top"/>
          </w:tcPr>
          <w:p>
            <w:r>
              <w:rPr>
                <w:sz w:val="16"/>
              </w:rPr>
            </w:r>
            <w:r>
              <w:rPr>
                <w:b w:val="0"/>
                <w:sz w:val="16"/>
              </w:rPr>
              <w:t>Good Solana-native real-time coverage and simple event subscriptions.</w:t>
            </w:r>
          </w:p>
        </w:tc>
      </w:tr>
      <w:tr>
        <w:tc>
          <w:tcPr>
            <w:tcW w:type="dxa" w:w="1872"/>
            <w:vAlign w:val="top"/>
            <w:shd w:fill="F7F9FB"/>
          </w:tcPr>
          <w:p>
            <w:r>
              <w:rPr>
                <w:sz w:val="16"/>
              </w:rPr>
            </w:r>
            <w:r>
              <w:rPr>
                <w:b w:val="0"/>
                <w:sz w:val="16"/>
              </w:rPr>
              <w:t>Historical L2/replay</w:t>
            </w:r>
          </w:p>
        </w:tc>
        <w:tc>
          <w:tcPr>
            <w:tcW w:type="dxa" w:w="3744"/>
            <w:vAlign w:val="top"/>
            <w:shd w:fill="F7F9FB"/>
          </w:tcPr>
          <w:p>
            <w:r>
              <w:rPr>
                <w:sz w:val="16"/>
              </w:rPr>
            </w:r>
            <w:r>
              <w:rPr>
                <w:b w:val="0"/>
                <w:sz w:val="16"/>
              </w:rPr>
              <w:t>Tardis for tick-level order book snapshots/updates and replay.</w:t>
            </w:r>
          </w:p>
        </w:tc>
        <w:tc>
          <w:tcPr>
            <w:tcW w:type="dxa" w:w="4464"/>
            <w:vAlign w:val="top"/>
            <w:shd w:fill="F7F9FB"/>
          </w:tcPr>
          <w:p>
            <w:r>
              <w:rPr>
                <w:sz w:val="16"/>
              </w:rPr>
            </w:r>
            <w:r>
              <w:rPr>
                <w:b w:val="0"/>
                <w:sz w:val="16"/>
              </w:rPr>
              <w:t>Needed for VWAP, slippage, and historical liquidity reality checks.</w:t>
            </w:r>
          </w:p>
        </w:tc>
      </w:tr>
      <w:tr>
        <w:tc>
          <w:tcPr>
            <w:tcW w:type="dxa" w:w="1872"/>
            <w:vAlign w:val="top"/>
          </w:tcPr>
          <w:p>
            <w:r>
              <w:rPr>
                <w:sz w:val="16"/>
              </w:rPr>
            </w:r>
            <w:r>
              <w:rPr>
                <w:b w:val="0"/>
                <w:sz w:val="16"/>
              </w:rPr>
              <w:t>On-chain analytics</w:t>
            </w:r>
          </w:p>
        </w:tc>
        <w:tc>
          <w:tcPr>
            <w:tcW w:type="dxa" w:w="3744"/>
            <w:vAlign w:val="top"/>
          </w:tcPr>
          <w:p>
            <w:r>
              <w:rPr>
                <w:sz w:val="16"/>
              </w:rPr>
            </w:r>
            <w:r>
              <w:rPr>
                <w:b w:val="0"/>
                <w:sz w:val="16"/>
              </w:rPr>
              <w:t>Dune queries for batch anchors, cohort analysis, and reproducible analytical views.</w:t>
            </w:r>
          </w:p>
        </w:tc>
        <w:tc>
          <w:tcPr>
            <w:tcW w:type="dxa" w:w="4464"/>
            <w:vAlign w:val="top"/>
          </w:tcPr>
          <w:p>
            <w:r>
              <w:rPr>
                <w:sz w:val="16"/>
              </w:rPr>
            </w:r>
            <w:r>
              <w:rPr>
                <w:b w:val="0"/>
                <w:sz w:val="16"/>
              </w:rPr>
              <w:t>Fast research and API export path for controlled, versioned queries.</w:t>
            </w:r>
          </w:p>
        </w:tc>
      </w:tr>
      <w:tr>
        <w:tc>
          <w:tcPr>
            <w:tcW w:type="dxa" w:w="1872"/>
            <w:vAlign w:val="top"/>
            <w:shd w:fill="F7F9FB"/>
          </w:tcPr>
          <w:p>
            <w:r>
              <w:rPr>
                <w:sz w:val="16"/>
              </w:rPr>
            </w:r>
            <w:r>
              <w:rPr>
                <w:b w:val="0"/>
                <w:sz w:val="16"/>
              </w:rPr>
              <w:t>Entity/wallet intelligence</w:t>
            </w:r>
          </w:p>
        </w:tc>
        <w:tc>
          <w:tcPr>
            <w:tcW w:type="dxa" w:w="3744"/>
            <w:vAlign w:val="top"/>
            <w:shd w:fill="F7F9FB"/>
          </w:tcPr>
          <w:p>
            <w:r>
              <w:rPr>
                <w:sz w:val="16"/>
              </w:rPr>
            </w:r>
            <w:r>
              <w:rPr>
                <w:b w:val="0"/>
                <w:sz w:val="16"/>
              </w:rPr>
              <w:t>Arkham and/or Nansen as enrichment, never as sole truth.</w:t>
            </w:r>
          </w:p>
        </w:tc>
        <w:tc>
          <w:tcPr>
            <w:tcW w:type="dxa" w:w="4464"/>
            <w:vAlign w:val="top"/>
            <w:shd w:fill="F7F9FB"/>
          </w:tcPr>
          <w:p>
            <w:r>
              <w:rPr>
                <w:sz w:val="16"/>
              </w:rPr>
            </w:r>
            <w:r>
              <w:rPr>
                <w:b w:val="0"/>
                <w:sz w:val="16"/>
              </w:rPr>
              <w:t>Useful for labels, entity graphs, smart-money tags, but must be cross-validated.</w:t>
            </w:r>
          </w:p>
        </w:tc>
      </w:tr>
      <w:tr>
        <w:tc>
          <w:tcPr>
            <w:tcW w:type="dxa" w:w="1872"/>
            <w:vAlign w:val="top"/>
          </w:tcPr>
          <w:p>
            <w:r>
              <w:rPr>
                <w:sz w:val="16"/>
              </w:rPr>
            </w:r>
            <w:r>
              <w:rPr>
                <w:b w:val="0"/>
                <w:sz w:val="16"/>
              </w:rPr>
              <w:t>Execution/routing</w:t>
            </w:r>
          </w:p>
        </w:tc>
        <w:tc>
          <w:tcPr>
            <w:tcW w:type="dxa" w:w="3744"/>
            <w:vAlign w:val="top"/>
          </w:tcPr>
          <w:p>
            <w:r>
              <w:rPr>
                <w:sz w:val="16"/>
              </w:rPr>
            </w:r>
            <w:r>
              <w:rPr>
                <w:b w:val="0"/>
                <w:sz w:val="16"/>
              </w:rPr>
              <w:t>Jupiter for quote/route/transaction assembly; Jito path for protected/low-latency sends only after gating.</w:t>
            </w:r>
          </w:p>
        </w:tc>
        <w:tc>
          <w:tcPr>
            <w:tcW w:type="dxa" w:w="4464"/>
            <w:vAlign w:val="top"/>
          </w:tcPr>
          <w:p>
            <w:r>
              <w:rPr>
                <w:sz w:val="16"/>
              </w:rPr>
            </w:r>
            <w:r>
              <w:rPr>
                <w:b w:val="0"/>
                <w:sz w:val="16"/>
              </w:rPr>
              <w:t>Use clean APIs first, then optimize landing and MEV protection.</w:t>
            </w:r>
          </w:p>
        </w:tc>
      </w:tr>
      <w:tr>
        <w:tc>
          <w:tcPr>
            <w:tcW w:type="dxa" w:w="1872"/>
            <w:vAlign w:val="top"/>
            <w:shd w:fill="F7F9FB"/>
          </w:tcPr>
          <w:p>
            <w:r>
              <w:rPr>
                <w:sz w:val="16"/>
              </w:rPr>
            </w:r>
            <w:r>
              <w:rPr>
                <w:b w:val="0"/>
                <w:sz w:val="16"/>
              </w:rPr>
              <w:t>Raw data lake</w:t>
            </w:r>
          </w:p>
        </w:tc>
        <w:tc>
          <w:tcPr>
            <w:tcW w:type="dxa" w:w="3744"/>
            <w:vAlign w:val="top"/>
            <w:shd w:fill="F7F9FB"/>
          </w:tcPr>
          <w:p>
            <w:r>
              <w:rPr>
                <w:sz w:val="16"/>
              </w:rPr>
            </w:r>
            <w:r>
              <w:rPr>
                <w:b w:val="0"/>
                <w:sz w:val="16"/>
              </w:rPr>
              <w:t>S3/R2/GCS object paths with immutable naming; NDJSON/zstd/parquet.</w:t>
            </w:r>
          </w:p>
        </w:tc>
        <w:tc>
          <w:tcPr>
            <w:tcW w:type="dxa" w:w="4464"/>
            <w:vAlign w:val="top"/>
            <w:shd w:fill="F7F9FB"/>
          </w:tcPr>
          <w:p>
            <w:r>
              <w:rPr>
                <w:sz w:val="16"/>
              </w:rPr>
            </w:r>
            <w:r>
              <w:rPr>
                <w:b w:val="0"/>
                <w:sz w:val="16"/>
              </w:rPr>
              <w:t>Keeps raw truth separate from derived metrics.</w:t>
            </w:r>
          </w:p>
        </w:tc>
      </w:tr>
      <w:tr>
        <w:tc>
          <w:tcPr>
            <w:tcW w:type="dxa" w:w="1872"/>
            <w:vAlign w:val="top"/>
          </w:tcPr>
          <w:p>
            <w:r>
              <w:rPr>
                <w:sz w:val="16"/>
              </w:rPr>
            </w:r>
            <w:r>
              <w:rPr>
                <w:b w:val="0"/>
                <w:sz w:val="16"/>
              </w:rPr>
              <w:t>Analytical store</w:t>
            </w:r>
          </w:p>
        </w:tc>
        <w:tc>
          <w:tcPr>
            <w:tcW w:type="dxa" w:w="3744"/>
            <w:vAlign w:val="top"/>
          </w:tcPr>
          <w:p>
            <w:r>
              <w:rPr>
                <w:sz w:val="16"/>
              </w:rPr>
            </w:r>
            <w:r>
              <w:rPr>
                <w:b w:val="0"/>
                <w:sz w:val="16"/>
              </w:rPr>
              <w:t>ClickHouse for high-volume event/time-series; Postgres/Supabase/Timescale for control-plane records.</w:t>
            </w:r>
          </w:p>
        </w:tc>
        <w:tc>
          <w:tcPr>
            <w:tcW w:type="dxa" w:w="4464"/>
            <w:vAlign w:val="top"/>
          </w:tcPr>
          <w:p>
            <w:r>
              <w:rPr>
                <w:sz w:val="16"/>
              </w:rPr>
            </w:r>
            <w:r>
              <w:rPr>
                <w:b w:val="0"/>
                <w:sz w:val="16"/>
              </w:rPr>
              <w:t>Separation of hot event analytics and relational governance.</w:t>
            </w:r>
          </w:p>
        </w:tc>
      </w:tr>
      <w:tr>
        <w:tc>
          <w:tcPr>
            <w:tcW w:type="dxa" w:w="1872"/>
            <w:vAlign w:val="top"/>
            <w:shd w:fill="F7F9FB"/>
          </w:tcPr>
          <w:p>
            <w:r>
              <w:rPr>
                <w:sz w:val="16"/>
              </w:rPr>
            </w:r>
            <w:r>
              <w:rPr>
                <w:b w:val="0"/>
                <w:sz w:val="16"/>
              </w:rPr>
              <w:t>Memory layer</w:t>
            </w:r>
          </w:p>
        </w:tc>
        <w:tc>
          <w:tcPr>
            <w:tcW w:type="dxa" w:w="3744"/>
            <w:vAlign w:val="top"/>
            <w:shd w:fill="F7F9FB"/>
          </w:tcPr>
          <w:p>
            <w:r>
              <w:rPr>
                <w:sz w:val="16"/>
              </w:rPr>
            </w:r>
            <w:r>
              <w:rPr>
                <w:b w:val="0"/>
                <w:sz w:val="16"/>
              </w:rPr>
              <w:t>Postgres + pgvector for append-only fragments, embeddings, provenance, and semantic retrieval.</w:t>
            </w:r>
          </w:p>
        </w:tc>
        <w:tc>
          <w:tcPr>
            <w:tcW w:type="dxa" w:w="4464"/>
            <w:vAlign w:val="top"/>
            <w:shd w:fill="F7F9FB"/>
          </w:tcPr>
          <w:p>
            <w:r>
              <w:rPr>
                <w:sz w:val="16"/>
              </w:rPr>
            </w:r>
            <w:r>
              <w:rPr>
                <w:b w:val="0"/>
                <w:sz w:val="16"/>
              </w:rPr>
              <w:t>One durable research memory with relational + semantic access.</w:t>
            </w:r>
          </w:p>
        </w:tc>
      </w:tr>
      <w:tr>
        <w:tc>
          <w:tcPr>
            <w:tcW w:type="dxa" w:w="1872"/>
            <w:vAlign w:val="top"/>
          </w:tcPr>
          <w:p>
            <w:r>
              <w:rPr>
                <w:sz w:val="16"/>
              </w:rPr>
            </w:r>
            <w:r>
              <w:rPr>
                <w:b w:val="0"/>
                <w:sz w:val="16"/>
              </w:rPr>
              <w:t>Metrics/traces</w:t>
            </w:r>
          </w:p>
        </w:tc>
        <w:tc>
          <w:tcPr>
            <w:tcW w:type="dxa" w:w="3744"/>
            <w:vAlign w:val="top"/>
          </w:tcPr>
          <w:p>
            <w:r>
              <w:rPr>
                <w:sz w:val="16"/>
              </w:rPr>
            </w:r>
            <w:r>
              <w:rPr>
                <w:b w:val="0"/>
                <w:sz w:val="16"/>
              </w:rPr>
              <w:t>Prometheus + exporters/Pushgateway for batch jobs; OpenTelemetry + Tempo/Grafana for trace drilldown.</w:t>
            </w:r>
          </w:p>
        </w:tc>
        <w:tc>
          <w:tcPr>
            <w:tcW w:type="dxa" w:w="4464"/>
            <w:vAlign w:val="top"/>
          </w:tcPr>
          <w:p>
            <w:r>
              <w:rPr>
                <w:sz w:val="16"/>
              </w:rPr>
            </w:r>
            <w:r>
              <w:rPr>
                <w:b w:val="0"/>
                <w:sz w:val="16"/>
              </w:rPr>
              <w:t>Gates autonomy and links alerts to decisions.</w:t>
            </w:r>
          </w:p>
        </w:tc>
      </w:tr>
      <w:tr>
        <w:tc>
          <w:tcPr>
            <w:tcW w:type="dxa" w:w="1872"/>
            <w:vAlign w:val="top"/>
            <w:shd w:fill="F7F9FB"/>
          </w:tcPr>
          <w:p>
            <w:r>
              <w:rPr>
                <w:sz w:val="16"/>
              </w:rPr>
            </w:r>
            <w:r>
              <w:rPr>
                <w:b w:val="0"/>
                <w:sz w:val="16"/>
              </w:rPr>
              <w:t>Agent runtime</w:t>
            </w:r>
          </w:p>
        </w:tc>
        <w:tc>
          <w:tcPr>
            <w:tcW w:type="dxa" w:w="3744"/>
            <w:vAlign w:val="top"/>
            <w:shd w:fill="F7F9FB"/>
          </w:tcPr>
          <w:p>
            <w:r>
              <w:rPr>
                <w:sz w:val="16"/>
              </w:rPr>
            </w:r>
            <w:r>
              <w:rPr>
                <w:b w:val="0"/>
                <w:sz w:val="16"/>
              </w:rPr>
              <w:t>OpenAI Agents SDK / Responses-style tool orchestration with guardrails, MCP/function tools, typed outputs, trace evaluation.</w:t>
            </w:r>
          </w:p>
        </w:tc>
        <w:tc>
          <w:tcPr>
            <w:tcW w:type="dxa" w:w="4464"/>
            <w:vAlign w:val="top"/>
            <w:shd w:fill="F7F9FB"/>
          </w:tcPr>
          <w:p>
            <w:r>
              <w:rPr>
                <w:sz w:val="16"/>
              </w:rPr>
            </w:r>
            <w:r>
              <w:rPr>
                <w:b w:val="0"/>
                <w:sz w:val="16"/>
              </w:rPr>
              <w:t>Hermes needs code-owned orchestration, tools, approvals, state, and observability.</w:t>
            </w:r>
          </w:p>
        </w:tc>
      </w:tr>
    </w:tbl>
    <w:p/>
    <w:p>
      <w:pPr>
        <w:pStyle w:val="Heading2"/>
      </w:pPr>
      <w:r>
        <w:t>4.2 Event bus and storage shape</w:t>
      </w:r>
    </w:p>
    <w:p>
      <w:r>
        <w:t>The event bus should be intentionally boring. Kafka, Redpanda, or NATS JetStream can all work. The priority is deterministic ordering, replay offsets, dead-letter queues, and explicit schema versioning. Do not let agents consume untyped blobs directly from vendors. Vendors publish into adapters; adapters normalize; agents read normalized contracts.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1F4E79"/>
            <w:vAlign w:val="top"/>
          </w:tcPr>
          <w:p>
            <w:r>
              <w:rPr>
                <w:sz w:val="17"/>
              </w:rPr>
            </w:r>
            <w:r>
              <w:rPr>
                <w:b/>
                <w:color w:val="FFFFFF"/>
              </w:rPr>
              <w:t>Store</w:t>
            </w:r>
          </w:p>
        </w:tc>
        <w:tc>
          <w:tcPr>
            <w:tcW w:type="dxa" w:w="3456"/>
            <w:shd w:fill="1F4E79"/>
            <w:vAlign w:val="top"/>
          </w:tcPr>
          <w:p>
            <w:r>
              <w:rPr>
                <w:sz w:val="17"/>
              </w:rPr>
            </w:r>
            <w:r>
              <w:rPr>
                <w:b/>
                <w:color w:val="FFFFFF"/>
              </w:rPr>
              <w:t>Data</w:t>
            </w:r>
          </w:p>
        </w:tc>
        <w:tc>
          <w:tcPr>
            <w:tcW w:type="dxa" w:w="2448"/>
            <w:shd w:fill="1F4E79"/>
            <w:vAlign w:val="top"/>
          </w:tcPr>
          <w:p>
            <w:r>
              <w:rPr>
                <w:sz w:val="17"/>
              </w:rPr>
            </w:r>
            <w:r>
              <w:rPr>
                <w:b/>
                <w:color w:val="FFFFFF"/>
              </w:rPr>
              <w:t>Retention</w:t>
            </w:r>
          </w:p>
        </w:tc>
        <w:tc>
          <w:tcPr>
            <w:tcW w:type="dxa" w:w="2880"/>
            <w:shd w:fill="1F4E79"/>
            <w:vAlign w:val="top"/>
          </w:tcPr>
          <w:p>
            <w:r>
              <w:rPr>
                <w:sz w:val="17"/>
              </w:rPr>
            </w:r>
            <w:r>
              <w:rPr>
                <w:b/>
                <w:color w:val="FFFFFF"/>
              </w:rPr>
              <w:t>Access pattern</w:t>
            </w:r>
          </w:p>
        </w:tc>
      </w:tr>
      <w:tr>
        <w:tc>
          <w:tcPr>
            <w:tcW w:type="dxa" w:w="2016"/>
            <w:vAlign w:val="top"/>
            <w:shd w:fill="F7F9FB"/>
          </w:tcPr>
          <w:p>
            <w:r>
              <w:rPr>
                <w:sz w:val="16"/>
              </w:rPr>
            </w:r>
            <w:r>
              <w:rPr>
                <w:b w:val="0"/>
                <w:sz w:val="16"/>
              </w:rPr>
              <w:t>Raw object store</w:t>
            </w:r>
          </w:p>
        </w:tc>
        <w:tc>
          <w:tcPr>
            <w:tcW w:type="dxa" w:w="3456"/>
            <w:vAlign w:val="top"/>
            <w:shd w:fill="F7F9FB"/>
          </w:tcPr>
          <w:p>
            <w:r>
              <w:rPr>
                <w:sz w:val="16"/>
              </w:rPr>
            </w:r>
            <w:r>
              <w:rPr>
                <w:b w:val="0"/>
                <w:sz w:val="16"/>
              </w:rPr>
              <w:t>Vendor raw messages, RPC JSON, screenshots/manifests, evidence artifacts.</w:t>
            </w:r>
          </w:p>
        </w:tc>
        <w:tc>
          <w:tcPr>
            <w:tcW w:type="dxa" w:w="2448"/>
            <w:vAlign w:val="top"/>
            <w:shd w:fill="F7F9FB"/>
          </w:tcPr>
          <w:p>
            <w:r>
              <w:rPr>
                <w:sz w:val="16"/>
              </w:rPr>
            </w:r>
            <w:r>
              <w:rPr>
                <w:b w:val="0"/>
                <w:sz w:val="16"/>
              </w:rPr>
              <w:t>Forever or long cold retention.</w:t>
            </w:r>
          </w:p>
        </w:tc>
        <w:tc>
          <w:tcPr>
            <w:tcW w:type="dxa" w:w="2880"/>
            <w:vAlign w:val="top"/>
            <w:shd w:fill="F7F9FB"/>
          </w:tcPr>
          <w:p>
            <w:r>
              <w:rPr>
                <w:sz w:val="16"/>
              </w:rPr>
            </w:r>
            <w:r>
              <w:rPr>
                <w:b w:val="0"/>
                <w:sz w:val="16"/>
              </w:rPr>
              <w:t>Replay, audit, forensic reconstruction.</w:t>
            </w:r>
          </w:p>
        </w:tc>
      </w:tr>
      <w:tr>
        <w:tc>
          <w:tcPr>
            <w:tcW w:type="dxa" w:w="2016"/>
            <w:vAlign w:val="top"/>
          </w:tcPr>
          <w:p>
            <w:r>
              <w:rPr>
                <w:sz w:val="16"/>
              </w:rPr>
            </w:r>
            <w:r>
              <w:rPr>
                <w:b w:val="0"/>
                <w:sz w:val="16"/>
              </w:rPr>
              <w:t>ClickHouse</w:t>
            </w:r>
          </w:p>
        </w:tc>
        <w:tc>
          <w:tcPr>
            <w:tcW w:type="dxa" w:w="3456"/>
            <w:vAlign w:val="top"/>
          </w:tcPr>
          <w:p>
            <w:r>
              <w:rPr>
                <w:sz w:val="16"/>
              </w:rPr>
            </w:r>
            <w:r>
              <w:rPr>
                <w:b w:val="0"/>
                <w:sz w:val="16"/>
              </w:rPr>
              <w:t>High-volume normalized events, trades, price buckets, depth snapshots, wallet flows.</w:t>
            </w:r>
          </w:p>
        </w:tc>
        <w:tc>
          <w:tcPr>
            <w:tcW w:type="dxa" w:w="2448"/>
            <w:vAlign w:val="top"/>
          </w:tcPr>
          <w:p>
            <w:r>
              <w:rPr>
                <w:sz w:val="16"/>
              </w:rPr>
            </w:r>
            <w:r>
              <w:rPr>
                <w:b w:val="0"/>
                <w:sz w:val="16"/>
              </w:rPr>
              <w:t>30-180 days hot; archive older.</w:t>
            </w:r>
          </w:p>
        </w:tc>
        <w:tc>
          <w:tcPr>
            <w:tcW w:type="dxa" w:w="2880"/>
            <w:vAlign w:val="top"/>
          </w:tcPr>
          <w:p>
            <w:r>
              <w:rPr>
                <w:sz w:val="16"/>
              </w:rPr>
            </w:r>
            <w:r>
              <w:rPr>
                <w:b w:val="0"/>
                <w:sz w:val="16"/>
              </w:rPr>
              <w:t>Fast aggregations, signal detectors, dashboards.</w:t>
            </w:r>
          </w:p>
        </w:tc>
      </w:tr>
      <w:tr>
        <w:tc>
          <w:tcPr>
            <w:tcW w:type="dxa" w:w="2016"/>
            <w:vAlign w:val="top"/>
            <w:shd w:fill="F7F9FB"/>
          </w:tcPr>
          <w:p>
            <w:r>
              <w:rPr>
                <w:sz w:val="16"/>
              </w:rPr>
            </w:r>
            <w:r>
              <w:rPr>
                <w:b w:val="0"/>
                <w:sz w:val="16"/>
              </w:rPr>
              <w:t>Postgres/Supabase</w:t>
            </w:r>
          </w:p>
        </w:tc>
        <w:tc>
          <w:tcPr>
            <w:tcW w:type="dxa" w:w="3456"/>
            <w:vAlign w:val="top"/>
            <w:shd w:fill="F7F9FB"/>
          </w:tcPr>
          <w:p>
            <w:r>
              <w:rPr>
                <w:sz w:val="16"/>
              </w:rPr>
            </w:r>
            <w:r>
              <w:rPr>
                <w:b w:val="0"/>
                <w:sz w:val="16"/>
              </w:rPr>
              <w:t>Decision records, evidence indexes, agents, trust, configs, sampler controls, grants, schemas.</w:t>
            </w:r>
          </w:p>
        </w:tc>
        <w:tc>
          <w:tcPr>
            <w:tcW w:type="dxa" w:w="2448"/>
            <w:vAlign w:val="top"/>
            <w:shd w:fill="F7F9FB"/>
          </w:tcPr>
          <w:p>
            <w:r>
              <w:rPr>
                <w:sz w:val="16"/>
              </w:rPr>
            </w:r>
            <w:r>
              <w:rPr>
                <w:b w:val="0"/>
                <w:sz w:val="16"/>
              </w:rPr>
              <w:t>Long retention.</w:t>
            </w:r>
          </w:p>
        </w:tc>
        <w:tc>
          <w:tcPr>
            <w:tcW w:type="dxa" w:w="2880"/>
            <w:vAlign w:val="top"/>
            <w:shd w:fill="F7F9FB"/>
          </w:tcPr>
          <w:p>
            <w:r>
              <w:rPr>
                <w:sz w:val="16"/>
              </w:rPr>
            </w:r>
            <w:r>
              <w:rPr>
                <w:b w:val="0"/>
                <w:sz w:val="16"/>
              </w:rPr>
              <w:t>Control plane, idempotency, governance.</w:t>
            </w:r>
          </w:p>
        </w:tc>
      </w:tr>
      <w:tr>
        <w:tc>
          <w:tcPr>
            <w:tcW w:type="dxa" w:w="2016"/>
            <w:vAlign w:val="top"/>
          </w:tcPr>
          <w:p>
            <w:r>
              <w:rPr>
                <w:sz w:val="16"/>
              </w:rPr>
            </w:r>
            <w:r>
              <w:rPr>
                <w:b w:val="0"/>
                <w:sz w:val="16"/>
              </w:rPr>
              <w:t>TimescaleDB optional</w:t>
            </w:r>
          </w:p>
        </w:tc>
        <w:tc>
          <w:tcPr>
            <w:tcW w:type="dxa" w:w="3456"/>
            <w:vAlign w:val="top"/>
          </w:tcPr>
          <w:p>
            <w:r>
              <w:rPr>
                <w:sz w:val="16"/>
              </w:rPr>
            </w:r>
            <w:r>
              <w:rPr>
                <w:b w:val="0"/>
                <w:sz w:val="16"/>
              </w:rPr>
              <w:t>Medium-volume time-series if ClickHouse is not yet deployed.</w:t>
            </w:r>
          </w:p>
        </w:tc>
        <w:tc>
          <w:tcPr>
            <w:tcW w:type="dxa" w:w="2448"/>
            <w:vAlign w:val="top"/>
          </w:tcPr>
          <w:p>
            <w:r>
              <w:rPr>
                <w:sz w:val="16"/>
              </w:rPr>
            </w:r>
            <w:r>
              <w:rPr>
                <w:b w:val="0"/>
                <w:sz w:val="16"/>
              </w:rPr>
              <w:t>30-90 days.</w:t>
            </w:r>
          </w:p>
        </w:tc>
        <w:tc>
          <w:tcPr>
            <w:tcW w:type="dxa" w:w="2880"/>
            <w:vAlign w:val="top"/>
          </w:tcPr>
          <w:p>
            <w:r>
              <w:rPr>
                <w:sz w:val="16"/>
              </w:rPr>
            </w:r>
            <w:r>
              <w:rPr>
                <w:b w:val="0"/>
                <w:sz w:val="16"/>
              </w:rPr>
              <w:t>MVP metrics and research.</w:t>
            </w:r>
          </w:p>
        </w:tc>
      </w:tr>
      <w:tr>
        <w:tc>
          <w:tcPr>
            <w:tcW w:type="dxa" w:w="2016"/>
            <w:vAlign w:val="top"/>
            <w:shd w:fill="F7F9FB"/>
          </w:tcPr>
          <w:p>
            <w:r>
              <w:rPr>
                <w:sz w:val="16"/>
              </w:rPr>
            </w:r>
            <w:r>
              <w:rPr>
                <w:b w:val="0"/>
                <w:sz w:val="16"/>
              </w:rPr>
              <w:t>pgvector</w:t>
            </w:r>
          </w:p>
        </w:tc>
        <w:tc>
          <w:tcPr>
            <w:tcW w:type="dxa" w:w="3456"/>
            <w:vAlign w:val="top"/>
            <w:shd w:fill="F7F9FB"/>
          </w:tcPr>
          <w:p>
            <w:r>
              <w:rPr>
                <w:sz w:val="16"/>
              </w:rPr>
            </w:r>
            <w:r>
              <w:rPr>
                <w:b w:val="0"/>
                <w:sz w:val="16"/>
              </w:rPr>
              <w:t>Memory fragments, research notes, postmortem summaries, semantic retrieval.</w:t>
            </w:r>
          </w:p>
        </w:tc>
        <w:tc>
          <w:tcPr>
            <w:tcW w:type="dxa" w:w="2448"/>
            <w:vAlign w:val="top"/>
            <w:shd w:fill="F7F9FB"/>
          </w:tcPr>
          <w:p>
            <w:r>
              <w:rPr>
                <w:sz w:val="16"/>
              </w:rPr>
            </w:r>
            <w:r>
              <w:rPr>
                <w:b w:val="0"/>
                <w:sz w:val="16"/>
              </w:rPr>
              <w:t>Long retention.</w:t>
            </w:r>
          </w:p>
        </w:tc>
        <w:tc>
          <w:tcPr>
            <w:tcW w:type="dxa" w:w="2880"/>
            <w:vAlign w:val="top"/>
            <w:shd w:fill="F7F9FB"/>
          </w:tcPr>
          <w:p>
            <w:r>
              <w:rPr>
                <w:sz w:val="16"/>
              </w:rPr>
            </w:r>
            <w:r>
              <w:rPr>
                <w:b w:val="0"/>
                <w:sz w:val="16"/>
              </w:rPr>
              <w:t>Hermes recall and analyst workflows.</w:t>
            </w:r>
          </w:p>
        </w:tc>
      </w:tr>
    </w:tbl>
    <w:p/>
    <w:p>
      <w:pPr>
        <w:pStyle w:val="Heading1"/>
      </w:pPr>
      <w:r>
        <w:t>5. Hermes as an agent operating system</w:t>
      </w:r>
    </w:p>
    <w:p>
      <w:r>
        <w:t>Hermes should be implemented as an agent council with strict contracts. GPT-5.5 is the brain that reads, reasons, compares, and plans, but every high-risk step is mediated by typed tool calls, guardrails, deterministic outputs, and human or system approval. The most important principle is role separation: the agent that discovers a signal should not be the same agent that approves execution.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shd w:fill="1F4E79"/>
            <w:vAlign w:val="top"/>
          </w:tcPr>
          <w:p>
            <w:r>
              <w:rPr>
                <w:sz w:val="17"/>
              </w:rPr>
            </w:r>
            <w:r>
              <w:rPr>
                <w:b/>
                <w:color w:val="FFFFFF"/>
              </w:rPr>
              <w:t>Agent</w:t>
            </w:r>
          </w:p>
        </w:tc>
        <w:tc>
          <w:tcPr>
            <w:tcW w:type="dxa" w:w="3168"/>
            <w:shd w:fill="1F4E79"/>
            <w:vAlign w:val="top"/>
          </w:tcPr>
          <w:p>
            <w:r>
              <w:rPr>
                <w:sz w:val="17"/>
              </w:rPr>
            </w:r>
            <w:r>
              <w:rPr>
                <w:b/>
                <w:color w:val="FFFFFF"/>
              </w:rPr>
              <w:t>Primary job</w:t>
            </w:r>
          </w:p>
        </w:tc>
        <w:tc>
          <w:tcPr>
            <w:tcW w:type="dxa" w:w="3312"/>
            <w:shd w:fill="1F4E79"/>
            <w:vAlign w:val="top"/>
          </w:tcPr>
          <w:p>
            <w:r>
              <w:rPr>
                <w:sz w:val="17"/>
              </w:rPr>
            </w:r>
            <w:r>
              <w:rPr>
                <w:b/>
                <w:color w:val="FFFFFF"/>
              </w:rPr>
              <w:t>Allowed tools</w:t>
            </w:r>
          </w:p>
        </w:tc>
        <w:tc>
          <w:tcPr>
            <w:tcW w:type="dxa" w:w="3024"/>
            <w:shd w:fill="1F4E79"/>
            <w:vAlign w:val="top"/>
          </w:tcPr>
          <w:p>
            <w:r>
              <w:rPr>
                <w:sz w:val="17"/>
              </w:rPr>
            </w:r>
            <w:r>
              <w:rPr>
                <w:b/>
                <w:color w:val="FFFFFF"/>
              </w:rPr>
              <w:t>Cannot do</w:t>
            </w:r>
          </w:p>
        </w:tc>
      </w:tr>
      <w:tr>
        <w:tc>
          <w:tcPr>
            <w:tcW w:type="dxa" w:w="1728"/>
            <w:vAlign w:val="top"/>
            <w:shd w:fill="F7F9FB"/>
          </w:tcPr>
          <w:p>
            <w:r>
              <w:rPr>
                <w:sz w:val="16"/>
              </w:rPr>
            </w:r>
            <w:r>
              <w:rPr>
                <w:b w:val="0"/>
                <w:sz w:val="16"/>
              </w:rPr>
              <w:t>Orchestrator</w:t>
            </w:r>
          </w:p>
        </w:tc>
        <w:tc>
          <w:tcPr>
            <w:tcW w:type="dxa" w:w="3168"/>
            <w:vAlign w:val="top"/>
            <w:shd w:fill="F7F9FB"/>
          </w:tcPr>
          <w:p>
            <w:r>
              <w:rPr>
                <w:sz w:val="16"/>
              </w:rPr>
            </w:r>
            <w:r>
              <w:rPr>
                <w:b w:val="0"/>
                <w:sz w:val="16"/>
              </w:rPr>
              <w:t>Own the run, call specialists, enforce output contracts, decide next investigation.</w:t>
            </w:r>
          </w:p>
        </w:tc>
        <w:tc>
          <w:tcPr>
            <w:tcW w:type="dxa" w:w="3312"/>
            <w:vAlign w:val="top"/>
            <w:shd w:fill="F7F9FB"/>
          </w:tcPr>
          <w:p>
            <w:r>
              <w:rPr>
                <w:sz w:val="16"/>
              </w:rPr>
            </w:r>
            <w:r>
              <w:rPr>
                <w:b w:val="0"/>
                <w:sz w:val="16"/>
              </w:rPr>
              <w:t>All read tools, specialist handoffs, memory search, eval retrieval.</w:t>
            </w:r>
          </w:p>
        </w:tc>
        <w:tc>
          <w:tcPr>
            <w:tcW w:type="dxa" w:w="3024"/>
            <w:vAlign w:val="top"/>
            <w:shd w:fill="F7F9FB"/>
          </w:tcPr>
          <w:p>
            <w:r>
              <w:rPr>
                <w:sz w:val="16"/>
              </w:rPr>
            </w:r>
            <w:r>
              <w:rPr>
                <w:b w:val="0"/>
                <w:sz w:val="16"/>
              </w:rPr>
              <w:t>Execute trades or override risk gates.</w:t>
            </w:r>
          </w:p>
        </w:tc>
      </w:tr>
      <w:tr>
        <w:tc>
          <w:tcPr>
            <w:tcW w:type="dxa" w:w="1728"/>
            <w:vAlign w:val="top"/>
          </w:tcPr>
          <w:p>
            <w:r>
              <w:rPr>
                <w:sz w:val="16"/>
              </w:rPr>
            </w:r>
            <w:r>
              <w:rPr>
                <w:b w:val="0"/>
                <w:sz w:val="16"/>
              </w:rPr>
              <w:t>Chainwatch Agent</w:t>
            </w:r>
          </w:p>
        </w:tc>
        <w:tc>
          <w:tcPr>
            <w:tcW w:type="dxa" w:w="3168"/>
            <w:vAlign w:val="top"/>
          </w:tcPr>
          <w:p>
            <w:r>
              <w:rPr>
                <w:sz w:val="16"/>
              </w:rPr>
            </w:r>
            <w:r>
              <w:rPr>
                <w:b w:val="0"/>
                <w:sz w:val="16"/>
              </w:rPr>
              <w:t>Track Solana transactions, token mints, wallet events, program activity, sample txs.</w:t>
            </w:r>
          </w:p>
        </w:tc>
        <w:tc>
          <w:tcPr>
            <w:tcW w:type="dxa" w:w="3312"/>
            <w:vAlign w:val="top"/>
          </w:tcPr>
          <w:p>
            <w:r>
              <w:rPr>
                <w:sz w:val="16"/>
              </w:rPr>
            </w:r>
            <w:r>
              <w:rPr>
                <w:b w:val="0"/>
                <w:sz w:val="16"/>
              </w:rPr>
              <w:t>Solana RPC, Helius, Geyser/LaserStream, Dune, evidence sampler.</w:t>
            </w:r>
          </w:p>
        </w:tc>
        <w:tc>
          <w:tcPr>
            <w:tcW w:type="dxa" w:w="3024"/>
            <w:vAlign w:val="top"/>
          </w:tcPr>
          <w:p>
            <w:r>
              <w:rPr>
                <w:sz w:val="16"/>
              </w:rPr>
            </w:r>
            <w:r>
              <w:rPr>
                <w:b w:val="0"/>
                <w:sz w:val="16"/>
              </w:rPr>
              <w:t>Interpret labels as ground truth.</w:t>
            </w:r>
          </w:p>
        </w:tc>
      </w:tr>
      <w:tr>
        <w:tc>
          <w:tcPr>
            <w:tcW w:type="dxa" w:w="1728"/>
            <w:vAlign w:val="top"/>
            <w:shd w:fill="F7F9FB"/>
          </w:tcPr>
          <w:p>
            <w:r>
              <w:rPr>
                <w:sz w:val="16"/>
              </w:rPr>
            </w:r>
            <w:r>
              <w:rPr>
                <w:b w:val="0"/>
                <w:sz w:val="16"/>
              </w:rPr>
              <w:t>Market Structure Agent</w:t>
            </w:r>
          </w:p>
        </w:tc>
        <w:tc>
          <w:tcPr>
            <w:tcW w:type="dxa" w:w="3168"/>
            <w:vAlign w:val="top"/>
            <w:shd w:fill="F7F9FB"/>
          </w:tcPr>
          <w:p>
            <w:r>
              <w:rPr>
                <w:sz w:val="16"/>
              </w:rPr>
            </w:r>
            <w:r>
              <w:rPr>
                <w:b w:val="0"/>
                <w:sz w:val="16"/>
              </w:rPr>
              <w:t>Compute price, depth, VWAP, slippage, liquidity persistence, routeability.</w:t>
            </w:r>
          </w:p>
        </w:tc>
        <w:tc>
          <w:tcPr>
            <w:tcW w:type="dxa" w:w="3312"/>
            <w:vAlign w:val="top"/>
            <w:shd w:fill="F7F9FB"/>
          </w:tcPr>
          <w:p>
            <w:r>
              <w:rPr>
                <w:sz w:val="16"/>
              </w:rPr>
            </w:r>
            <w:r>
              <w:rPr>
                <w:b w:val="0"/>
                <w:sz w:val="16"/>
              </w:rPr>
              <w:t>Birdeye, Tardis, Jupiter quote, ClickHouse depth tables.</w:t>
            </w:r>
          </w:p>
        </w:tc>
        <w:tc>
          <w:tcPr>
            <w:tcW w:type="dxa" w:w="3024"/>
            <w:vAlign w:val="top"/>
            <w:shd w:fill="F7F9FB"/>
          </w:tcPr>
          <w:p>
            <w:r>
              <w:rPr>
                <w:sz w:val="16"/>
              </w:rPr>
            </w:r>
            <w:r>
              <w:rPr>
                <w:b w:val="0"/>
                <w:sz w:val="16"/>
              </w:rPr>
              <w:t>Recommend size without Risk Agent approval.</w:t>
            </w:r>
          </w:p>
        </w:tc>
      </w:tr>
      <w:tr>
        <w:tc>
          <w:tcPr>
            <w:tcW w:type="dxa" w:w="1728"/>
            <w:vAlign w:val="top"/>
          </w:tcPr>
          <w:p>
            <w:r>
              <w:rPr>
                <w:sz w:val="16"/>
              </w:rPr>
            </w:r>
            <w:r>
              <w:rPr>
                <w:b w:val="0"/>
                <w:sz w:val="16"/>
              </w:rPr>
              <w:t>Wallet Intel Agent</w:t>
            </w:r>
          </w:p>
        </w:tc>
        <w:tc>
          <w:tcPr>
            <w:tcW w:type="dxa" w:w="3168"/>
            <w:vAlign w:val="top"/>
          </w:tcPr>
          <w:p>
            <w:r>
              <w:rPr>
                <w:sz w:val="16"/>
              </w:rPr>
            </w:r>
            <w:r>
              <w:rPr>
                <w:b w:val="0"/>
                <w:sz w:val="16"/>
              </w:rPr>
              <w:t>Cluster wallets, enrich entities, detect sybil/copy-trade/funding patterns.</w:t>
            </w:r>
          </w:p>
        </w:tc>
        <w:tc>
          <w:tcPr>
            <w:tcW w:type="dxa" w:w="3312"/>
            <w:vAlign w:val="top"/>
          </w:tcPr>
          <w:p>
            <w:r>
              <w:rPr>
                <w:sz w:val="16"/>
              </w:rPr>
            </w:r>
            <w:r>
              <w:rPr>
                <w:b w:val="0"/>
                <w:sz w:val="16"/>
              </w:rPr>
              <w:t>Arkham, Nansen, graph queries, Solana RPC.</w:t>
            </w:r>
          </w:p>
        </w:tc>
        <w:tc>
          <w:tcPr>
            <w:tcW w:type="dxa" w:w="3024"/>
            <w:vAlign w:val="top"/>
          </w:tcPr>
          <w:p>
            <w:r>
              <w:rPr>
                <w:sz w:val="16"/>
              </w:rPr>
            </w:r>
            <w:r>
              <w:rPr>
                <w:b w:val="0"/>
                <w:sz w:val="16"/>
              </w:rPr>
              <w:t>Auto-pass KOL/smart-money claims.</w:t>
            </w:r>
          </w:p>
        </w:tc>
      </w:tr>
      <w:tr>
        <w:tc>
          <w:tcPr>
            <w:tcW w:type="dxa" w:w="1728"/>
            <w:vAlign w:val="top"/>
            <w:shd w:fill="F7F9FB"/>
          </w:tcPr>
          <w:p>
            <w:r>
              <w:rPr>
                <w:sz w:val="16"/>
              </w:rPr>
            </w:r>
            <w:r>
              <w:rPr>
                <w:b w:val="0"/>
                <w:sz w:val="16"/>
              </w:rPr>
              <w:t>Narrative/KOL Agent</w:t>
            </w:r>
          </w:p>
        </w:tc>
        <w:tc>
          <w:tcPr>
            <w:tcW w:type="dxa" w:w="3168"/>
            <w:vAlign w:val="top"/>
            <w:shd w:fill="F7F9FB"/>
          </w:tcPr>
          <w:p>
            <w:r>
              <w:rPr>
                <w:sz w:val="16"/>
              </w:rPr>
            </w:r>
            <w:r>
              <w:rPr>
                <w:b w:val="0"/>
                <w:sz w:val="16"/>
              </w:rPr>
              <w:t>Detect Telegram/social bursts and extract wallets/links/tokens.</w:t>
            </w:r>
          </w:p>
        </w:tc>
        <w:tc>
          <w:tcPr>
            <w:tcW w:type="dxa" w:w="3312"/>
            <w:vAlign w:val="top"/>
            <w:shd w:fill="F7F9FB"/>
          </w:tcPr>
          <w:p>
            <w:r>
              <w:rPr>
                <w:sz w:val="16"/>
              </w:rPr>
            </w:r>
            <w:r>
              <w:rPr>
                <w:b w:val="0"/>
                <w:sz w:val="16"/>
              </w:rPr>
              <w:t>Telethon archive, text parsers, memory, enrichment tools.</w:t>
            </w:r>
          </w:p>
        </w:tc>
        <w:tc>
          <w:tcPr>
            <w:tcW w:type="dxa" w:w="3024"/>
            <w:vAlign w:val="top"/>
            <w:shd w:fill="F7F9FB"/>
          </w:tcPr>
          <w:p>
            <w:r>
              <w:rPr>
                <w:sz w:val="16"/>
              </w:rPr>
            </w:r>
            <w:r>
              <w:rPr>
                <w:b w:val="0"/>
                <w:sz w:val="16"/>
              </w:rPr>
              <w:t>Generate trade recommendations without on-chain corroboration.</w:t>
            </w:r>
          </w:p>
        </w:tc>
      </w:tr>
      <w:tr>
        <w:tc>
          <w:tcPr>
            <w:tcW w:type="dxa" w:w="1728"/>
            <w:vAlign w:val="top"/>
          </w:tcPr>
          <w:p>
            <w:r>
              <w:rPr>
                <w:sz w:val="16"/>
              </w:rPr>
            </w:r>
            <w:r>
              <w:rPr>
                <w:b w:val="0"/>
                <w:sz w:val="16"/>
              </w:rPr>
              <w:t>Quant Research Agent</w:t>
            </w:r>
          </w:p>
        </w:tc>
        <w:tc>
          <w:tcPr>
            <w:tcW w:type="dxa" w:w="3168"/>
            <w:vAlign w:val="top"/>
          </w:tcPr>
          <w:p>
            <w:r>
              <w:rPr>
                <w:sz w:val="16"/>
              </w:rPr>
            </w:r>
            <w:r>
              <w:rPr>
                <w:b w:val="0"/>
                <w:sz w:val="16"/>
              </w:rPr>
              <w:t>Materialize anchors, run backtests, detect leakage, compute baseline comparisons.</w:t>
            </w:r>
          </w:p>
        </w:tc>
        <w:tc>
          <w:tcPr>
            <w:tcW w:type="dxa" w:w="3312"/>
            <w:vAlign w:val="top"/>
          </w:tcPr>
          <w:p>
            <w:r>
              <w:rPr>
                <w:sz w:val="16"/>
              </w:rPr>
            </w:r>
            <w:r>
              <w:rPr>
                <w:b w:val="0"/>
                <w:sz w:val="16"/>
              </w:rPr>
              <w:t>Dune, ClickHouse, backtest runner, notebooks, DSR/PBO calculators.</w:t>
            </w:r>
          </w:p>
        </w:tc>
        <w:tc>
          <w:tcPr>
            <w:tcW w:type="dxa" w:w="3024"/>
            <w:vAlign w:val="top"/>
          </w:tcPr>
          <w:p>
            <w:r>
              <w:rPr>
                <w:sz w:val="16"/>
              </w:rPr>
            </w:r>
            <w:r>
              <w:rPr>
                <w:b w:val="0"/>
                <w:sz w:val="16"/>
              </w:rPr>
              <w:t>Promote signals without out-of-sample evidence.</w:t>
            </w:r>
          </w:p>
        </w:tc>
      </w:tr>
      <w:tr>
        <w:tc>
          <w:tcPr>
            <w:tcW w:type="dxa" w:w="1728"/>
            <w:vAlign w:val="top"/>
            <w:shd w:fill="F7F9FB"/>
          </w:tcPr>
          <w:p>
            <w:r>
              <w:rPr>
                <w:sz w:val="16"/>
              </w:rPr>
            </w:r>
            <w:r>
              <w:rPr>
                <w:b w:val="0"/>
                <w:sz w:val="16"/>
              </w:rPr>
              <w:t>Forensic Evidence Agent</w:t>
            </w:r>
          </w:p>
        </w:tc>
        <w:tc>
          <w:tcPr>
            <w:tcW w:type="dxa" w:w="3168"/>
            <w:vAlign w:val="top"/>
            <w:shd w:fill="F7F9FB"/>
          </w:tcPr>
          <w:p>
            <w:r>
              <w:rPr>
                <w:sz w:val="16"/>
              </w:rPr>
            </w:r>
            <w:r>
              <w:rPr>
                <w:b w:val="0"/>
                <w:sz w:val="16"/>
              </w:rPr>
              <w:t>Package deterministic evidence bundles and proof hashes.</w:t>
            </w:r>
          </w:p>
        </w:tc>
        <w:tc>
          <w:tcPr>
            <w:tcW w:type="dxa" w:w="3312"/>
            <w:vAlign w:val="top"/>
            <w:shd w:fill="F7F9FB"/>
          </w:tcPr>
          <w:p>
            <w:r>
              <w:rPr>
                <w:sz w:val="16"/>
              </w:rPr>
            </w:r>
            <w:r>
              <w:rPr>
                <w:b w:val="0"/>
                <w:sz w:val="16"/>
              </w:rPr>
              <w:t>Sampler, RPC, object store, manifest signer, evidence DB.</w:t>
            </w:r>
          </w:p>
        </w:tc>
        <w:tc>
          <w:tcPr>
            <w:tcW w:type="dxa" w:w="3024"/>
            <w:vAlign w:val="top"/>
            <w:shd w:fill="F7F9FB"/>
          </w:tcPr>
          <w:p>
            <w:r>
              <w:rPr>
                <w:sz w:val="16"/>
              </w:rPr>
            </w:r>
            <w:r>
              <w:rPr>
                <w:b w:val="0"/>
                <w:sz w:val="16"/>
              </w:rPr>
              <w:t>Alter prior evidence records.</w:t>
            </w:r>
          </w:p>
        </w:tc>
      </w:tr>
      <w:tr>
        <w:tc>
          <w:tcPr>
            <w:tcW w:type="dxa" w:w="1728"/>
            <w:vAlign w:val="top"/>
          </w:tcPr>
          <w:p>
            <w:r>
              <w:rPr>
                <w:sz w:val="16"/>
              </w:rPr>
            </w:r>
            <w:r>
              <w:rPr>
                <w:b w:val="0"/>
                <w:sz w:val="16"/>
              </w:rPr>
              <w:t>Risk Sentinel</w:t>
            </w:r>
          </w:p>
        </w:tc>
        <w:tc>
          <w:tcPr>
            <w:tcW w:type="dxa" w:w="3168"/>
            <w:vAlign w:val="top"/>
          </w:tcPr>
          <w:p>
            <w:r>
              <w:rPr>
                <w:sz w:val="16"/>
              </w:rPr>
            </w:r>
            <w:r>
              <w:rPr>
                <w:b w:val="0"/>
                <w:sz w:val="16"/>
              </w:rPr>
              <w:t>Apply gates, kill switches, exposure rules, telemetry freshness, trust thresholds.</w:t>
            </w:r>
          </w:p>
        </w:tc>
        <w:tc>
          <w:tcPr>
            <w:tcW w:type="dxa" w:w="3312"/>
            <w:vAlign w:val="top"/>
          </w:tcPr>
          <w:p>
            <w:r>
              <w:rPr>
                <w:sz w:val="16"/>
              </w:rPr>
            </w:r>
            <w:r>
              <w:rPr>
                <w:b w:val="0"/>
                <w:sz w:val="16"/>
              </w:rPr>
              <w:t>Risk config, Prometheus, agent_trust, trade_card validator.</w:t>
            </w:r>
          </w:p>
        </w:tc>
        <w:tc>
          <w:tcPr>
            <w:tcW w:type="dxa" w:w="3024"/>
            <w:vAlign w:val="top"/>
          </w:tcPr>
          <w:p>
            <w:r>
              <w:rPr>
                <w:sz w:val="16"/>
              </w:rPr>
            </w:r>
            <w:r>
              <w:rPr>
                <w:b w:val="0"/>
                <w:sz w:val="16"/>
              </w:rPr>
              <w:t>Accept subjective override from signal agents.</w:t>
            </w:r>
          </w:p>
        </w:tc>
      </w:tr>
      <w:tr>
        <w:tc>
          <w:tcPr>
            <w:tcW w:type="dxa" w:w="1728"/>
            <w:vAlign w:val="top"/>
            <w:shd w:fill="F7F9FB"/>
          </w:tcPr>
          <w:p>
            <w:r>
              <w:rPr>
                <w:sz w:val="16"/>
              </w:rPr>
            </w:r>
            <w:r>
              <w:rPr>
                <w:b w:val="0"/>
                <w:sz w:val="16"/>
              </w:rPr>
              <w:t>Execution Agent</w:t>
            </w:r>
          </w:p>
        </w:tc>
        <w:tc>
          <w:tcPr>
            <w:tcW w:type="dxa" w:w="3168"/>
            <w:vAlign w:val="top"/>
            <w:shd w:fill="F7F9FB"/>
          </w:tcPr>
          <w:p>
            <w:r>
              <w:rPr>
                <w:sz w:val="16"/>
              </w:rPr>
            </w:r>
            <w:r>
              <w:rPr>
                <w:b w:val="0"/>
                <w:sz w:val="16"/>
              </w:rPr>
              <w:t>Quote, simulate, submit probe/shadow/live transactions after approval.</w:t>
            </w:r>
          </w:p>
        </w:tc>
        <w:tc>
          <w:tcPr>
            <w:tcW w:type="dxa" w:w="3312"/>
            <w:vAlign w:val="top"/>
            <w:shd w:fill="F7F9FB"/>
          </w:tcPr>
          <w:p>
            <w:r>
              <w:rPr>
                <w:sz w:val="16"/>
              </w:rPr>
            </w:r>
            <w:r>
              <w:rPr>
                <w:b w:val="0"/>
                <w:sz w:val="16"/>
              </w:rPr>
              <w:t>Jupiter, Jito, wallet/signing subsystem, slippage monitor.</w:t>
            </w:r>
          </w:p>
        </w:tc>
        <w:tc>
          <w:tcPr>
            <w:tcW w:type="dxa" w:w="3024"/>
            <w:vAlign w:val="top"/>
            <w:shd w:fill="F7F9FB"/>
          </w:tcPr>
          <w:p>
            <w:r>
              <w:rPr>
                <w:sz w:val="16"/>
              </w:rPr>
            </w:r>
            <w:r>
              <w:rPr>
                <w:b w:val="0"/>
                <w:sz w:val="16"/>
              </w:rPr>
              <w:t>Act without valid trade_card and execution permit.</w:t>
            </w:r>
          </w:p>
        </w:tc>
      </w:tr>
      <w:tr>
        <w:tc>
          <w:tcPr>
            <w:tcW w:type="dxa" w:w="1728"/>
            <w:vAlign w:val="top"/>
          </w:tcPr>
          <w:p>
            <w:r>
              <w:rPr>
                <w:sz w:val="16"/>
              </w:rPr>
            </w:r>
            <w:r>
              <w:rPr>
                <w:b w:val="0"/>
                <w:sz w:val="16"/>
              </w:rPr>
              <w:t>Postmortem Agent</w:t>
            </w:r>
          </w:p>
        </w:tc>
        <w:tc>
          <w:tcPr>
            <w:tcW w:type="dxa" w:w="3168"/>
            <w:vAlign w:val="top"/>
          </w:tcPr>
          <w:p>
            <w:r>
              <w:rPr>
                <w:sz w:val="16"/>
              </w:rPr>
            </w:r>
            <w:r>
              <w:rPr>
                <w:b w:val="0"/>
                <w:sz w:val="16"/>
              </w:rPr>
              <w:t>Attribute outcomes, update memory, update agent/signal trust.</w:t>
            </w:r>
          </w:p>
        </w:tc>
        <w:tc>
          <w:tcPr>
            <w:tcW w:type="dxa" w:w="3312"/>
            <w:vAlign w:val="top"/>
          </w:tcPr>
          <w:p>
            <w:r>
              <w:rPr>
                <w:sz w:val="16"/>
              </w:rPr>
            </w:r>
            <w:r>
              <w:rPr>
                <w:b w:val="0"/>
                <w:sz w:val="16"/>
              </w:rPr>
              <w:t>Outcomes DB, evidence bundles, agent traces, PnL/slippage records.</w:t>
            </w:r>
          </w:p>
        </w:tc>
        <w:tc>
          <w:tcPr>
            <w:tcW w:type="dxa" w:w="3024"/>
            <w:vAlign w:val="top"/>
          </w:tcPr>
          <w:p>
            <w:r>
              <w:rPr>
                <w:sz w:val="16"/>
              </w:rPr>
            </w:r>
            <w:r>
              <w:rPr>
                <w:b w:val="0"/>
                <w:sz w:val="16"/>
              </w:rPr>
              <w:t>Rewrite original thesis or evidence.</w:t>
            </w:r>
          </w:p>
        </w:tc>
      </w:tr>
      <w:tr>
        <w:tc>
          <w:tcPr>
            <w:tcW w:type="dxa" w:w="1728"/>
            <w:vAlign w:val="top"/>
            <w:shd w:fill="F7F9FB"/>
          </w:tcPr>
          <w:p>
            <w:r>
              <w:rPr>
                <w:sz w:val="16"/>
              </w:rPr>
            </w:r>
            <w:r>
              <w:rPr>
                <w:b w:val="0"/>
                <w:sz w:val="16"/>
              </w:rPr>
              <w:t>Infra Sentinel</w:t>
            </w:r>
          </w:p>
        </w:tc>
        <w:tc>
          <w:tcPr>
            <w:tcW w:type="dxa" w:w="3168"/>
            <w:vAlign w:val="top"/>
            <w:shd w:fill="F7F9FB"/>
          </w:tcPr>
          <w:p>
            <w:r>
              <w:rPr>
                <w:sz w:val="16"/>
              </w:rPr>
            </w:r>
            <w:r>
              <w:rPr>
                <w:b w:val="0"/>
                <w:sz w:val="16"/>
              </w:rPr>
              <w:t>Monitor source freshness, API limits, schema drift, DB grants, failed jobs.</w:t>
            </w:r>
          </w:p>
        </w:tc>
        <w:tc>
          <w:tcPr>
            <w:tcW w:type="dxa" w:w="3312"/>
            <w:vAlign w:val="top"/>
            <w:shd w:fill="F7F9FB"/>
          </w:tcPr>
          <w:p>
            <w:r>
              <w:rPr>
                <w:sz w:val="16"/>
              </w:rPr>
            </w:r>
            <w:r>
              <w:rPr>
                <w:b w:val="0"/>
                <w:sz w:val="16"/>
              </w:rPr>
              <w:t>Prometheus, OTel, logs, Supabase admin read tools.</w:t>
            </w:r>
          </w:p>
        </w:tc>
        <w:tc>
          <w:tcPr>
            <w:tcW w:type="dxa" w:w="3024"/>
            <w:vAlign w:val="top"/>
            <w:shd w:fill="F7F9FB"/>
          </w:tcPr>
          <w:p>
            <w:r>
              <w:rPr>
                <w:sz w:val="16"/>
              </w:rPr>
            </w:r>
            <w:r>
              <w:rPr>
                <w:b w:val="0"/>
                <w:sz w:val="16"/>
              </w:rPr>
              <w:t>Hide failures from risk gates.</w:t>
            </w:r>
          </w:p>
        </w:tc>
      </w:tr>
    </w:tbl>
    <w:p/>
    <w:p>
      <w:pPr>
        <w:pStyle w:val="Heading2"/>
      </w:pPr>
      <w:r>
        <w:t>5.1 Autonomy ladder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864"/>
            <w:shd w:fill="1F4E79"/>
            <w:vAlign w:val="top"/>
          </w:tcPr>
          <w:p>
            <w:r>
              <w:rPr>
                <w:sz w:val="17"/>
              </w:rPr>
            </w:r>
            <w:r>
              <w:rPr>
                <w:b/>
                <w:color w:val="FFFFFF"/>
              </w:rPr>
              <w:t>Level</w:t>
            </w:r>
          </w:p>
        </w:tc>
        <w:tc>
          <w:tcPr>
            <w:tcW w:type="dxa" w:w="2016"/>
            <w:shd w:fill="1F4E79"/>
            <w:vAlign w:val="top"/>
          </w:tcPr>
          <w:p>
            <w:r>
              <w:rPr>
                <w:sz w:val="17"/>
              </w:rPr>
            </w:r>
            <w:r>
              <w:rPr>
                <w:b/>
                <w:color w:val="FFFFFF"/>
              </w:rPr>
              <w:t>Name</w:t>
            </w:r>
          </w:p>
        </w:tc>
        <w:tc>
          <w:tcPr>
            <w:tcW w:type="dxa" w:w="4464"/>
            <w:shd w:fill="1F4E79"/>
            <w:vAlign w:val="top"/>
          </w:tcPr>
          <w:p>
            <w:r>
              <w:rPr>
                <w:sz w:val="17"/>
              </w:rPr>
            </w:r>
            <w:r>
              <w:rPr>
                <w:b/>
                <w:color w:val="FFFFFF"/>
              </w:rPr>
              <w:t>Agent can do</w:t>
            </w:r>
          </w:p>
        </w:tc>
        <w:tc>
          <w:tcPr>
            <w:tcW w:type="dxa" w:w="4320"/>
            <w:shd w:fill="1F4E79"/>
            <w:vAlign w:val="top"/>
          </w:tcPr>
          <w:p>
            <w:r>
              <w:rPr>
                <w:sz w:val="17"/>
              </w:rPr>
            </w:r>
            <w:r>
              <w:rPr>
                <w:b/>
                <w:color w:val="FFFFFF"/>
              </w:rPr>
              <w:t>Promotion criteria</w:t>
            </w:r>
          </w:p>
        </w:tc>
      </w:tr>
      <w:tr>
        <w:tc>
          <w:tcPr>
            <w:tcW w:type="dxa" w:w="864"/>
            <w:vAlign w:val="top"/>
            <w:shd w:fill="F7F9FB"/>
          </w:tcPr>
          <w:p>
            <w:r>
              <w:rPr>
                <w:sz w:val="16"/>
              </w:rPr>
            </w:r>
            <w:r>
              <w:rPr>
                <w:b w:val="0"/>
                <w:sz w:val="16"/>
              </w:rPr>
              <w:t>L0</w:t>
            </w:r>
          </w:p>
        </w:tc>
        <w:tc>
          <w:tcPr>
            <w:tcW w:type="dxa" w:w="2016"/>
            <w:vAlign w:val="top"/>
            <w:shd w:fill="F7F9FB"/>
          </w:tcPr>
          <w:p>
            <w:r>
              <w:rPr>
                <w:sz w:val="16"/>
              </w:rPr>
            </w:r>
            <w:r>
              <w:rPr>
                <w:b w:val="0"/>
                <w:sz w:val="16"/>
              </w:rPr>
              <w:t>Research only</w:t>
            </w:r>
          </w:p>
        </w:tc>
        <w:tc>
          <w:tcPr>
            <w:tcW w:type="dxa" w:w="4464"/>
            <w:vAlign w:val="top"/>
            <w:shd w:fill="F7F9FB"/>
          </w:tcPr>
          <w:p>
            <w:r>
              <w:rPr>
                <w:sz w:val="16"/>
              </w:rPr>
            </w:r>
            <w:r>
              <w:rPr>
                <w:b w:val="0"/>
                <w:sz w:val="16"/>
              </w:rPr>
              <w:t>Generate briefs, candidate hypotheses, evidence requests.</w:t>
            </w:r>
          </w:p>
        </w:tc>
        <w:tc>
          <w:tcPr>
            <w:tcW w:type="dxa" w:w="4320"/>
            <w:vAlign w:val="top"/>
            <w:shd w:fill="F7F9FB"/>
          </w:tcPr>
          <w:p>
            <w:r>
              <w:rPr>
                <w:sz w:val="16"/>
              </w:rPr>
            </w:r>
            <w:r>
              <w:rPr>
                <w:b w:val="0"/>
                <w:sz w:val="16"/>
              </w:rPr>
              <w:t>No capital impact; useful outputs pass review.</w:t>
            </w:r>
          </w:p>
        </w:tc>
      </w:tr>
      <w:tr>
        <w:tc>
          <w:tcPr>
            <w:tcW w:type="dxa" w:w="864"/>
            <w:vAlign w:val="top"/>
          </w:tcPr>
          <w:p>
            <w:r>
              <w:rPr>
                <w:sz w:val="16"/>
              </w:rPr>
            </w:r>
            <w:r>
              <w:rPr>
                <w:b w:val="0"/>
                <w:sz w:val="16"/>
              </w:rPr>
              <w:t>L1</w:t>
            </w:r>
          </w:p>
        </w:tc>
        <w:tc>
          <w:tcPr>
            <w:tcW w:type="dxa" w:w="2016"/>
            <w:vAlign w:val="top"/>
          </w:tcPr>
          <w:p>
            <w:r>
              <w:rPr>
                <w:sz w:val="16"/>
              </w:rPr>
            </w:r>
            <w:r>
              <w:rPr>
                <w:b w:val="0"/>
                <w:sz w:val="16"/>
              </w:rPr>
              <w:t>Alert and explain</w:t>
            </w:r>
          </w:p>
        </w:tc>
        <w:tc>
          <w:tcPr>
            <w:tcW w:type="dxa" w:w="4464"/>
            <w:vAlign w:val="top"/>
          </w:tcPr>
          <w:p>
            <w:r>
              <w:rPr>
                <w:sz w:val="16"/>
              </w:rPr>
            </w:r>
            <w:r>
              <w:rPr>
                <w:b w:val="0"/>
                <w:sz w:val="16"/>
              </w:rPr>
              <w:t>Emit candidate_signal and reject_card; no trade drafts.</w:t>
            </w:r>
          </w:p>
        </w:tc>
        <w:tc>
          <w:tcPr>
            <w:tcW w:type="dxa" w:w="4320"/>
            <w:vAlign w:val="top"/>
          </w:tcPr>
          <w:p>
            <w:r>
              <w:rPr>
                <w:sz w:val="16"/>
              </w:rPr>
            </w:r>
            <w:r>
              <w:rPr>
                <w:b w:val="0"/>
                <w:sz w:val="16"/>
              </w:rPr>
              <w:t>Low hallucination/tool errors; stable telemetry.</w:t>
            </w:r>
          </w:p>
        </w:tc>
      </w:tr>
      <w:tr>
        <w:tc>
          <w:tcPr>
            <w:tcW w:type="dxa" w:w="864"/>
            <w:vAlign w:val="top"/>
            <w:shd w:fill="F7F9FB"/>
          </w:tcPr>
          <w:p>
            <w:r>
              <w:rPr>
                <w:sz w:val="16"/>
              </w:rPr>
            </w:r>
            <w:r>
              <w:rPr>
                <w:b w:val="0"/>
                <w:sz w:val="16"/>
              </w:rPr>
              <w:t>L2</w:t>
            </w:r>
          </w:p>
        </w:tc>
        <w:tc>
          <w:tcPr>
            <w:tcW w:type="dxa" w:w="2016"/>
            <w:vAlign w:val="top"/>
            <w:shd w:fill="F7F9FB"/>
          </w:tcPr>
          <w:p>
            <w:r>
              <w:rPr>
                <w:sz w:val="16"/>
              </w:rPr>
            </w:r>
            <w:r>
              <w:rPr>
                <w:b w:val="0"/>
                <w:sz w:val="16"/>
              </w:rPr>
              <w:t>Trade draft</w:t>
            </w:r>
          </w:p>
        </w:tc>
        <w:tc>
          <w:tcPr>
            <w:tcW w:type="dxa" w:w="4464"/>
            <w:vAlign w:val="top"/>
            <w:shd w:fill="F7F9FB"/>
          </w:tcPr>
          <w:p>
            <w:r>
              <w:rPr>
                <w:sz w:val="16"/>
              </w:rPr>
            </w:r>
            <w:r>
              <w:rPr>
                <w:b w:val="0"/>
                <w:sz w:val="16"/>
              </w:rPr>
              <w:t>Emit typed trade_card for human signoff.</w:t>
            </w:r>
          </w:p>
        </w:tc>
        <w:tc>
          <w:tcPr>
            <w:tcW w:type="dxa" w:w="4320"/>
            <w:vAlign w:val="top"/>
            <w:shd w:fill="F7F9FB"/>
          </w:tcPr>
          <w:p>
            <w:r>
              <w:rPr>
                <w:sz w:val="16"/>
              </w:rPr>
            </w:r>
            <w:r>
              <w:rPr>
                <w:b w:val="0"/>
                <w:sz w:val="16"/>
              </w:rPr>
              <w:t>Backtests + shadow tests meet thresholds; gates stable.</w:t>
            </w:r>
          </w:p>
        </w:tc>
      </w:tr>
      <w:tr>
        <w:tc>
          <w:tcPr>
            <w:tcW w:type="dxa" w:w="864"/>
            <w:vAlign w:val="top"/>
          </w:tcPr>
          <w:p>
            <w:r>
              <w:rPr>
                <w:sz w:val="16"/>
              </w:rPr>
            </w:r>
            <w:r>
              <w:rPr>
                <w:b w:val="0"/>
                <w:sz w:val="16"/>
              </w:rPr>
              <w:t>L3</w:t>
            </w:r>
          </w:p>
        </w:tc>
        <w:tc>
          <w:tcPr>
            <w:tcW w:type="dxa" w:w="2016"/>
            <w:vAlign w:val="top"/>
          </w:tcPr>
          <w:p>
            <w:r>
              <w:rPr>
                <w:sz w:val="16"/>
              </w:rPr>
            </w:r>
            <w:r>
              <w:rPr>
                <w:b w:val="0"/>
                <w:sz w:val="16"/>
              </w:rPr>
              <w:t>Shadow execution</w:t>
            </w:r>
          </w:p>
        </w:tc>
        <w:tc>
          <w:tcPr>
            <w:tcW w:type="dxa" w:w="4464"/>
            <w:vAlign w:val="top"/>
          </w:tcPr>
          <w:p>
            <w:r>
              <w:rPr>
                <w:sz w:val="16"/>
              </w:rPr>
            </w:r>
            <w:r>
              <w:rPr>
                <w:b w:val="0"/>
                <w:sz w:val="16"/>
              </w:rPr>
              <w:t>Simulate quotes/routes and record hypothetical fills.</w:t>
            </w:r>
          </w:p>
        </w:tc>
        <w:tc>
          <w:tcPr>
            <w:tcW w:type="dxa" w:w="4320"/>
            <w:vAlign w:val="top"/>
          </w:tcPr>
          <w:p>
            <w:r>
              <w:rPr>
                <w:sz w:val="16"/>
              </w:rPr>
            </w:r>
            <w:r>
              <w:rPr>
                <w:b w:val="0"/>
                <w:sz w:val="16"/>
              </w:rPr>
              <w:t>Shadow outcomes outperform baseline net of modeled slippage.</w:t>
            </w:r>
          </w:p>
        </w:tc>
      </w:tr>
      <w:tr>
        <w:tc>
          <w:tcPr>
            <w:tcW w:type="dxa" w:w="864"/>
            <w:vAlign w:val="top"/>
            <w:shd w:fill="F7F9FB"/>
          </w:tcPr>
          <w:p>
            <w:r>
              <w:rPr>
                <w:sz w:val="16"/>
              </w:rPr>
            </w:r>
            <w:r>
              <w:rPr>
                <w:b w:val="0"/>
                <w:sz w:val="16"/>
              </w:rPr>
              <w:t>L4</w:t>
            </w:r>
          </w:p>
        </w:tc>
        <w:tc>
          <w:tcPr>
            <w:tcW w:type="dxa" w:w="2016"/>
            <w:vAlign w:val="top"/>
            <w:shd w:fill="F7F9FB"/>
          </w:tcPr>
          <w:p>
            <w:r>
              <w:rPr>
                <w:sz w:val="16"/>
              </w:rPr>
            </w:r>
            <w:r>
              <w:rPr>
                <w:b w:val="0"/>
                <w:sz w:val="16"/>
              </w:rPr>
              <w:t>Micro-probe</w:t>
            </w:r>
          </w:p>
        </w:tc>
        <w:tc>
          <w:tcPr>
            <w:tcW w:type="dxa" w:w="4464"/>
            <w:vAlign w:val="top"/>
            <w:shd w:fill="F7F9FB"/>
          </w:tcPr>
          <w:p>
            <w:r>
              <w:rPr>
                <w:sz w:val="16"/>
              </w:rPr>
            </w:r>
            <w:r>
              <w:rPr>
                <w:b w:val="0"/>
                <w:sz w:val="16"/>
              </w:rPr>
              <w:t>Execute tiny or staging probes under strict limits.</w:t>
            </w:r>
          </w:p>
        </w:tc>
        <w:tc>
          <w:tcPr>
            <w:tcW w:type="dxa" w:w="4320"/>
            <w:vAlign w:val="top"/>
            <w:shd w:fill="F7F9FB"/>
          </w:tcPr>
          <w:p>
            <w:r>
              <w:rPr>
                <w:sz w:val="16"/>
              </w:rPr>
            </w:r>
            <w:r>
              <w:rPr>
                <w:b w:val="0"/>
                <w:sz w:val="16"/>
              </w:rPr>
              <w:t>Probe slippage and forensics pass; no circuit breaker events.</w:t>
            </w:r>
          </w:p>
        </w:tc>
      </w:tr>
      <w:tr>
        <w:tc>
          <w:tcPr>
            <w:tcW w:type="dxa" w:w="864"/>
            <w:vAlign w:val="top"/>
          </w:tcPr>
          <w:p>
            <w:r>
              <w:rPr>
                <w:sz w:val="16"/>
              </w:rPr>
            </w:r>
            <w:r>
              <w:rPr>
                <w:b w:val="0"/>
                <w:sz w:val="16"/>
              </w:rPr>
              <w:t>L5</w:t>
            </w:r>
          </w:p>
        </w:tc>
        <w:tc>
          <w:tcPr>
            <w:tcW w:type="dxa" w:w="2016"/>
            <w:vAlign w:val="top"/>
          </w:tcPr>
          <w:p>
            <w:r>
              <w:rPr>
                <w:sz w:val="16"/>
              </w:rPr>
            </w:r>
            <w:r>
              <w:rPr>
                <w:b w:val="0"/>
                <w:sz w:val="16"/>
              </w:rPr>
              <w:t>Restricted live</w:t>
            </w:r>
          </w:p>
        </w:tc>
        <w:tc>
          <w:tcPr>
            <w:tcW w:type="dxa" w:w="4464"/>
            <w:vAlign w:val="top"/>
          </w:tcPr>
          <w:p>
            <w:r>
              <w:rPr>
                <w:sz w:val="16"/>
              </w:rPr>
            </w:r>
            <w:r>
              <w:rPr>
                <w:b w:val="0"/>
                <w:sz w:val="16"/>
              </w:rPr>
              <w:t>Execute bounded size with kill switches and human override.</w:t>
            </w:r>
          </w:p>
        </w:tc>
        <w:tc>
          <w:tcPr>
            <w:tcW w:type="dxa" w:w="4320"/>
            <w:vAlign w:val="top"/>
          </w:tcPr>
          <w:p>
            <w:r>
              <w:rPr>
                <w:sz w:val="16"/>
              </w:rPr>
            </w:r>
            <w:r>
              <w:rPr>
                <w:b w:val="0"/>
                <w:sz w:val="16"/>
              </w:rPr>
              <w:t>Sustained precision, trustworthy evidence, and risk committee approval.</w:t>
            </w:r>
          </w:p>
        </w:tc>
      </w:tr>
    </w:tbl>
    <w:p/>
    <w:p>
      <w:r>
        <w:t>The critical policy: agents do not become autonomous by being impressive. They become autonomous by accumulating evidence-backed, replayable decisions with acceptable false-positive and drawdown behavior.</w:t>
      </w:r>
    </w:p>
    <w:p>
      <w:pPr>
        <w:pStyle w:val="Heading2"/>
      </w:pPr>
      <w:r>
        <w:t>5.2 Agent trust scoring</w:t>
      </w:r>
    </w:p>
    <w:p>
      <w:r>
        <w:t>Trust should be measured per agent and per signal family. Use EWMA to smooth recent performance while allowing trust to decay or recover. Trust observations should be decomposed by reason: schema validity, tool-use precision, evidence completeness, prediction calibration, abstention quality, and realized execution quality.</w:t>
      </w:r>
    </w:p>
    <w:p>
      <w:pPr>
        <w:pStyle w:val="CodeBlock"/>
      </w:pPr>
      <w:r>
        <w:t>agent_observation = weighted_sum(</w:t>
      </w:r>
    </w:p>
    <w:p>
      <w:pPr>
        <w:pStyle w:val="CodeBlock"/>
      </w:pPr>
      <w:r>
        <w:t xml:space="preserve">  schema_pass,</w:t>
      </w:r>
    </w:p>
    <w:p>
      <w:pPr>
        <w:pStyle w:val="CodeBlock"/>
      </w:pPr>
      <w:r>
        <w:t xml:space="preserve">  tool_use_precision,</w:t>
      </w:r>
    </w:p>
    <w:p>
      <w:pPr>
        <w:pStyle w:val="CodeBlock"/>
      </w:pPr>
      <w:r>
        <w:t xml:space="preserve">  evidence_completeness,</w:t>
      </w:r>
    </w:p>
    <w:p>
      <w:pPr>
        <w:pStyle w:val="CodeBlock"/>
      </w:pPr>
      <w:r>
        <w:t xml:space="preserve">  prediction_calibration,</w:t>
      </w:r>
    </w:p>
    <w:p>
      <w:pPr>
        <w:pStyle w:val="CodeBlock"/>
      </w:pPr>
      <w:r>
        <w:t xml:space="preserve">  correct_abstention,</w:t>
      </w:r>
    </w:p>
    <w:p>
      <w:pPr>
        <w:pStyle w:val="CodeBlock"/>
      </w:pPr>
      <w:r>
        <w:t xml:space="preserve">  post_trade_outcome,</w:t>
      </w:r>
    </w:p>
    <w:p>
      <w:pPr>
        <w:pStyle w:val="CodeBlock"/>
      </w:pPr>
      <w:r>
        <w:t xml:space="preserve">  risk_compliance</w:t>
      </w:r>
    </w:p>
    <w:p>
      <w:pPr>
        <w:pStyle w:val="CodeBlock"/>
      </w:pPr>
      <w:r>
        <w:t>)</w:t>
      </w:r>
    </w:p>
    <w:p>
      <w:pPr>
        <w:pStyle w:val="CodeBlock"/>
      </w:pPr>
      <w:r/>
    </w:p>
    <w:p>
      <w:pPr>
        <w:pStyle w:val="CodeBlock"/>
      </w:pPr>
      <w:r>
        <w:t>trust_new = alpha * agent_observation + (1 - alpha) * trust_prev</w:t>
      </w:r>
    </w:p>
    <w:p>
      <w:r>
        <w:t>Use hysteresis for autonomy: block below 0.35, recover only above 0.45, and require no critical telemetry gaps. A low-trust agent can still research, but it cannot directly promote trade drafts.</w:t>
      </w:r>
    </w:p>
    <w:p>
      <w:pPr>
        <w:pStyle w:val="Heading1"/>
      </w:pPr>
      <w:r>
        <w:t>6. Data source strategy - useful integration, not vendor soup</w:t>
      </w:r>
    </w:p>
    <w:p>
      <w:r>
        <w:t>The Pulse material names a strong vendor stack, but the key is to assign each vendor a job and never let any one vendor become truth. Hermes should cross-validate freshness, labels, transactions, prices, and depth across source classes.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shd w:fill="1F4E79"/>
            <w:vAlign w:val="top"/>
          </w:tcPr>
          <w:p>
            <w:r>
              <w:rPr>
                <w:sz w:val="17"/>
              </w:rPr>
            </w:r>
            <w:r>
              <w:rPr>
                <w:b/>
                <w:color w:val="FFFFFF"/>
              </w:rPr>
              <w:t>Source</w:t>
            </w:r>
          </w:p>
        </w:tc>
        <w:tc>
          <w:tcPr>
            <w:tcW w:type="dxa" w:w="3168"/>
            <w:shd w:fill="1F4E79"/>
            <w:vAlign w:val="top"/>
          </w:tcPr>
          <w:p>
            <w:r>
              <w:rPr>
                <w:sz w:val="17"/>
              </w:rPr>
            </w:r>
            <w:r>
              <w:rPr>
                <w:b/>
                <w:color w:val="FFFFFF"/>
              </w:rPr>
              <w:t>Best use</w:t>
            </w:r>
          </w:p>
        </w:tc>
        <w:tc>
          <w:tcPr>
            <w:tcW w:type="dxa" w:w="3024"/>
            <w:shd w:fill="1F4E79"/>
            <w:vAlign w:val="top"/>
          </w:tcPr>
          <w:p>
            <w:r>
              <w:rPr>
                <w:sz w:val="17"/>
              </w:rPr>
            </w:r>
            <w:r>
              <w:rPr>
                <w:b/>
                <w:color w:val="FFFFFF"/>
              </w:rPr>
              <w:t>Do not use it for</w:t>
            </w:r>
          </w:p>
        </w:tc>
        <w:tc>
          <w:tcPr>
            <w:tcW w:type="dxa" w:w="3168"/>
            <w:shd w:fill="1F4E79"/>
            <w:vAlign w:val="top"/>
          </w:tcPr>
          <w:p>
            <w:r>
              <w:rPr>
                <w:sz w:val="17"/>
              </w:rPr>
            </w:r>
            <w:r>
              <w:rPr>
                <w:b/>
                <w:color w:val="FFFFFF"/>
              </w:rPr>
              <w:t>Hermes validation rule</w:t>
            </w:r>
          </w:p>
        </w:tc>
      </w:tr>
      <w:tr>
        <w:tc>
          <w:tcPr>
            <w:tcW w:type="dxa" w:w="1872"/>
            <w:vAlign w:val="top"/>
            <w:shd w:fill="F7F9FB"/>
          </w:tcPr>
          <w:p>
            <w:r>
              <w:rPr>
                <w:sz w:val="16"/>
              </w:rPr>
            </w:r>
            <w:r>
              <w:rPr>
                <w:b w:val="0"/>
                <w:sz w:val="16"/>
              </w:rPr>
              <w:t>Solana RPC / Geyser / LaserStream / Shreds</w:t>
            </w:r>
          </w:p>
        </w:tc>
        <w:tc>
          <w:tcPr>
            <w:tcW w:type="dxa" w:w="3168"/>
            <w:vAlign w:val="top"/>
            <w:shd w:fill="F7F9FB"/>
          </w:tcPr>
          <w:p>
            <w:r>
              <w:rPr>
                <w:sz w:val="16"/>
              </w:rPr>
            </w:r>
            <w:r>
              <w:rPr>
                <w:b w:val="0"/>
                <w:sz w:val="16"/>
              </w:rPr>
              <w:t>Ground-truth transaction/account/slot streams and low-latency on-chain state.</w:t>
            </w:r>
          </w:p>
        </w:tc>
        <w:tc>
          <w:tcPr>
            <w:tcW w:type="dxa" w:w="3024"/>
            <w:vAlign w:val="top"/>
            <w:shd w:fill="F7F9FB"/>
          </w:tcPr>
          <w:p>
            <w:r>
              <w:rPr>
                <w:sz w:val="16"/>
              </w:rPr>
            </w:r>
            <w:r>
              <w:rPr>
                <w:b w:val="0"/>
                <w:sz w:val="16"/>
              </w:rPr>
              <w:t>Human-readable semantic labels without parsing/enrichment.</w:t>
            </w:r>
          </w:p>
        </w:tc>
        <w:tc>
          <w:tcPr>
            <w:tcW w:type="dxa" w:w="3168"/>
            <w:vAlign w:val="top"/>
            <w:shd w:fill="F7F9FB"/>
          </w:tcPr>
          <w:p>
            <w:r>
              <w:rPr>
                <w:sz w:val="16"/>
              </w:rPr>
            </w:r>
            <w:r>
              <w:rPr>
                <w:b w:val="0"/>
                <w:sz w:val="16"/>
              </w:rPr>
              <w:t>Record commitment/source/slot/time; compare against secondary feed for important events.</w:t>
            </w:r>
          </w:p>
        </w:tc>
      </w:tr>
      <w:tr>
        <w:tc>
          <w:tcPr>
            <w:tcW w:type="dxa" w:w="1872"/>
            <w:vAlign w:val="top"/>
          </w:tcPr>
          <w:p>
            <w:r>
              <w:rPr>
                <w:sz w:val="16"/>
              </w:rPr>
            </w:r>
            <w:r>
              <w:rPr>
                <w:b w:val="0"/>
                <w:sz w:val="16"/>
              </w:rPr>
              <w:t>Helius</w:t>
            </w:r>
          </w:p>
        </w:tc>
        <w:tc>
          <w:tcPr>
            <w:tcW w:type="dxa" w:w="3168"/>
            <w:vAlign w:val="top"/>
          </w:tcPr>
          <w:p>
            <w:r>
              <w:rPr>
                <w:sz w:val="16"/>
              </w:rPr>
            </w:r>
            <w:r>
              <w:rPr>
                <w:b w:val="0"/>
                <w:sz w:val="16"/>
              </w:rPr>
              <w:t>Parsed transaction webhooks, enhanced transaction decoding, high-performance Solana streaming.</w:t>
            </w:r>
          </w:p>
        </w:tc>
        <w:tc>
          <w:tcPr>
            <w:tcW w:type="dxa" w:w="3024"/>
            <w:vAlign w:val="top"/>
          </w:tcPr>
          <w:p>
            <w:r>
              <w:rPr>
                <w:sz w:val="16"/>
              </w:rPr>
            </w:r>
            <w:r>
              <w:rPr>
                <w:b w:val="0"/>
                <w:sz w:val="16"/>
              </w:rPr>
              <w:t>Final evidence without raw RPC backing.</w:t>
            </w:r>
          </w:p>
        </w:tc>
        <w:tc>
          <w:tcPr>
            <w:tcW w:type="dxa" w:w="3168"/>
            <w:vAlign w:val="top"/>
          </w:tcPr>
          <w:p>
            <w:r>
              <w:rPr>
                <w:sz w:val="16"/>
              </w:rPr>
            </w:r>
            <w:r>
              <w:rPr>
                <w:b w:val="0"/>
                <w:sz w:val="16"/>
              </w:rPr>
              <w:t>Webhook event triggers evidence sampler; evidence worker fetches canonical transaction JSON.</w:t>
            </w:r>
          </w:p>
        </w:tc>
      </w:tr>
      <w:tr>
        <w:tc>
          <w:tcPr>
            <w:tcW w:type="dxa" w:w="1872"/>
            <w:vAlign w:val="top"/>
            <w:shd w:fill="F7F9FB"/>
          </w:tcPr>
          <w:p>
            <w:r>
              <w:rPr>
                <w:sz w:val="16"/>
              </w:rPr>
            </w:r>
            <w:r>
              <w:rPr>
                <w:b w:val="0"/>
                <w:sz w:val="16"/>
              </w:rPr>
              <w:t>Birdeye</w:t>
            </w:r>
          </w:p>
        </w:tc>
        <w:tc>
          <w:tcPr>
            <w:tcW w:type="dxa" w:w="3168"/>
            <w:vAlign w:val="top"/>
            <w:shd w:fill="F7F9FB"/>
          </w:tcPr>
          <w:p>
            <w:r>
              <w:rPr>
                <w:sz w:val="16"/>
              </w:rPr>
            </w:r>
            <w:r>
              <w:rPr>
                <w:b w:val="0"/>
                <w:sz w:val="16"/>
              </w:rPr>
              <w:t>Real-time token prices, large trades, token stats, wallet txs, new listings, quick slippage probes.</w:t>
            </w:r>
          </w:p>
        </w:tc>
        <w:tc>
          <w:tcPr>
            <w:tcW w:type="dxa" w:w="3024"/>
            <w:vAlign w:val="top"/>
            <w:shd w:fill="F7F9FB"/>
          </w:tcPr>
          <w:p>
            <w:r>
              <w:rPr>
                <w:sz w:val="16"/>
              </w:rPr>
            </w:r>
            <w:r>
              <w:rPr>
                <w:b w:val="0"/>
                <w:sz w:val="16"/>
              </w:rPr>
              <w:t>Historical L2 replay or proof of executable depth by itself.</w:t>
            </w:r>
          </w:p>
        </w:tc>
        <w:tc>
          <w:tcPr>
            <w:tcW w:type="dxa" w:w="3168"/>
            <w:vAlign w:val="top"/>
            <w:shd w:fill="F7F9FB"/>
          </w:tcPr>
          <w:p>
            <w:r>
              <w:rPr>
                <w:sz w:val="16"/>
              </w:rPr>
            </w:r>
            <w:r>
              <w:rPr>
                <w:b w:val="0"/>
                <w:sz w:val="16"/>
              </w:rPr>
              <w:t>Use for live trigger and compare with Tardis/route simulation before sizing.</w:t>
            </w:r>
          </w:p>
        </w:tc>
      </w:tr>
      <w:tr>
        <w:tc>
          <w:tcPr>
            <w:tcW w:type="dxa" w:w="1872"/>
            <w:vAlign w:val="top"/>
          </w:tcPr>
          <w:p>
            <w:r>
              <w:rPr>
                <w:sz w:val="16"/>
              </w:rPr>
            </w:r>
            <w:r>
              <w:rPr>
                <w:b w:val="0"/>
                <w:sz w:val="16"/>
              </w:rPr>
              <w:t>Tardis</w:t>
            </w:r>
          </w:p>
        </w:tc>
        <w:tc>
          <w:tcPr>
            <w:tcW w:type="dxa" w:w="3168"/>
            <w:vAlign w:val="top"/>
          </w:tcPr>
          <w:p>
            <w:r>
              <w:rPr>
                <w:sz w:val="16"/>
              </w:rPr>
            </w:r>
            <w:r>
              <w:rPr>
                <w:b w:val="0"/>
                <w:sz w:val="16"/>
              </w:rPr>
              <w:t>Tick-level historical market data, L2 updates, order-book replay, VWAP/slippage.</w:t>
            </w:r>
          </w:p>
        </w:tc>
        <w:tc>
          <w:tcPr>
            <w:tcW w:type="dxa" w:w="3024"/>
            <w:vAlign w:val="top"/>
          </w:tcPr>
          <w:p>
            <w:r>
              <w:rPr>
                <w:sz w:val="16"/>
              </w:rPr>
            </w:r>
            <w:r>
              <w:rPr>
                <w:b w:val="0"/>
                <w:sz w:val="16"/>
              </w:rPr>
              <w:t>Solana wallet/entity semantics.</w:t>
            </w:r>
          </w:p>
        </w:tc>
        <w:tc>
          <w:tcPr>
            <w:tcW w:type="dxa" w:w="3168"/>
            <w:vAlign w:val="top"/>
          </w:tcPr>
          <w:p>
            <w:r>
              <w:rPr>
                <w:sz w:val="16"/>
              </w:rPr>
            </w:r>
            <w:r>
              <w:rPr>
                <w:b w:val="0"/>
                <w:sz w:val="16"/>
              </w:rPr>
              <w:t>Use for replay and slippage; quarantine gaps/out-of-order deltas.</w:t>
            </w:r>
          </w:p>
        </w:tc>
      </w:tr>
      <w:tr>
        <w:tc>
          <w:tcPr>
            <w:tcW w:type="dxa" w:w="1872"/>
            <w:vAlign w:val="top"/>
            <w:shd w:fill="F7F9FB"/>
          </w:tcPr>
          <w:p>
            <w:r>
              <w:rPr>
                <w:sz w:val="16"/>
              </w:rPr>
            </w:r>
            <w:r>
              <w:rPr>
                <w:b w:val="0"/>
                <w:sz w:val="16"/>
              </w:rPr>
              <w:t>Dune</w:t>
            </w:r>
          </w:p>
        </w:tc>
        <w:tc>
          <w:tcPr>
            <w:tcW w:type="dxa" w:w="3168"/>
            <w:vAlign w:val="top"/>
            <w:shd w:fill="F7F9FB"/>
          </w:tcPr>
          <w:p>
            <w:r>
              <w:rPr>
                <w:sz w:val="16"/>
              </w:rPr>
            </w:r>
            <w:r>
              <w:rPr>
                <w:b w:val="0"/>
                <w:sz w:val="16"/>
              </w:rPr>
              <w:t>Research queries, anchor materialization, cohort exports, reproducible analytics.</w:t>
            </w:r>
          </w:p>
        </w:tc>
        <w:tc>
          <w:tcPr>
            <w:tcW w:type="dxa" w:w="3024"/>
            <w:vAlign w:val="top"/>
            <w:shd w:fill="F7F9FB"/>
          </w:tcPr>
          <w:p>
            <w:r>
              <w:rPr>
                <w:sz w:val="16"/>
              </w:rPr>
            </w:r>
            <w:r>
              <w:rPr>
                <w:b w:val="0"/>
                <w:sz w:val="16"/>
              </w:rPr>
              <w:t>Low-latency execution signals.</w:t>
            </w:r>
          </w:p>
        </w:tc>
        <w:tc>
          <w:tcPr>
            <w:tcW w:type="dxa" w:w="3168"/>
            <w:vAlign w:val="top"/>
            <w:shd w:fill="F7F9FB"/>
          </w:tcPr>
          <w:p>
            <w:r>
              <w:rPr>
                <w:sz w:val="16"/>
              </w:rPr>
            </w:r>
            <w:r>
              <w:rPr>
                <w:b w:val="0"/>
                <w:sz w:val="16"/>
              </w:rPr>
              <w:t>Persist query id/version/hash and results for every decision.</w:t>
            </w:r>
          </w:p>
        </w:tc>
      </w:tr>
      <w:tr>
        <w:tc>
          <w:tcPr>
            <w:tcW w:type="dxa" w:w="1872"/>
            <w:vAlign w:val="top"/>
          </w:tcPr>
          <w:p>
            <w:r>
              <w:rPr>
                <w:sz w:val="16"/>
              </w:rPr>
            </w:r>
            <w:r>
              <w:rPr>
                <w:b w:val="0"/>
                <w:sz w:val="16"/>
              </w:rPr>
              <w:t>Arkham</w:t>
            </w:r>
          </w:p>
        </w:tc>
        <w:tc>
          <w:tcPr>
            <w:tcW w:type="dxa" w:w="3168"/>
            <w:vAlign w:val="top"/>
          </w:tcPr>
          <w:p>
            <w:r>
              <w:rPr>
                <w:sz w:val="16"/>
              </w:rPr>
            </w:r>
            <w:r>
              <w:rPr>
                <w:b w:val="0"/>
                <w:sz w:val="16"/>
              </w:rPr>
              <w:t>Entity labels, fund-flow attribution, address/entity graph enrichment.</w:t>
            </w:r>
          </w:p>
        </w:tc>
        <w:tc>
          <w:tcPr>
            <w:tcW w:type="dxa" w:w="3024"/>
            <w:vAlign w:val="top"/>
          </w:tcPr>
          <w:p>
            <w:r>
              <w:rPr>
                <w:sz w:val="16"/>
              </w:rPr>
            </w:r>
            <w:r>
              <w:rPr>
                <w:b w:val="0"/>
                <w:sz w:val="16"/>
              </w:rPr>
              <w:t>Single-source sybil truth or final provenance pass.</w:t>
            </w:r>
          </w:p>
        </w:tc>
        <w:tc>
          <w:tcPr>
            <w:tcW w:type="dxa" w:w="3168"/>
            <w:vAlign w:val="top"/>
          </w:tcPr>
          <w:p>
            <w:r>
              <w:rPr>
                <w:sz w:val="16"/>
              </w:rPr>
            </w:r>
            <w:r>
              <w:rPr>
                <w:b w:val="0"/>
                <w:sz w:val="16"/>
              </w:rPr>
              <w:t>Labels become features with source timestamp and confidence, not hard truth.</w:t>
            </w:r>
          </w:p>
        </w:tc>
      </w:tr>
      <w:tr>
        <w:tc>
          <w:tcPr>
            <w:tcW w:type="dxa" w:w="1872"/>
            <w:vAlign w:val="top"/>
            <w:shd w:fill="F7F9FB"/>
          </w:tcPr>
          <w:p>
            <w:r>
              <w:rPr>
                <w:sz w:val="16"/>
              </w:rPr>
            </w:r>
            <w:r>
              <w:rPr>
                <w:b w:val="0"/>
                <w:sz w:val="16"/>
              </w:rPr>
              <w:t>Nansen</w:t>
            </w:r>
          </w:p>
        </w:tc>
        <w:tc>
          <w:tcPr>
            <w:tcW w:type="dxa" w:w="3168"/>
            <w:vAlign w:val="top"/>
            <w:shd w:fill="F7F9FB"/>
          </w:tcPr>
          <w:p>
            <w:r>
              <w:rPr>
                <w:sz w:val="16"/>
              </w:rPr>
            </w:r>
            <w:r>
              <w:rPr>
                <w:b w:val="0"/>
                <w:sz w:val="16"/>
              </w:rPr>
              <w:t>Smart-money labels, wallet analytics, historical holdings/flows.</w:t>
            </w:r>
          </w:p>
        </w:tc>
        <w:tc>
          <w:tcPr>
            <w:tcW w:type="dxa" w:w="3024"/>
            <w:vAlign w:val="top"/>
            <w:shd w:fill="F7F9FB"/>
          </w:tcPr>
          <w:p>
            <w:r>
              <w:rPr>
                <w:sz w:val="16"/>
              </w:rPr>
            </w:r>
            <w:r>
              <w:rPr>
                <w:b w:val="0"/>
                <w:sz w:val="16"/>
              </w:rPr>
              <w:t>Direct buy/sell signal without outcome validation.</w:t>
            </w:r>
          </w:p>
        </w:tc>
        <w:tc>
          <w:tcPr>
            <w:tcW w:type="dxa" w:w="3168"/>
            <w:vAlign w:val="top"/>
            <w:shd w:fill="F7F9FB"/>
          </w:tcPr>
          <w:p>
            <w:r>
              <w:rPr>
                <w:sz w:val="16"/>
              </w:rPr>
            </w:r>
            <w:r>
              <w:rPr>
                <w:b w:val="0"/>
                <w:sz w:val="16"/>
              </w:rPr>
              <w:t>Compare label-derived features against actual outcome cohorts.</w:t>
            </w:r>
          </w:p>
        </w:tc>
      </w:tr>
      <w:tr>
        <w:tc>
          <w:tcPr>
            <w:tcW w:type="dxa" w:w="1872"/>
            <w:vAlign w:val="top"/>
          </w:tcPr>
          <w:p>
            <w:r>
              <w:rPr>
                <w:sz w:val="16"/>
              </w:rPr>
            </w:r>
            <w:r>
              <w:rPr>
                <w:b w:val="0"/>
                <w:sz w:val="16"/>
              </w:rPr>
              <w:t>Jupiter</w:t>
            </w:r>
          </w:p>
        </w:tc>
        <w:tc>
          <w:tcPr>
            <w:tcW w:type="dxa" w:w="3168"/>
            <w:vAlign w:val="top"/>
          </w:tcPr>
          <w:p>
            <w:r>
              <w:rPr>
                <w:sz w:val="16"/>
              </w:rPr>
            </w:r>
            <w:r>
              <w:rPr>
                <w:b w:val="0"/>
                <w:sz w:val="16"/>
              </w:rPr>
              <w:t>Route quotes, best-execution APIs, transaction assembly.</w:t>
            </w:r>
          </w:p>
        </w:tc>
        <w:tc>
          <w:tcPr>
            <w:tcW w:type="dxa" w:w="3024"/>
            <w:vAlign w:val="top"/>
          </w:tcPr>
          <w:p>
            <w:r>
              <w:rPr>
                <w:sz w:val="16"/>
              </w:rPr>
            </w:r>
            <w:r>
              <w:rPr>
                <w:b w:val="0"/>
                <w:sz w:val="16"/>
              </w:rPr>
              <w:t>Signal generation.</w:t>
            </w:r>
          </w:p>
        </w:tc>
        <w:tc>
          <w:tcPr>
            <w:tcW w:type="dxa" w:w="3168"/>
            <w:vAlign w:val="top"/>
          </w:tcPr>
          <w:p>
            <w:r>
              <w:rPr>
                <w:sz w:val="16"/>
              </w:rPr>
            </w:r>
            <w:r>
              <w:rPr>
                <w:b w:val="0"/>
                <w:sz w:val="16"/>
              </w:rPr>
              <w:t>Quotes are execution feasibility inputs; store route, quote time, slippage settings.</w:t>
            </w:r>
          </w:p>
        </w:tc>
      </w:tr>
      <w:tr>
        <w:tc>
          <w:tcPr>
            <w:tcW w:type="dxa" w:w="1872"/>
            <w:vAlign w:val="top"/>
            <w:shd w:fill="F7F9FB"/>
          </w:tcPr>
          <w:p>
            <w:r>
              <w:rPr>
                <w:sz w:val="16"/>
              </w:rPr>
            </w:r>
            <w:r>
              <w:rPr>
                <w:b w:val="0"/>
                <w:sz w:val="16"/>
              </w:rPr>
              <w:t>Jito</w:t>
            </w:r>
          </w:p>
        </w:tc>
        <w:tc>
          <w:tcPr>
            <w:tcW w:type="dxa" w:w="3168"/>
            <w:vAlign w:val="top"/>
            <w:shd w:fill="F7F9FB"/>
          </w:tcPr>
          <w:p>
            <w:r>
              <w:rPr>
                <w:sz w:val="16"/>
              </w:rPr>
            </w:r>
            <w:r>
              <w:rPr>
                <w:b w:val="0"/>
                <w:sz w:val="16"/>
              </w:rPr>
              <w:t>Low-latency send, MEV/revert protection, bundles, ShredStream acceleration.</w:t>
            </w:r>
          </w:p>
        </w:tc>
        <w:tc>
          <w:tcPr>
            <w:tcW w:type="dxa" w:w="3024"/>
            <w:vAlign w:val="top"/>
            <w:shd w:fill="F7F9FB"/>
          </w:tcPr>
          <w:p>
            <w:r>
              <w:rPr>
                <w:sz w:val="16"/>
              </w:rPr>
            </w:r>
            <w:r>
              <w:rPr>
                <w:b w:val="0"/>
                <w:sz w:val="16"/>
              </w:rPr>
              <w:t>Premature alpha discovery.</w:t>
            </w:r>
          </w:p>
        </w:tc>
        <w:tc>
          <w:tcPr>
            <w:tcW w:type="dxa" w:w="3168"/>
            <w:vAlign w:val="top"/>
            <w:shd w:fill="F7F9FB"/>
          </w:tcPr>
          <w:p>
            <w:r>
              <w:rPr>
                <w:sz w:val="16"/>
              </w:rPr>
            </w:r>
            <w:r>
              <w:rPr>
                <w:b w:val="0"/>
                <w:sz w:val="16"/>
              </w:rPr>
              <w:t>Use after trade_card approval; log bundle/tx landing and failure reasons.</w:t>
            </w:r>
          </w:p>
        </w:tc>
      </w:tr>
    </w:tbl>
    <w:p/>
    <w:p>
      <w:pPr>
        <w:pStyle w:val="Heading2"/>
      </w:pPr>
      <w:r>
        <w:t>6.1 Source freshness and conflict policy</w:t>
      </w:r>
    </w:p>
    <w:p>
      <w:r>
        <w:t>Every source should publish freshness and confidence metrics. A candidate cannot be promoted if the primary source is stale, if the secondary source contradicts it materially, or if a vendor response is missing required lineage.</w:t>
      </w:r>
    </w:p>
    <w:p>
      <w:pPr>
        <w:pStyle w:val="CodeBlock"/>
      </w:pPr>
      <w:r>
        <w:t>source_health = {</w:t>
      </w:r>
    </w:p>
    <w:p>
      <w:pPr>
        <w:pStyle w:val="CodeBlock"/>
      </w:pPr>
      <w:r>
        <w:t xml:space="preserve">  source,</w:t>
      </w:r>
    </w:p>
    <w:p>
      <w:pPr>
        <w:pStyle w:val="CodeBlock"/>
      </w:pPr>
      <w:r>
        <w:t xml:space="preserve">  last_seen_block_time,</w:t>
      </w:r>
    </w:p>
    <w:p>
      <w:pPr>
        <w:pStyle w:val="CodeBlock"/>
      </w:pPr>
      <w:r>
        <w:t xml:space="preserve">  last_message_ts,</w:t>
      </w:r>
    </w:p>
    <w:p>
      <w:pPr>
        <w:pStyle w:val="CodeBlock"/>
      </w:pPr>
      <w:r>
        <w:t xml:space="preserve">  ingest_lag_ms,</w:t>
      </w:r>
    </w:p>
    <w:p>
      <w:pPr>
        <w:pStyle w:val="CodeBlock"/>
      </w:pPr>
      <w:r>
        <w:t xml:space="preserve">  error_rate_5m,</w:t>
      </w:r>
    </w:p>
    <w:p>
      <w:pPr>
        <w:pStyle w:val="CodeBlock"/>
      </w:pPr>
      <w:r>
        <w:t xml:space="preserve">  schema_version,</w:t>
      </w:r>
    </w:p>
    <w:p>
      <w:pPr>
        <w:pStyle w:val="CodeBlock"/>
      </w:pPr>
      <w:r>
        <w:t xml:space="preserve">  freshness_status: fresh|warning|stale,</w:t>
      </w:r>
    </w:p>
    <w:p>
      <w:pPr>
        <w:pStyle w:val="CodeBlock"/>
      </w:pPr>
      <w:r>
        <w:t xml:space="preserve">  confidence: 0.0..1.0</w:t>
      </w:r>
    </w:p>
    <w:p>
      <w:pPr>
        <w:pStyle w:val="CodeBlock"/>
      </w:pPr>
      <w:r>
        <w:t>}</w:t>
      </w:r>
    </w:p>
    <w:p>
      <w:pPr>
        <w:pStyle w:val="Heading1"/>
      </w:pPr>
      <w:r>
        <w:t>7. Canonical signal taxonomy</w:t>
      </w:r>
    </w:p>
    <w:p>
      <w:r>
        <w:t>Hermes should treat each signal family as a research product with its own features, gates, backtests, baselines, and retirement rules. Do not mix signal families into one vague alpha score too early.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1F4E79"/>
            <w:vAlign w:val="top"/>
          </w:tcPr>
          <w:p>
            <w:r>
              <w:rPr>
                <w:sz w:val="17"/>
              </w:rPr>
            </w:r>
            <w:r>
              <w:rPr>
                <w:b/>
                <w:color w:val="FFFFFF"/>
              </w:rPr>
              <w:t>Signal family</w:t>
            </w:r>
          </w:p>
        </w:tc>
        <w:tc>
          <w:tcPr>
            <w:tcW w:type="dxa" w:w="3168"/>
            <w:shd w:fill="1F4E79"/>
            <w:vAlign w:val="top"/>
          </w:tcPr>
          <w:p>
            <w:r>
              <w:rPr>
                <w:sz w:val="17"/>
              </w:rPr>
            </w:r>
            <w:r>
              <w:rPr>
                <w:b/>
                <w:color w:val="FFFFFF"/>
              </w:rPr>
              <w:t>Core hypothesis</w:t>
            </w:r>
          </w:p>
        </w:tc>
        <w:tc>
          <w:tcPr>
            <w:tcW w:type="dxa" w:w="3168"/>
            <w:shd w:fill="1F4E79"/>
            <w:vAlign w:val="top"/>
          </w:tcPr>
          <w:p>
            <w:r>
              <w:rPr>
                <w:sz w:val="17"/>
              </w:rPr>
            </w:r>
            <w:r>
              <w:rPr>
                <w:b/>
                <w:color w:val="FFFFFF"/>
              </w:rPr>
              <w:t>Useful features</w:t>
            </w:r>
          </w:p>
        </w:tc>
        <w:tc>
          <w:tcPr>
            <w:tcW w:type="dxa" w:w="2880"/>
            <w:shd w:fill="1F4E79"/>
            <w:vAlign w:val="top"/>
          </w:tcPr>
          <w:p>
            <w:r>
              <w:rPr>
                <w:sz w:val="17"/>
              </w:rPr>
            </w:r>
            <w:r>
              <w:rPr>
                <w:b/>
                <w:color w:val="FFFFFF"/>
              </w:rPr>
              <w:t>Required gates</w:t>
            </w:r>
          </w:p>
        </w:tc>
      </w:tr>
      <w:tr>
        <w:tc>
          <w:tcPr>
            <w:tcW w:type="dxa" w:w="2016"/>
            <w:vAlign w:val="top"/>
            <w:shd w:fill="F7F9FB"/>
          </w:tcPr>
          <w:p>
            <w:r>
              <w:rPr>
                <w:sz w:val="16"/>
              </w:rPr>
            </w:r>
            <w:r>
              <w:rPr>
                <w:b w:val="0"/>
                <w:sz w:val="16"/>
              </w:rPr>
              <w:t>Persistence anomaly</w:t>
            </w:r>
          </w:p>
        </w:tc>
        <w:tc>
          <w:tcPr>
            <w:tcW w:type="dxa" w:w="3168"/>
            <w:vAlign w:val="top"/>
            <w:shd w:fill="F7F9FB"/>
          </w:tcPr>
          <w:p>
            <w:r>
              <w:rPr>
                <w:sz w:val="16"/>
              </w:rPr>
            </w:r>
            <w:r>
              <w:rPr>
                <w:b w:val="0"/>
                <w:sz w:val="16"/>
              </w:rPr>
              <w:t>A flow or activity metric is elevated beyond its 72h baseline and persists long enough to be real.</w:t>
            </w:r>
          </w:p>
        </w:tc>
        <w:tc>
          <w:tcPr>
            <w:tcW w:type="dxa" w:w="3168"/>
            <w:vAlign w:val="top"/>
            <w:shd w:fill="F7F9FB"/>
          </w:tcPr>
          <w:p>
            <w:r>
              <w:rPr>
                <w:sz w:val="16"/>
              </w:rPr>
            </w:r>
            <w:r>
              <w:rPr>
                <w:b w:val="0"/>
                <w:sz w:val="16"/>
              </w:rPr>
              <w:t>Minute/hour EWMA, z-score, streak, sample_txids, top wallets, source freshness.</w:t>
            </w:r>
          </w:p>
        </w:tc>
        <w:tc>
          <w:tcPr>
            <w:tcW w:type="dxa" w:w="2880"/>
            <w:vAlign w:val="top"/>
            <w:shd w:fill="F7F9FB"/>
          </w:tcPr>
          <w:p>
            <w:r>
              <w:rPr>
                <w:sz w:val="16"/>
              </w:rPr>
            </w:r>
            <w:r>
              <w:rPr>
                <w:b w:val="0"/>
                <w:sz w:val="16"/>
              </w:rPr>
              <w:t>Fresh data, sample tx validation, no wash/sybil hard fail, liquidity available.</w:t>
            </w:r>
          </w:p>
        </w:tc>
      </w:tr>
      <w:tr>
        <w:tc>
          <w:tcPr>
            <w:tcW w:type="dxa" w:w="2016"/>
            <w:vAlign w:val="top"/>
          </w:tcPr>
          <w:p>
            <w:r>
              <w:rPr>
                <w:sz w:val="16"/>
              </w:rPr>
            </w:r>
            <w:r>
              <w:rPr>
                <w:b w:val="0"/>
                <w:sz w:val="16"/>
              </w:rPr>
              <w:t>Second-leg continuation</w:t>
            </w:r>
          </w:p>
        </w:tc>
        <w:tc>
          <w:tcPr>
            <w:tcW w:type="dxa" w:w="3168"/>
            <w:vAlign w:val="top"/>
          </w:tcPr>
          <w:p>
            <w:r>
              <w:rPr>
                <w:sz w:val="16"/>
              </w:rPr>
            </w:r>
            <w:r>
              <w:rPr>
                <w:b w:val="0"/>
                <w:sz w:val="16"/>
              </w:rPr>
              <w:t>After the first move, independent buys continue, price follows through, and depth remains resilient.</w:t>
            </w:r>
          </w:p>
        </w:tc>
        <w:tc>
          <w:tcPr>
            <w:tcW w:type="dxa" w:w="3168"/>
            <w:vAlign w:val="top"/>
          </w:tcPr>
          <w:p>
            <w:r>
              <w:rPr>
                <w:sz w:val="16"/>
              </w:rPr>
            </w:r>
            <w:r>
              <w:rPr>
                <w:b w:val="0"/>
                <w:sz w:val="16"/>
              </w:rPr>
              <w:t>onchain_buy_usd, unique funded wallets, mid-price change, top10 depth, slippage estimate.</w:t>
            </w:r>
          </w:p>
        </w:tc>
        <w:tc>
          <w:tcPr>
            <w:tcW w:type="dxa" w:w="2880"/>
            <w:vAlign w:val="top"/>
          </w:tcPr>
          <w:p>
            <w:r>
              <w:rPr>
                <w:sz w:val="16"/>
              </w:rPr>
            </w:r>
            <w:r>
              <w:rPr>
                <w:b w:val="0"/>
                <w:sz w:val="16"/>
              </w:rPr>
              <w:t>Depth persistence, no tiny liquidity, no sybil/memo spam, routeable size.</w:t>
            </w:r>
          </w:p>
        </w:tc>
      </w:tr>
      <w:tr>
        <w:tc>
          <w:tcPr>
            <w:tcW w:type="dxa" w:w="2016"/>
            <w:vAlign w:val="top"/>
            <w:shd w:fill="F7F9FB"/>
          </w:tcPr>
          <w:p>
            <w:r>
              <w:rPr>
                <w:sz w:val="16"/>
              </w:rPr>
            </w:r>
            <w:r>
              <w:rPr>
                <w:b w:val="0"/>
                <w:sz w:val="16"/>
              </w:rPr>
              <w:t>Wallet-cluster accumulation</w:t>
            </w:r>
          </w:p>
        </w:tc>
        <w:tc>
          <w:tcPr>
            <w:tcW w:type="dxa" w:w="3168"/>
            <w:vAlign w:val="top"/>
            <w:shd w:fill="F7F9FB"/>
          </w:tcPr>
          <w:p>
            <w:r>
              <w:rPr>
                <w:sz w:val="16"/>
              </w:rPr>
            </w:r>
            <w:r>
              <w:rPr>
                <w:b w:val="0"/>
                <w:sz w:val="16"/>
              </w:rPr>
              <w:t>Specific clusters are accumulating before price fully reprices.</w:t>
            </w:r>
          </w:p>
        </w:tc>
        <w:tc>
          <w:tcPr>
            <w:tcW w:type="dxa" w:w="3168"/>
            <w:vAlign w:val="top"/>
            <w:shd w:fill="F7F9FB"/>
          </w:tcPr>
          <w:p>
            <w:r>
              <w:rPr>
                <w:sz w:val="16"/>
              </w:rPr>
            </w:r>
            <w:r>
              <w:rPr>
                <w:b w:val="0"/>
                <w:sz w:val="16"/>
              </w:rPr>
              <w:t>Cluster net flow, label entropy, funding paths, average entry, related wallet graph.</w:t>
            </w:r>
          </w:p>
        </w:tc>
        <w:tc>
          <w:tcPr>
            <w:tcW w:type="dxa" w:w="2880"/>
            <w:vAlign w:val="top"/>
            <w:shd w:fill="F7F9FB"/>
          </w:tcPr>
          <w:p>
            <w:r>
              <w:rPr>
                <w:sz w:val="16"/>
              </w:rPr>
            </w:r>
            <w:r>
              <w:rPr>
                <w:b w:val="0"/>
                <w:sz w:val="16"/>
              </w:rPr>
              <w:t>Cluster independence, entity label quality, historical cohort hit rate.</w:t>
            </w:r>
          </w:p>
        </w:tc>
      </w:tr>
      <w:tr>
        <w:tc>
          <w:tcPr>
            <w:tcW w:type="dxa" w:w="2016"/>
            <w:vAlign w:val="top"/>
          </w:tcPr>
          <w:p>
            <w:r>
              <w:rPr>
                <w:sz w:val="16"/>
              </w:rPr>
            </w:r>
            <w:r>
              <w:rPr>
                <w:b w:val="0"/>
                <w:sz w:val="16"/>
              </w:rPr>
              <w:t>Liquidity migration/depth magnet</w:t>
            </w:r>
          </w:p>
        </w:tc>
        <w:tc>
          <w:tcPr>
            <w:tcW w:type="dxa" w:w="3168"/>
            <w:vAlign w:val="top"/>
          </w:tcPr>
          <w:p>
            <w:r>
              <w:rPr>
                <w:sz w:val="16"/>
              </w:rPr>
            </w:r>
            <w:r>
              <w:rPr>
                <w:b w:val="0"/>
                <w:sz w:val="16"/>
              </w:rPr>
              <w:t>Depth is relocating or persisting in a way that changes path-of-least-resistance.</w:t>
            </w:r>
          </w:p>
        </w:tc>
        <w:tc>
          <w:tcPr>
            <w:tcW w:type="dxa" w:w="3168"/>
            <w:vAlign w:val="top"/>
          </w:tcPr>
          <w:p>
            <w:r>
              <w:rPr>
                <w:sz w:val="16"/>
              </w:rPr>
            </w:r>
            <w:r>
              <w:rPr>
                <w:b w:val="0"/>
                <w:sz w:val="16"/>
              </w:rPr>
              <w:t>Top5/top10 cumulative depth, retreat ratio, spread, effective depth/volatility, heatmap voids.</w:t>
            </w:r>
          </w:p>
        </w:tc>
        <w:tc>
          <w:tcPr>
            <w:tcW w:type="dxa" w:w="2880"/>
            <w:vAlign w:val="top"/>
          </w:tcPr>
          <w:p>
            <w:r>
              <w:rPr>
                <w:sz w:val="16"/>
              </w:rPr>
            </w:r>
            <w:r>
              <w:rPr>
                <w:b w:val="0"/>
                <w:sz w:val="16"/>
              </w:rPr>
              <w:t>Persistence &gt;=15m, no rapid retreat, cross-source order-book sanity.</w:t>
            </w:r>
          </w:p>
        </w:tc>
      </w:tr>
      <w:tr>
        <w:tc>
          <w:tcPr>
            <w:tcW w:type="dxa" w:w="2016"/>
            <w:vAlign w:val="top"/>
            <w:shd w:fill="F7F9FB"/>
          </w:tcPr>
          <w:p>
            <w:r>
              <w:rPr>
                <w:sz w:val="16"/>
              </w:rPr>
            </w:r>
            <w:r>
              <w:rPr>
                <w:b w:val="0"/>
                <w:sz w:val="16"/>
              </w:rPr>
              <w:t>Exchange/bridge flow anomaly</w:t>
            </w:r>
          </w:p>
        </w:tc>
        <w:tc>
          <w:tcPr>
            <w:tcW w:type="dxa" w:w="3168"/>
            <w:vAlign w:val="top"/>
            <w:shd w:fill="F7F9FB"/>
          </w:tcPr>
          <w:p>
            <w:r>
              <w:rPr>
                <w:sz w:val="16"/>
              </w:rPr>
            </w:r>
            <w:r>
              <w:rPr>
                <w:b w:val="0"/>
                <w:sz w:val="16"/>
              </w:rPr>
              <w:t>Exchange outflow/inflow or bridge behavior indicates supply movement or risk-off/risk-on pressure.</w:t>
            </w:r>
          </w:p>
        </w:tc>
        <w:tc>
          <w:tcPr>
            <w:tcW w:type="dxa" w:w="3168"/>
            <w:vAlign w:val="top"/>
            <w:shd w:fill="F7F9FB"/>
          </w:tcPr>
          <w:p>
            <w:r>
              <w:rPr>
                <w:sz w:val="16"/>
              </w:rPr>
            </w:r>
            <w:r>
              <w:rPr>
                <w:b w:val="0"/>
                <w:sz w:val="16"/>
              </w:rPr>
              <w:t>Exchange_outflow_usd, cluster inflow, bridge routes, wallet labels, p95 baseline.</w:t>
            </w:r>
          </w:p>
        </w:tc>
        <w:tc>
          <w:tcPr>
            <w:tcW w:type="dxa" w:w="2880"/>
            <w:vAlign w:val="top"/>
            <w:shd w:fill="F7F9FB"/>
          </w:tcPr>
          <w:p>
            <w:r>
              <w:rPr>
                <w:sz w:val="16"/>
              </w:rPr>
            </w:r>
            <w:r>
              <w:rPr>
                <w:b w:val="0"/>
                <w:sz w:val="16"/>
              </w:rPr>
              <w:t>Material change threshold, attribution, no CEX-only dead end if used for DEX trade.</w:t>
            </w:r>
          </w:p>
        </w:tc>
      </w:tr>
      <w:tr>
        <w:tc>
          <w:tcPr>
            <w:tcW w:type="dxa" w:w="2016"/>
            <w:vAlign w:val="top"/>
          </w:tcPr>
          <w:p>
            <w:r>
              <w:rPr>
                <w:sz w:val="16"/>
              </w:rPr>
            </w:r>
            <w:r>
              <w:rPr>
                <w:b w:val="0"/>
                <w:sz w:val="16"/>
              </w:rPr>
              <w:t>KOL/social rotation</w:t>
            </w:r>
          </w:p>
        </w:tc>
        <w:tc>
          <w:tcPr>
            <w:tcW w:type="dxa" w:w="3168"/>
            <w:vAlign w:val="top"/>
          </w:tcPr>
          <w:p>
            <w:r>
              <w:rPr>
                <w:sz w:val="16"/>
              </w:rPr>
            </w:r>
            <w:r>
              <w:rPr>
                <w:b w:val="0"/>
                <w:sz w:val="16"/>
              </w:rPr>
              <w:t>Channel bursts precede or coincide with labeled wallet movement and clean liquidity.</w:t>
            </w:r>
          </w:p>
        </w:tc>
        <w:tc>
          <w:tcPr>
            <w:tcW w:type="dxa" w:w="3168"/>
            <w:vAlign w:val="top"/>
          </w:tcPr>
          <w:p>
            <w:r>
              <w:rPr>
                <w:sz w:val="16"/>
              </w:rPr>
            </w:r>
            <w:r>
              <w:rPr>
                <w:b w:val="0"/>
                <w:sz w:val="16"/>
              </w:rPr>
              <w:t>Message z-scores, extracted wallets/tokens, lead/lag correlations, repeat hits, candidate decay.</w:t>
            </w:r>
          </w:p>
        </w:tc>
        <w:tc>
          <w:tcPr>
            <w:tcW w:type="dxa" w:w="2880"/>
            <w:vAlign w:val="top"/>
          </w:tcPr>
          <w:p>
            <w:r>
              <w:rPr>
                <w:sz w:val="16"/>
              </w:rPr>
            </w:r>
            <w:r>
              <w:rPr>
                <w:b w:val="0"/>
                <w:sz w:val="16"/>
              </w:rPr>
              <w:t>On-chain corroboration, anti-spam, no social-only promotion.</w:t>
            </w:r>
          </w:p>
        </w:tc>
      </w:tr>
      <w:tr>
        <w:tc>
          <w:tcPr>
            <w:tcW w:type="dxa" w:w="2016"/>
            <w:vAlign w:val="top"/>
            <w:shd w:fill="F7F9FB"/>
          </w:tcPr>
          <w:p>
            <w:r>
              <w:rPr>
                <w:sz w:val="16"/>
              </w:rPr>
            </w:r>
            <w:r>
              <w:rPr>
                <w:b w:val="0"/>
                <w:sz w:val="16"/>
              </w:rPr>
              <w:t>New listing/launch quality</w:t>
            </w:r>
          </w:p>
        </w:tc>
        <w:tc>
          <w:tcPr>
            <w:tcW w:type="dxa" w:w="3168"/>
            <w:vAlign w:val="top"/>
            <w:shd w:fill="F7F9FB"/>
          </w:tcPr>
          <w:p>
            <w:r>
              <w:rPr>
                <w:sz w:val="16"/>
              </w:rPr>
            </w:r>
            <w:r>
              <w:rPr>
                <w:b w:val="0"/>
                <w:sz w:val="16"/>
              </w:rPr>
              <w:t>Fresh Solana token/pair has early liquidity, sane distribution, non-toxic flow, and routeability.</w:t>
            </w:r>
          </w:p>
        </w:tc>
        <w:tc>
          <w:tcPr>
            <w:tcW w:type="dxa" w:w="3168"/>
            <w:vAlign w:val="top"/>
            <w:shd w:fill="F7F9FB"/>
          </w:tcPr>
          <w:p>
            <w:r>
              <w:rPr>
                <w:sz w:val="16"/>
              </w:rPr>
            </w:r>
            <w:r>
              <w:rPr>
                <w:b w:val="0"/>
                <w:sz w:val="16"/>
              </w:rPr>
              <w:t>New pair event, holder distribution, deployer history, LP depth, first-hour buyer diversity.</w:t>
            </w:r>
          </w:p>
        </w:tc>
        <w:tc>
          <w:tcPr>
            <w:tcW w:type="dxa" w:w="2880"/>
            <w:vAlign w:val="top"/>
            <w:shd w:fill="F7F9FB"/>
          </w:tcPr>
          <w:p>
            <w:r>
              <w:rPr>
                <w:sz w:val="16"/>
              </w:rPr>
            </w:r>
            <w:r>
              <w:rPr>
                <w:b w:val="0"/>
                <w:sz w:val="16"/>
              </w:rPr>
              <w:t>Rug/scam checks, liquidity lock/withdraw risk, sampler ramp, max initial size near zero.</w:t>
            </w:r>
          </w:p>
        </w:tc>
      </w:tr>
      <w:tr>
        <w:tc>
          <w:tcPr>
            <w:tcW w:type="dxa" w:w="2016"/>
            <w:vAlign w:val="top"/>
          </w:tcPr>
          <w:p>
            <w:r>
              <w:rPr>
                <w:sz w:val="16"/>
              </w:rPr>
            </w:r>
            <w:r>
              <w:rPr>
                <w:b w:val="0"/>
                <w:sz w:val="16"/>
              </w:rPr>
              <w:t>Execution-quality edge</w:t>
            </w:r>
          </w:p>
        </w:tc>
        <w:tc>
          <w:tcPr>
            <w:tcW w:type="dxa" w:w="3168"/>
            <w:vAlign w:val="top"/>
          </w:tcPr>
          <w:p>
            <w:r>
              <w:rPr>
                <w:sz w:val="16"/>
              </w:rPr>
            </w:r>
            <w:r>
              <w:rPr>
                <w:b w:val="0"/>
                <w:sz w:val="16"/>
              </w:rPr>
              <w:t>Routing/latency/probe data identifies moments where entry/exit quality is unusually favorable.</w:t>
            </w:r>
          </w:p>
        </w:tc>
        <w:tc>
          <w:tcPr>
            <w:tcW w:type="dxa" w:w="3168"/>
            <w:vAlign w:val="top"/>
          </w:tcPr>
          <w:p>
            <w:r>
              <w:rPr>
                <w:sz w:val="16"/>
              </w:rPr>
            </w:r>
            <w:r>
              <w:rPr>
                <w:b w:val="0"/>
                <w:sz w:val="16"/>
              </w:rPr>
              <w:t>Jupiter route quality, Birdeye/Tardis slippage, spread, depth persistence, Jito landing stats.</w:t>
            </w:r>
          </w:p>
        </w:tc>
        <w:tc>
          <w:tcPr>
            <w:tcW w:type="dxa" w:w="2880"/>
            <w:vAlign w:val="top"/>
          </w:tcPr>
          <w:p>
            <w:r>
              <w:rPr>
                <w:sz w:val="16"/>
              </w:rPr>
            </w:r>
            <w:r>
              <w:rPr>
                <w:b w:val="0"/>
                <w:sz w:val="16"/>
              </w:rPr>
              <w:t>No signal-only execution; must attach to validated opportunity.</w:t>
            </w:r>
          </w:p>
        </w:tc>
      </w:tr>
    </w:tbl>
    <w:p/>
    <w:p>
      <w:pPr>
        <w:pStyle w:val="Heading2"/>
      </w:pPr>
      <w:r>
        <w:t>7.1 Signal promotion standard</w:t>
      </w:r>
    </w:p>
    <w:p>
      <w:r>
        <w:t>A signal family graduates only when it passes five hurdles:</w:t>
      </w:r>
    </w:p>
    <w:p>
      <w:pPr>
        <w:pStyle w:val="ListBullet"/>
      </w:pPr>
      <w:r>
        <w:t>Definition: typed features, windows, thresholds, and data sources are frozen for the test period.</w:t>
      </w:r>
    </w:p>
    <w:p>
      <w:pPr>
        <w:pStyle w:val="ListBullet"/>
      </w:pPr>
      <w:r>
        <w:t>Replayability: anchors and outcomes can be reconstructed from stored artifacts.</w:t>
      </w:r>
    </w:p>
    <w:p>
      <w:pPr>
        <w:pStyle w:val="ListBullet"/>
      </w:pPr>
      <w:r>
        <w:t>Baseline: performance is compared to simple baselines, random anchors, and liquidity-matched controls.</w:t>
      </w:r>
    </w:p>
    <w:p>
      <w:pPr>
        <w:pStyle w:val="ListBullet"/>
      </w:pPr>
      <w:r>
        <w:t>Execution realism: returns are net of routeable slippage, fees, and failed fills.</w:t>
      </w:r>
    </w:p>
    <w:p>
      <w:pPr>
        <w:pStyle w:val="ListBullet"/>
      </w:pPr>
      <w:r>
        <w:t>Forward proof: 72h to 30d shadow outcomes are good enough to justify micro-probes.</w:t>
      </w:r>
    </w:p>
    <w:p>
      <w:pPr>
        <w:pStyle w:val="Heading1"/>
      </w:pPr>
      <w:r>
        <w:t>8. Canonical objects and data contracts</w:t>
      </w:r>
    </w:p>
    <w:p>
      <w:r>
        <w:t>The system needs a small number of canonical objects. These are more important than dashboards. Once the objects are stable, agents, dashboards, backtests, and execution can all speak the same language.</w:t>
      </w:r>
    </w:p>
    <w:p>
      <w:pPr>
        <w:pStyle w:val="Heading2"/>
      </w:pPr>
      <w:r>
        <w:t>8.1 candidate_signal</w:t>
      </w:r>
    </w:p>
    <w:p>
      <w:pPr>
        <w:pStyle w:val="CodeBlock"/>
      </w:pPr>
      <w:r>
        <w:t>{</w:t>
      </w:r>
    </w:p>
    <w:p>
      <w:pPr>
        <w:pStyle w:val="CodeBlock"/>
      </w:pPr>
      <w:r>
        <w:t xml:space="preserve">  "schema_version": "candidate_signal_v1",</w:t>
      </w:r>
    </w:p>
    <w:p>
      <w:pPr>
        <w:pStyle w:val="CodeBlock"/>
      </w:pPr>
      <w:r>
        <w:t xml:space="preserve">  "candidate_id": "cand:&lt;timestamp&gt;:&lt;mint&gt;:&lt;family&gt;:&lt;hash&gt;",</w:t>
      </w:r>
    </w:p>
    <w:p>
      <w:pPr>
        <w:pStyle w:val="CodeBlock"/>
      </w:pPr>
      <w:r>
        <w:t xml:space="preserve">  "created_at_utc": "ISO8601",</w:t>
      </w:r>
    </w:p>
    <w:p>
      <w:pPr>
        <w:pStyle w:val="CodeBlock"/>
      </w:pPr>
      <w:r>
        <w:t xml:space="preserve">  "signal_family": "persistence|second_leg|wallet_cluster|liquidity_migration|kol_rotation|launch_quality|execution_quality",</w:t>
      </w:r>
    </w:p>
    <w:p>
      <w:pPr>
        <w:pStyle w:val="CodeBlock"/>
      </w:pPr>
      <w:r>
        <w:t xml:space="preserve">  "chain": "solana",</w:t>
      </w:r>
    </w:p>
    <w:p>
      <w:pPr>
        <w:pStyle w:val="CodeBlock"/>
      </w:pPr>
      <w:r>
        <w:t xml:space="preserve">  "symbol": "string|null",</w:t>
      </w:r>
    </w:p>
    <w:p>
      <w:pPr>
        <w:pStyle w:val="CodeBlock"/>
      </w:pPr>
      <w:r>
        <w:t xml:space="preserve">  "token_mint": "string",</w:t>
      </w:r>
    </w:p>
    <w:p>
      <w:pPr>
        <w:pStyle w:val="CodeBlock"/>
      </w:pPr>
      <w:r>
        <w:t xml:space="preserve">  "venue_or_pair": "string|null",</w:t>
      </w:r>
    </w:p>
    <w:p>
      <w:pPr>
        <w:pStyle w:val="CodeBlock"/>
      </w:pPr>
      <w:r>
        <w:t xml:space="preserve">  "features": {"typed_feature_name": "value"},</w:t>
      </w:r>
    </w:p>
    <w:p>
      <w:pPr>
        <w:pStyle w:val="CodeBlock"/>
      </w:pPr>
      <w:r>
        <w:t xml:space="preserve">  "source_refs": [{"source":"birdeye|dune|rpc|helius|tardis|arkham|nansen", "ref":"uri-or-id", "freshness":"fresh|warning|stale"}],</w:t>
      </w:r>
    </w:p>
    <w:p>
      <w:pPr>
        <w:pStyle w:val="CodeBlock"/>
      </w:pPr>
      <w:r>
        <w:t xml:space="preserve">  "detector": {"name":"string", "version":"semver", "params_hash":"sha256:..."},</w:t>
      </w:r>
    </w:p>
    <w:p>
      <w:pPr>
        <w:pStyle w:val="CodeBlock"/>
      </w:pPr>
      <w:r>
        <w:t xml:space="preserve">  "raw_event_hashes": ["sha256:..."],</w:t>
      </w:r>
    </w:p>
    <w:p>
      <w:pPr>
        <w:pStyle w:val="CodeBlock"/>
      </w:pPr>
      <w:r>
        <w:t xml:space="preserve">  "status": "new|evidence_requested|rejected|promoted|expired"</w:t>
      </w:r>
    </w:p>
    <w:p>
      <w:pPr>
        <w:pStyle w:val="CodeBlock"/>
      </w:pPr>
      <w:r>
        <w:t>}</w:t>
      </w:r>
    </w:p>
    <w:p>
      <w:pPr>
        <w:pStyle w:val="Heading2"/>
      </w:pPr>
      <w:r>
        <w:t>8.2 evidence_bundle</w:t>
      </w:r>
    </w:p>
    <w:p>
      <w:pPr>
        <w:pStyle w:val="CodeBlock"/>
      </w:pPr>
      <w:r>
        <w:t>{</w:t>
      </w:r>
    </w:p>
    <w:p>
      <w:pPr>
        <w:pStyle w:val="CodeBlock"/>
      </w:pPr>
      <w:r>
        <w:t xml:space="preserve">  "schema_version": "evidence_bundle_v1",</w:t>
      </w:r>
    </w:p>
    <w:p>
      <w:pPr>
        <w:pStyle w:val="CodeBlock"/>
      </w:pPr>
      <w:r>
        <w:t xml:space="preserve">  "decision_id": "uuid-or-deterministic-id",</w:t>
      </w:r>
    </w:p>
    <w:p>
      <w:pPr>
        <w:pStyle w:val="CodeBlock"/>
      </w:pPr>
      <w:r>
        <w:t xml:space="preserve">  "candidate_id": "cand:...",</w:t>
      </w:r>
    </w:p>
    <w:p>
      <w:pPr>
        <w:pStyle w:val="CodeBlock"/>
      </w:pPr>
      <w:r>
        <w:t xml:space="preserve">  "created_at_utc": "ISO8601",</w:t>
      </w:r>
    </w:p>
    <w:p>
      <w:pPr>
        <w:pStyle w:val="CodeBlock"/>
      </w:pPr>
      <w:r>
        <w:t xml:space="preserve">  "replay_epoch": "YYYY-MM-DD-or-run-id",</w:t>
      </w:r>
    </w:p>
    <w:p>
      <w:pPr>
        <w:pStyle w:val="CodeBlock"/>
      </w:pPr>
      <w:r>
        <w:t xml:space="preserve">  "sampler": {"version":"v1", "salt_id":"release-2026-05", "default_rate_pct":0.1, "override_rate_pct":1.0},</w:t>
      </w:r>
    </w:p>
    <w:p>
      <w:pPr>
        <w:pStyle w:val="CodeBlock"/>
      </w:pPr>
      <w:r>
        <w:t xml:space="preserve">  "tx_samples": [{"tx_sig":"...", "slot":0, "commitment":"finalized", "rpc_artifact_uri":"s3://...", "tx_json_hash":"sha256:..."}],</w:t>
      </w:r>
    </w:p>
    <w:p>
      <w:pPr>
        <w:pStyle w:val="CodeBlock"/>
      </w:pPr>
      <w:r>
        <w:t xml:space="preserve">  "market_artifacts": {"birdeye_refs":[], "tardis_snapshot_ids":[], "jupiter_quote_refs":[]},</w:t>
      </w:r>
    </w:p>
    <w:p>
      <w:pPr>
        <w:pStyle w:val="CodeBlock"/>
      </w:pPr>
      <w:r>
        <w:t xml:space="preserve">  "entity_artifacts": {"arkham_profile_ids":[], "nansen_label_refs":[]},</w:t>
      </w:r>
    </w:p>
    <w:p>
      <w:pPr>
        <w:pStyle w:val="CodeBlock"/>
      </w:pPr>
      <w:r>
        <w:t xml:space="preserve">  "forensic_scores": {"wash_score":0, "sybil_score":0, "label_entropy":0, "memo_pattern_flag":false},</w:t>
      </w:r>
    </w:p>
    <w:p>
      <w:pPr>
        <w:pStyle w:val="CodeBlock"/>
      </w:pPr>
      <w:r>
        <w:t xml:space="preserve">  "proof": {"manifest_uri":"s3://.../manifest.json", "manifest_sha256":"sha256:...", "signed_by":"key-id"}</w:t>
      </w:r>
    </w:p>
    <w:p>
      <w:pPr>
        <w:pStyle w:val="CodeBlock"/>
      </w:pPr>
      <w:r>
        <w:t>}</w:t>
      </w:r>
    </w:p>
    <w:p>
      <w:pPr>
        <w:pStyle w:val="Heading2"/>
      </w:pPr>
      <w:r>
        <w:t>8.3 trade_card</w:t>
      </w:r>
    </w:p>
    <w:p>
      <w:pPr>
        <w:pStyle w:val="CodeBlock"/>
      </w:pPr>
      <w:r>
        <w:t>{</w:t>
      </w:r>
    </w:p>
    <w:p>
      <w:pPr>
        <w:pStyle w:val="CodeBlock"/>
      </w:pPr>
      <w:r>
        <w:t xml:space="preserve">  "schema_version": "trade_card_v1",</w:t>
      </w:r>
    </w:p>
    <w:p>
      <w:pPr>
        <w:pStyle w:val="CodeBlock"/>
      </w:pPr>
      <w:r>
        <w:t xml:space="preserve">  "decision_id": "tc:&lt;timestamp&gt;:&lt;mint&gt;:&lt;family&gt;:&lt;version&gt;",</w:t>
      </w:r>
    </w:p>
    <w:p>
      <w:pPr>
        <w:pStyle w:val="CodeBlock"/>
      </w:pPr>
      <w:r>
        <w:t xml:space="preserve">  "timestamp_utc": "ISO8601",</w:t>
      </w:r>
    </w:p>
    <w:p>
      <w:pPr>
        <w:pStyle w:val="CodeBlock"/>
      </w:pPr>
      <w:r>
        <w:t xml:space="preserve">  "market": {"chain":"solana", "symbol":"...", "token_mint":"...", "venue":"...", "side":"buy|sell|none"},</w:t>
      </w:r>
    </w:p>
    <w:p>
      <w:pPr>
        <w:pStyle w:val="CodeBlock"/>
      </w:pPr>
      <w:r>
        <w:t xml:space="preserve">  "thesis_text": "One or two sentence evidence-backed thesis.",</w:t>
      </w:r>
    </w:p>
    <w:p>
      <w:pPr>
        <w:pStyle w:val="CodeBlock"/>
      </w:pPr>
      <w:r>
        <w:t xml:space="preserve">  "signal": {"family":"...", "strength":0.0, "confidence_percentile":0, "confidence_method":"empirical-windowed-ewma", "n_matches":0},</w:t>
      </w:r>
    </w:p>
    <w:p>
      <w:pPr>
        <w:pStyle w:val="CodeBlock"/>
      </w:pPr>
      <w:r>
        <w:t xml:space="preserve">  "sizing": {"suggested_size_usd":0, "available_depth_usd":0, "slippage_estimate_bps":0, "max_slippage_bps":0, "liquidity_use_fraction":0.0},</w:t>
      </w:r>
    </w:p>
    <w:p>
      <w:pPr>
        <w:pStyle w:val="CodeBlock"/>
      </w:pPr>
      <w:r>
        <w:t xml:space="preserve">  "anti_alpha": {"checks_passed":false, "hard_fails":[], "soft_warnings":[], "wash_score":0, "spoof_flag":false, "tiny_liquidity_flag":false, "depth_retreat_flag":false},</w:t>
      </w:r>
    </w:p>
    <w:p>
      <w:pPr>
        <w:pStyle w:val="CodeBlock"/>
      </w:pPr>
      <w:r>
        <w:t xml:space="preserve">  "execution_plan": {"mode":"human|shadow|probe|live", "route_provider":"jupiter", "send_provider":"none|jito", "ttl_seconds":0},</w:t>
      </w:r>
    </w:p>
    <w:p>
      <w:pPr>
        <w:pStyle w:val="CodeBlock"/>
      </w:pPr>
      <w:r>
        <w:t xml:space="preserve">  "evidence_refs": {"bundle_uri":"...", "sample_txids":[], "dune_permalink":"...", "manifest_sha256":"sha256:..."},</w:t>
      </w:r>
    </w:p>
    <w:p>
      <w:pPr>
        <w:pStyle w:val="CodeBlock"/>
      </w:pPr>
      <w:r>
        <w:t xml:space="preserve">  "manual_review_required": true,</w:t>
      </w:r>
    </w:p>
    <w:p>
      <w:pPr>
        <w:pStyle w:val="CodeBlock"/>
      </w:pPr>
      <w:r>
        <w:t xml:space="preserve">  "fallback_reason": "string|null"</w:t>
      </w:r>
    </w:p>
    <w:p>
      <w:pPr>
        <w:pStyle w:val="CodeBlock"/>
      </w:pPr>
      <w:r>
        <w:t>}</w:t>
      </w:r>
    </w:p>
    <w:p>
      <w:pPr>
        <w:pStyle w:val="Heading2"/>
      </w:pPr>
      <w:r>
        <w:t>8.4 reject_card</w:t>
      </w:r>
    </w:p>
    <w:p>
      <w:r>
        <w:t>The reject_card is as important as the trade_card. A sophisticated system should collect “why not” data, because correct abstention is one of the largest sources of risk-adjusted edge.</w:t>
      </w:r>
    </w:p>
    <w:p>
      <w:pPr>
        <w:pStyle w:val="CodeBlock"/>
      </w:pPr>
      <w:r>
        <w:t>{</w:t>
      </w:r>
    </w:p>
    <w:p>
      <w:pPr>
        <w:pStyle w:val="CodeBlock"/>
      </w:pPr>
      <w:r>
        <w:t xml:space="preserve">  "schema_version": "reject_card_v1",</w:t>
      </w:r>
    </w:p>
    <w:p>
      <w:pPr>
        <w:pStyle w:val="CodeBlock"/>
      </w:pPr>
      <w:r>
        <w:t xml:space="preserve">  "candidate_id": "cand:...",</w:t>
      </w:r>
    </w:p>
    <w:p>
      <w:pPr>
        <w:pStyle w:val="CodeBlock"/>
      </w:pPr>
      <w:r>
        <w:t xml:space="preserve">  "decision_id": "rej:&lt;timestamp&gt;:&lt;mint&gt;:&lt;family&gt;:&lt;version&gt;",</w:t>
      </w:r>
    </w:p>
    <w:p>
      <w:pPr>
        <w:pStyle w:val="CodeBlock"/>
      </w:pPr>
      <w:r>
        <w:t xml:space="preserve">  "reasons": ["STALE_DATA", "LIQUIDITY_SLIPPAGE_GT_LIMIT", "WASH_SCORE_GT_LIMIT", "NO_HISTORICAL_COHORT"],</w:t>
      </w:r>
    </w:p>
    <w:p>
      <w:pPr>
        <w:pStyle w:val="CodeBlock"/>
      </w:pPr>
      <w:r>
        <w:t xml:space="preserve">  "debug": {"z":0, "unique_buyers_4h":0, "slippage_bps":0, "limit_bps":0},</w:t>
      </w:r>
    </w:p>
    <w:p>
      <w:pPr>
        <w:pStyle w:val="CodeBlock"/>
      </w:pPr>
      <w:r>
        <w:t xml:space="preserve">  "evidence_refs": {"bundle_uri":"..."},</w:t>
      </w:r>
    </w:p>
    <w:p>
      <w:pPr>
        <w:pStyle w:val="CodeBlock"/>
      </w:pPr>
      <w:r>
        <w:t xml:space="preserve">  "learning_tags": ["correct_abstention_candidate", "needs_backtest", "vendor_conflict"]</w:t>
      </w:r>
    </w:p>
    <w:p>
      <w:pPr>
        <w:pStyle w:val="CodeBlock"/>
      </w:pPr>
      <w:r>
        <w:t>}</w:t>
      </w:r>
    </w:p>
    <w:p>
      <w:pPr>
        <w:pStyle w:val="Heading1"/>
      </w:pPr>
      <w:r>
        <w:t>9. Anti-alpha gates - the decision membrane</w:t>
      </w:r>
    </w:p>
    <w:p>
      <w:r>
        <w:t>The anti-alpha gate is where this stack starts to become powerful. It should assume every signal is guilty until it survives falsification. The goal is not to perfectly detect every manipulation pattern. The goal is to block the obvious traps, force evidence into every decision, and make false-positive promotion measurable.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shd w:fill="1F4E79"/>
            <w:vAlign w:val="top"/>
          </w:tcPr>
          <w:p>
            <w:r>
              <w:rPr>
                <w:sz w:val="17"/>
              </w:rPr>
            </w:r>
            <w:r>
              <w:rPr>
                <w:b/>
                <w:color w:val="FFFFFF"/>
              </w:rPr>
              <w:t>Gate</w:t>
            </w:r>
          </w:p>
        </w:tc>
        <w:tc>
          <w:tcPr>
            <w:tcW w:type="dxa" w:w="3024"/>
            <w:shd w:fill="1F4E79"/>
            <w:vAlign w:val="top"/>
          </w:tcPr>
          <w:p>
            <w:r>
              <w:rPr>
                <w:sz w:val="17"/>
              </w:rPr>
            </w:r>
            <w:r>
              <w:rPr>
                <w:b/>
                <w:color w:val="FFFFFF"/>
              </w:rPr>
              <w:t>Hard fail condition</w:t>
            </w:r>
          </w:p>
        </w:tc>
        <w:tc>
          <w:tcPr>
            <w:tcW w:type="dxa" w:w="3168"/>
            <w:shd w:fill="1F4E79"/>
            <w:vAlign w:val="top"/>
          </w:tcPr>
          <w:p>
            <w:r>
              <w:rPr>
                <w:sz w:val="17"/>
              </w:rPr>
            </w:r>
            <w:r>
              <w:rPr>
                <w:b/>
                <w:color w:val="FFFFFF"/>
              </w:rPr>
              <w:t>Soft warning</w:t>
            </w:r>
          </w:p>
        </w:tc>
        <w:tc>
          <w:tcPr>
            <w:tcW w:type="dxa" w:w="3024"/>
            <w:shd w:fill="1F4E79"/>
            <w:vAlign w:val="top"/>
          </w:tcPr>
          <w:p>
            <w:r>
              <w:rPr>
                <w:sz w:val="17"/>
              </w:rPr>
            </w:r>
            <w:r>
              <w:rPr>
                <w:b/>
                <w:color w:val="FFFFFF"/>
              </w:rPr>
              <w:t>Evidence required</w:t>
            </w:r>
          </w:p>
        </w:tc>
      </w:tr>
      <w:tr>
        <w:tc>
          <w:tcPr>
            <w:tcW w:type="dxa" w:w="1872"/>
            <w:vAlign w:val="top"/>
            <w:shd w:fill="F7F9FB"/>
          </w:tcPr>
          <w:p>
            <w:r>
              <w:rPr>
                <w:sz w:val="16"/>
              </w:rPr>
            </w:r>
            <w:r>
              <w:rPr>
                <w:b w:val="0"/>
                <w:sz w:val="16"/>
              </w:rPr>
              <w:t>Telemetry freshness</w:t>
            </w:r>
          </w:p>
        </w:tc>
        <w:tc>
          <w:tcPr>
            <w:tcW w:type="dxa" w:w="3024"/>
            <w:vAlign w:val="top"/>
            <w:shd w:fill="F7F9FB"/>
          </w:tcPr>
          <w:p>
            <w:r>
              <w:rPr>
                <w:sz w:val="16"/>
              </w:rPr>
            </w:r>
            <w:r>
              <w:rPr>
                <w:b w:val="0"/>
                <w:sz w:val="16"/>
              </w:rPr>
              <w:t>Primary data stale beyond configured threshold; missing source health.</w:t>
            </w:r>
          </w:p>
        </w:tc>
        <w:tc>
          <w:tcPr>
            <w:tcW w:type="dxa" w:w="3168"/>
            <w:vAlign w:val="top"/>
            <w:shd w:fill="F7F9FB"/>
          </w:tcPr>
          <w:p>
            <w:r>
              <w:rPr>
                <w:sz w:val="16"/>
              </w:rPr>
            </w:r>
            <w:r>
              <w:rPr>
                <w:b w:val="0"/>
                <w:sz w:val="16"/>
              </w:rPr>
              <w:t>Secondary source lag or elevated error rate.</w:t>
            </w:r>
          </w:p>
        </w:tc>
        <w:tc>
          <w:tcPr>
            <w:tcW w:type="dxa" w:w="3024"/>
            <w:vAlign w:val="top"/>
            <w:shd w:fill="F7F9FB"/>
          </w:tcPr>
          <w:p>
            <w:r>
              <w:rPr>
                <w:sz w:val="16"/>
              </w:rPr>
            </w:r>
            <w:r>
              <w:rPr>
                <w:b w:val="0"/>
                <w:sz w:val="16"/>
              </w:rPr>
              <w:t>source_health record and last block/message timestamps.</w:t>
            </w:r>
          </w:p>
        </w:tc>
      </w:tr>
      <w:tr>
        <w:tc>
          <w:tcPr>
            <w:tcW w:type="dxa" w:w="1872"/>
            <w:vAlign w:val="top"/>
          </w:tcPr>
          <w:p>
            <w:r>
              <w:rPr>
                <w:sz w:val="16"/>
              </w:rPr>
            </w:r>
            <w:r>
              <w:rPr>
                <w:b w:val="0"/>
                <w:sz w:val="16"/>
              </w:rPr>
              <w:t>Wash / circular flow</w:t>
            </w:r>
          </w:p>
        </w:tc>
        <w:tc>
          <w:tcPr>
            <w:tcW w:type="dxa" w:w="3024"/>
            <w:vAlign w:val="top"/>
          </w:tcPr>
          <w:p>
            <w:r>
              <w:rPr>
                <w:sz w:val="16"/>
              </w:rPr>
            </w:r>
            <w:r>
              <w:rPr>
                <w:b w:val="0"/>
                <w:sz w:val="16"/>
              </w:rPr>
              <w:t>Wash_score over threshold; repeated buyer/seller overlap; self-swap loops.</w:t>
            </w:r>
          </w:p>
        </w:tc>
        <w:tc>
          <w:tcPr>
            <w:tcW w:type="dxa" w:w="3168"/>
            <w:vAlign w:val="top"/>
          </w:tcPr>
          <w:p>
            <w:r>
              <w:rPr>
                <w:sz w:val="16"/>
              </w:rPr>
            </w:r>
            <w:r>
              <w:rPr>
                <w:b w:val="0"/>
                <w:sz w:val="16"/>
              </w:rPr>
              <w:t>Unusual return-to-sender or circular funding graph.</w:t>
            </w:r>
          </w:p>
        </w:tc>
        <w:tc>
          <w:tcPr>
            <w:tcW w:type="dxa" w:w="3024"/>
            <w:vAlign w:val="top"/>
          </w:tcPr>
          <w:p>
            <w:r>
              <w:rPr>
                <w:sz w:val="16"/>
              </w:rPr>
            </w:r>
            <w:r>
              <w:rPr>
                <w:b w:val="0"/>
                <w:sz w:val="16"/>
              </w:rPr>
              <w:t>Sample txs, wallet graph, program/instruction stack.</w:t>
            </w:r>
          </w:p>
        </w:tc>
      </w:tr>
      <w:tr>
        <w:tc>
          <w:tcPr>
            <w:tcW w:type="dxa" w:w="1872"/>
            <w:vAlign w:val="top"/>
            <w:shd w:fill="F7F9FB"/>
          </w:tcPr>
          <w:p>
            <w:r>
              <w:rPr>
                <w:sz w:val="16"/>
              </w:rPr>
            </w:r>
            <w:r>
              <w:rPr>
                <w:b w:val="0"/>
                <w:sz w:val="16"/>
              </w:rPr>
              <w:t>Sybil / copy-trade cluster</w:t>
            </w:r>
          </w:p>
        </w:tc>
        <w:tc>
          <w:tcPr>
            <w:tcW w:type="dxa" w:w="3024"/>
            <w:vAlign w:val="top"/>
            <w:shd w:fill="F7F9FB"/>
          </w:tcPr>
          <w:p>
            <w:r>
              <w:rPr>
                <w:sz w:val="16"/>
              </w:rPr>
            </w:r>
            <w:r>
              <w:rPr>
                <w:b w:val="0"/>
                <w:sz w:val="16"/>
              </w:rPr>
              <w:t>Many wallets share funding source, timing, instruction pattern, or memo fingerprint.</w:t>
            </w:r>
          </w:p>
        </w:tc>
        <w:tc>
          <w:tcPr>
            <w:tcW w:type="dxa" w:w="3168"/>
            <w:vAlign w:val="top"/>
            <w:shd w:fill="F7F9FB"/>
          </w:tcPr>
          <w:p>
            <w:r>
              <w:rPr>
                <w:sz w:val="16"/>
              </w:rPr>
            </w:r>
            <w:r>
              <w:rPr>
                <w:b w:val="0"/>
                <w:sz w:val="16"/>
              </w:rPr>
              <w:t>Wallet prefix/age similarity without direct funding proof.</w:t>
            </w:r>
          </w:p>
        </w:tc>
        <w:tc>
          <w:tcPr>
            <w:tcW w:type="dxa" w:w="3024"/>
            <w:vAlign w:val="top"/>
            <w:shd w:fill="F7F9FB"/>
          </w:tcPr>
          <w:p>
            <w:r>
              <w:rPr>
                <w:sz w:val="16"/>
              </w:rPr>
            </w:r>
            <w:r>
              <w:rPr>
                <w:b w:val="0"/>
                <w:sz w:val="16"/>
              </w:rPr>
              <w:t>Funding paths, account age, memo/program hashes, entropy.</w:t>
            </w:r>
          </w:p>
        </w:tc>
      </w:tr>
      <w:tr>
        <w:tc>
          <w:tcPr>
            <w:tcW w:type="dxa" w:w="1872"/>
            <w:vAlign w:val="top"/>
          </w:tcPr>
          <w:p>
            <w:r>
              <w:rPr>
                <w:sz w:val="16"/>
              </w:rPr>
            </w:r>
            <w:r>
              <w:rPr>
                <w:b w:val="0"/>
                <w:sz w:val="16"/>
              </w:rPr>
              <w:t>Spoof / depth instability</w:t>
            </w:r>
          </w:p>
        </w:tc>
        <w:tc>
          <w:tcPr>
            <w:tcW w:type="dxa" w:w="3024"/>
            <w:vAlign w:val="top"/>
          </w:tcPr>
          <w:p>
            <w:r>
              <w:rPr>
                <w:sz w:val="16"/>
              </w:rPr>
            </w:r>
            <w:r>
              <w:rPr>
                <w:b w:val="0"/>
                <w:sz w:val="16"/>
              </w:rPr>
              <w:t>Depth retreats &gt;60% inside short window or fails persistence threshold.</w:t>
            </w:r>
          </w:p>
        </w:tc>
        <w:tc>
          <w:tcPr>
            <w:tcW w:type="dxa" w:w="3168"/>
            <w:vAlign w:val="top"/>
          </w:tcPr>
          <w:p>
            <w:r>
              <w:rPr>
                <w:sz w:val="16"/>
              </w:rPr>
            </w:r>
            <w:r>
              <w:rPr>
                <w:b w:val="0"/>
                <w:sz w:val="16"/>
              </w:rPr>
              <w:t>Spread widens materially during signal window.</w:t>
            </w:r>
          </w:p>
        </w:tc>
        <w:tc>
          <w:tcPr>
            <w:tcW w:type="dxa" w:w="3024"/>
            <w:vAlign w:val="top"/>
          </w:tcPr>
          <w:p>
            <w:r>
              <w:rPr>
                <w:sz w:val="16"/>
              </w:rPr>
            </w:r>
            <w:r>
              <w:rPr>
                <w:b w:val="0"/>
                <w:sz w:val="16"/>
              </w:rPr>
              <w:t>Tardis/Birdeye/Jito/Helius depth snapshots, retreat ratio.</w:t>
            </w:r>
          </w:p>
        </w:tc>
      </w:tr>
      <w:tr>
        <w:tc>
          <w:tcPr>
            <w:tcW w:type="dxa" w:w="1872"/>
            <w:vAlign w:val="top"/>
            <w:shd w:fill="F7F9FB"/>
          </w:tcPr>
          <w:p>
            <w:r>
              <w:rPr>
                <w:sz w:val="16"/>
              </w:rPr>
            </w:r>
            <w:r>
              <w:rPr>
                <w:b w:val="0"/>
                <w:sz w:val="16"/>
              </w:rPr>
              <w:t>Tiny liquidity</w:t>
            </w:r>
          </w:p>
        </w:tc>
        <w:tc>
          <w:tcPr>
            <w:tcW w:type="dxa" w:w="3024"/>
            <w:vAlign w:val="top"/>
            <w:shd w:fill="F7F9FB"/>
          </w:tcPr>
          <w:p>
            <w:r>
              <w:rPr>
                <w:sz w:val="16"/>
              </w:rPr>
            </w:r>
            <w:r>
              <w:rPr>
                <w:b w:val="0"/>
                <w:sz w:val="16"/>
              </w:rPr>
              <w:t>Available depth &lt; configured portfolio fraction or no size ladder passes.</w:t>
            </w:r>
          </w:p>
        </w:tc>
        <w:tc>
          <w:tcPr>
            <w:tcW w:type="dxa" w:w="3168"/>
            <w:vAlign w:val="top"/>
            <w:shd w:fill="F7F9FB"/>
          </w:tcPr>
          <w:p>
            <w:r>
              <w:rPr>
                <w:sz w:val="16"/>
              </w:rPr>
            </w:r>
            <w:r>
              <w:rPr>
                <w:b w:val="0"/>
                <w:sz w:val="16"/>
              </w:rPr>
              <w:t>Depth available but concentrated in one fragile venue/pool.</w:t>
            </w:r>
          </w:p>
        </w:tc>
        <w:tc>
          <w:tcPr>
            <w:tcW w:type="dxa" w:w="3024"/>
            <w:vAlign w:val="top"/>
            <w:shd w:fill="F7F9FB"/>
          </w:tcPr>
          <w:p>
            <w:r>
              <w:rPr>
                <w:sz w:val="16"/>
              </w:rPr>
            </w:r>
            <w:r>
              <w:rPr>
                <w:b w:val="0"/>
                <w:sz w:val="16"/>
              </w:rPr>
              <w:t>VWAP/slippage simulation and route quote.</w:t>
            </w:r>
          </w:p>
        </w:tc>
      </w:tr>
      <w:tr>
        <w:tc>
          <w:tcPr>
            <w:tcW w:type="dxa" w:w="1872"/>
            <w:vAlign w:val="top"/>
          </w:tcPr>
          <w:p>
            <w:r>
              <w:rPr>
                <w:sz w:val="16"/>
              </w:rPr>
            </w:r>
            <w:r>
              <w:rPr>
                <w:b w:val="0"/>
                <w:sz w:val="16"/>
              </w:rPr>
              <w:t>Vendor conflict</w:t>
            </w:r>
          </w:p>
        </w:tc>
        <w:tc>
          <w:tcPr>
            <w:tcW w:type="dxa" w:w="3024"/>
            <w:vAlign w:val="top"/>
          </w:tcPr>
          <w:p>
            <w:r>
              <w:rPr>
                <w:sz w:val="16"/>
              </w:rPr>
            </w:r>
            <w:r>
              <w:rPr>
                <w:b w:val="0"/>
                <w:sz w:val="16"/>
              </w:rPr>
              <w:t>Critical facts disagree across sources and cannot be reconciled.</w:t>
            </w:r>
          </w:p>
        </w:tc>
        <w:tc>
          <w:tcPr>
            <w:tcW w:type="dxa" w:w="3168"/>
            <w:vAlign w:val="top"/>
          </w:tcPr>
          <w:p>
            <w:r>
              <w:rPr>
                <w:sz w:val="16"/>
              </w:rPr>
            </w:r>
            <w:r>
              <w:rPr>
                <w:b w:val="0"/>
                <w:sz w:val="16"/>
              </w:rPr>
              <w:t>Labels differ or source timestamps diverge.</w:t>
            </w:r>
          </w:p>
        </w:tc>
        <w:tc>
          <w:tcPr>
            <w:tcW w:type="dxa" w:w="3024"/>
            <w:vAlign w:val="top"/>
          </w:tcPr>
          <w:p>
            <w:r>
              <w:rPr>
                <w:sz w:val="16"/>
              </w:rPr>
            </w:r>
            <w:r>
              <w:rPr>
                <w:b w:val="0"/>
                <w:sz w:val="16"/>
              </w:rPr>
              <w:t>Raw artifacts from both sources and resolution note.</w:t>
            </w:r>
          </w:p>
        </w:tc>
      </w:tr>
      <w:tr>
        <w:tc>
          <w:tcPr>
            <w:tcW w:type="dxa" w:w="1872"/>
            <w:vAlign w:val="top"/>
            <w:shd w:fill="F7F9FB"/>
          </w:tcPr>
          <w:p>
            <w:r>
              <w:rPr>
                <w:sz w:val="16"/>
              </w:rPr>
            </w:r>
            <w:r>
              <w:rPr>
                <w:b w:val="0"/>
                <w:sz w:val="16"/>
              </w:rPr>
              <w:t>Historical cohort weakness</w:t>
            </w:r>
          </w:p>
        </w:tc>
        <w:tc>
          <w:tcPr>
            <w:tcW w:type="dxa" w:w="3024"/>
            <w:vAlign w:val="top"/>
            <w:shd w:fill="F7F9FB"/>
          </w:tcPr>
          <w:p>
            <w:r>
              <w:rPr>
                <w:sz w:val="16"/>
              </w:rPr>
            </w:r>
            <w:r>
              <w:rPr>
                <w:b w:val="0"/>
                <w:sz w:val="16"/>
              </w:rPr>
              <w:t>Too few comparable historical examples and no forward test.</w:t>
            </w:r>
          </w:p>
        </w:tc>
        <w:tc>
          <w:tcPr>
            <w:tcW w:type="dxa" w:w="3168"/>
            <w:vAlign w:val="top"/>
            <w:shd w:fill="F7F9FB"/>
          </w:tcPr>
          <w:p>
            <w:r>
              <w:rPr>
                <w:sz w:val="16"/>
              </w:rPr>
            </w:r>
            <w:r>
              <w:rPr>
                <w:b w:val="0"/>
                <w:sz w:val="16"/>
              </w:rPr>
              <w:t>Cohort passes only under widened/fragile window.</w:t>
            </w:r>
          </w:p>
        </w:tc>
        <w:tc>
          <w:tcPr>
            <w:tcW w:type="dxa" w:w="3024"/>
            <w:vAlign w:val="top"/>
            <w:shd w:fill="F7F9FB"/>
          </w:tcPr>
          <w:p>
            <w:r>
              <w:rPr>
                <w:sz w:val="16"/>
              </w:rPr>
            </w:r>
            <w:r>
              <w:rPr>
                <w:b w:val="0"/>
                <w:sz w:val="16"/>
              </w:rPr>
              <w:t>Backtest cohort, confidence method, n_matches.</w:t>
            </w:r>
          </w:p>
        </w:tc>
      </w:tr>
      <w:tr>
        <w:tc>
          <w:tcPr>
            <w:tcW w:type="dxa" w:w="1872"/>
            <w:vAlign w:val="top"/>
          </w:tcPr>
          <w:p>
            <w:r>
              <w:rPr>
                <w:sz w:val="16"/>
              </w:rPr>
            </w:r>
            <w:r>
              <w:rPr>
                <w:b w:val="0"/>
                <w:sz w:val="16"/>
              </w:rPr>
              <w:t>Social-only signal</w:t>
            </w:r>
          </w:p>
        </w:tc>
        <w:tc>
          <w:tcPr>
            <w:tcW w:type="dxa" w:w="3024"/>
            <w:vAlign w:val="top"/>
          </w:tcPr>
          <w:p>
            <w:r>
              <w:rPr>
                <w:sz w:val="16"/>
              </w:rPr>
            </w:r>
            <w:r>
              <w:rPr>
                <w:b w:val="0"/>
                <w:sz w:val="16"/>
              </w:rPr>
              <w:t>KOL/social burst with no on-chain corroboration.</w:t>
            </w:r>
          </w:p>
        </w:tc>
        <w:tc>
          <w:tcPr>
            <w:tcW w:type="dxa" w:w="3168"/>
            <w:vAlign w:val="top"/>
          </w:tcPr>
          <w:p>
            <w:r>
              <w:rPr>
                <w:sz w:val="16"/>
              </w:rPr>
            </w:r>
            <w:r>
              <w:rPr>
                <w:b w:val="0"/>
                <w:sz w:val="16"/>
              </w:rPr>
              <w:t>On-chain activity exists but wallets are low-quality or CEX-only.</w:t>
            </w:r>
          </w:p>
        </w:tc>
        <w:tc>
          <w:tcPr>
            <w:tcW w:type="dxa" w:w="3024"/>
            <w:vAlign w:val="top"/>
          </w:tcPr>
          <w:p>
            <w:r>
              <w:rPr>
                <w:sz w:val="16"/>
              </w:rPr>
            </w:r>
            <w:r>
              <w:rPr>
                <w:b w:val="0"/>
                <w:sz w:val="16"/>
              </w:rPr>
              <w:t>Telegram window, extracted wallets, tx samples, lead/lag stats.</w:t>
            </w:r>
          </w:p>
        </w:tc>
      </w:tr>
      <w:tr>
        <w:tc>
          <w:tcPr>
            <w:tcW w:type="dxa" w:w="1872"/>
            <w:vAlign w:val="top"/>
            <w:shd w:fill="F7F9FB"/>
          </w:tcPr>
          <w:p>
            <w:r>
              <w:rPr>
                <w:sz w:val="16"/>
              </w:rPr>
            </w:r>
            <w:r>
              <w:rPr>
                <w:b w:val="0"/>
                <w:sz w:val="16"/>
              </w:rPr>
              <w:t>Execution health</w:t>
            </w:r>
          </w:p>
        </w:tc>
        <w:tc>
          <w:tcPr>
            <w:tcW w:type="dxa" w:w="3024"/>
            <w:vAlign w:val="top"/>
            <w:shd w:fill="F7F9FB"/>
          </w:tcPr>
          <w:p>
            <w:r>
              <w:rPr>
                <w:sz w:val="16"/>
              </w:rPr>
            </w:r>
            <w:r>
              <w:rPr>
                <w:b w:val="0"/>
                <w:sz w:val="16"/>
              </w:rPr>
              <w:t>Jupiter/Jito/RPC/signing/metrics path unhealthy.</w:t>
            </w:r>
          </w:p>
        </w:tc>
        <w:tc>
          <w:tcPr>
            <w:tcW w:type="dxa" w:w="3168"/>
            <w:vAlign w:val="top"/>
            <w:shd w:fill="F7F9FB"/>
          </w:tcPr>
          <w:p>
            <w:r>
              <w:rPr>
                <w:sz w:val="16"/>
              </w:rPr>
            </w:r>
            <w:r>
              <w:rPr>
                <w:b w:val="0"/>
                <w:sz w:val="16"/>
              </w:rPr>
              <w:t>Degraded route quality or elevated failed quote rate.</w:t>
            </w:r>
          </w:p>
        </w:tc>
        <w:tc>
          <w:tcPr>
            <w:tcW w:type="dxa" w:w="3024"/>
            <w:vAlign w:val="top"/>
            <w:shd w:fill="F7F9FB"/>
          </w:tcPr>
          <w:p>
            <w:r>
              <w:rPr>
                <w:sz w:val="16"/>
              </w:rPr>
            </w:r>
            <w:r>
              <w:rPr>
                <w:b w:val="0"/>
                <w:sz w:val="16"/>
              </w:rPr>
              <w:t>Prometheus/OTel status and execution subsystem heartbeat.</w:t>
            </w:r>
          </w:p>
        </w:tc>
      </w:tr>
    </w:tbl>
    <w:p/>
    <w:p>
      <w:pPr>
        <w:pStyle w:val="Heading2"/>
      </w:pPr>
      <w:r>
        <w:t>9.1 Sizing logic</w:t>
      </w:r>
    </w:p>
    <w:p>
      <w:r>
        <w:t>The Pulse sizing formula is directionally right: tie size to executable depth, confidence, and volatility. It needs one critical adjustment: all units must be standardized. Volatility must be fractional, not sometimes percent and sometimes decimal. Slippage should not be a linear approximation once the replay layer exists; use actual route/depth simulation whenever possible.</w:t>
      </w:r>
    </w:p>
    <w:p>
      <w:pPr>
        <w:pStyle w:val="CodeBlock"/>
      </w:pPr>
      <w:r>
        <w:t>base_liquidity_size = available_depth_usd * liquidity_use_fraction_max</w:t>
      </w:r>
    </w:p>
    <w:p>
      <w:pPr>
        <w:pStyle w:val="CodeBlock"/>
      </w:pPr>
      <w:r>
        <w:t>confidence_adj = confidence_percentile / 100</w:t>
      </w:r>
    </w:p>
    <w:p>
      <w:pPr>
        <w:pStyle w:val="CodeBlock"/>
      </w:pPr>
      <w:r>
        <w:t>volatility_adj = max(0.25, 1 + ewma_volatility_fraction)</w:t>
      </w:r>
    </w:p>
    <w:p>
      <w:pPr>
        <w:pStyle w:val="CodeBlock"/>
      </w:pPr>
      <w:r>
        <w:t>raw_size = floor(base_liquidity_size * confidence_adj / volatility_adj)</w:t>
      </w:r>
    </w:p>
    <w:p>
      <w:pPr>
        <w:pStyle w:val="CodeBlock"/>
      </w:pPr>
      <w:r>
        <w:t>size = clamp(raw_size, min_size_usd, max_size_usd)</w:t>
      </w:r>
    </w:p>
    <w:p>
      <w:pPr>
        <w:pStyle w:val="CodeBlock"/>
      </w:pPr>
      <w:r/>
    </w:p>
    <w:p>
      <w:pPr>
        <w:pStyle w:val="CodeBlock"/>
      </w:pPr>
      <w:r>
        <w:t>hard_fail if simulated_slippage_bps(size) &gt; max_slippage_bps</w:t>
      </w:r>
    </w:p>
    <w:p>
      <w:pPr>
        <w:pStyle w:val="CodeBlock"/>
      </w:pPr>
      <w:r>
        <w:t>hard_fail if available_depth_usd &lt; portfolio_usd * tiny_liquidity_fraction</w:t>
      </w:r>
    </w:p>
    <w:p>
      <w:r>
        <w:t>For very small Solana tokens, fixed $25k/$50k/$100k probes are often too large. Probe sizes should be dynamic: start at a tiny fraction of available 1% depth, then ladder only if realized slippage and depth persistence pass.</w:t>
      </w:r>
    </w:p>
    <w:p>
      <w:pPr>
        <w:pStyle w:val="Heading1"/>
      </w:pPr>
      <w:r>
        <w:t>10. Research and backtesting discipline</w:t>
      </w:r>
    </w:p>
    <w:p>
      <w:r>
        <w:t>The Pulse backtesting material is one of the highest-signal parts of the corpus because it recognizes that a detector is not useful until it creates deterministic anchors and forward outcomes. Hermes should make backtesting an artifact pipeline, not an analyst memory exercise.</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F4E79"/>
            <w:vAlign w:val="top"/>
          </w:tcPr>
          <w:p>
            <w:r>
              <w:rPr>
                <w:sz w:val="17"/>
              </w:rPr>
            </w:r>
            <w:r>
              <w:rPr>
                <w:b/>
                <w:color w:val="FFFFFF"/>
              </w:rPr>
              <w:t>Artifact</w:t>
            </w:r>
          </w:p>
        </w:tc>
        <w:tc>
          <w:tcPr>
            <w:tcW w:type="dxa" w:w="4464"/>
            <w:shd w:fill="1F4E79"/>
            <w:vAlign w:val="top"/>
          </w:tcPr>
          <w:p>
            <w:r>
              <w:rPr>
                <w:sz w:val="17"/>
              </w:rPr>
            </w:r>
            <w:r>
              <w:rPr>
                <w:b/>
                <w:color w:val="FFFFFF"/>
              </w:rPr>
              <w:t>Definition</w:t>
            </w:r>
          </w:p>
        </w:tc>
        <w:tc>
          <w:tcPr>
            <w:tcW w:type="dxa" w:w="3312"/>
            <w:shd w:fill="1F4E79"/>
            <w:vAlign w:val="top"/>
          </w:tcPr>
          <w:p>
            <w:r>
              <w:rPr>
                <w:sz w:val="17"/>
              </w:rPr>
            </w:r>
            <w:r>
              <w:rPr>
                <w:b/>
                <w:color w:val="FFFFFF"/>
              </w:rPr>
              <w:t>Why it matters</w:t>
            </w:r>
          </w:p>
        </w:tc>
      </w:tr>
      <w:tr>
        <w:tc>
          <w:tcPr>
            <w:tcW w:type="dxa" w:w="2160"/>
            <w:vAlign w:val="top"/>
            <w:shd w:fill="F7F9FB"/>
          </w:tcPr>
          <w:p>
            <w:r>
              <w:rPr>
                <w:sz w:val="16"/>
              </w:rPr>
            </w:r>
            <w:r>
              <w:rPr>
                <w:b w:val="0"/>
                <w:sz w:val="16"/>
              </w:rPr>
              <w:t>anchors.csv</w:t>
            </w:r>
          </w:p>
        </w:tc>
        <w:tc>
          <w:tcPr>
            <w:tcW w:type="dxa" w:w="4464"/>
            <w:vAlign w:val="top"/>
            <w:shd w:fill="F7F9FB"/>
          </w:tcPr>
          <w:p>
            <w:r>
              <w:rPr>
                <w:sz w:val="16"/>
              </w:rPr>
            </w:r>
            <w:r>
              <w:rPr>
                <w:b w:val="0"/>
                <w:sz w:val="16"/>
              </w:rPr>
              <w:t>Exact event timestamps, token_mint, detector version, features, sample_txids.</w:t>
            </w:r>
          </w:p>
        </w:tc>
        <w:tc>
          <w:tcPr>
            <w:tcW w:type="dxa" w:w="3312"/>
            <w:vAlign w:val="top"/>
            <w:shd w:fill="F7F9FB"/>
          </w:tcPr>
          <w:p>
            <w:r>
              <w:rPr>
                <w:sz w:val="16"/>
              </w:rPr>
            </w:r>
            <w:r>
              <w:rPr>
                <w:b w:val="0"/>
                <w:sz w:val="16"/>
              </w:rPr>
              <w:t>Defines what the strategy would have known at t=0.</w:t>
            </w:r>
          </w:p>
        </w:tc>
      </w:tr>
      <w:tr>
        <w:tc>
          <w:tcPr>
            <w:tcW w:type="dxa" w:w="2160"/>
            <w:vAlign w:val="top"/>
          </w:tcPr>
          <w:p>
            <w:r>
              <w:rPr>
                <w:sz w:val="16"/>
              </w:rPr>
            </w:r>
            <w:r>
              <w:rPr>
                <w:b w:val="0"/>
                <w:sz w:val="16"/>
              </w:rPr>
              <w:t>outcomes.csv</w:t>
            </w:r>
          </w:p>
        </w:tc>
        <w:tc>
          <w:tcPr>
            <w:tcW w:type="dxa" w:w="4464"/>
            <w:vAlign w:val="top"/>
          </w:tcPr>
          <w:p>
            <w:r>
              <w:rPr>
                <w:sz w:val="16"/>
              </w:rPr>
            </w:r>
            <w:r>
              <w:rPr>
                <w:b w:val="0"/>
                <w:sz w:val="16"/>
              </w:rPr>
              <w:t>+1h/+6h/+24h/+72h returns, slippage-adjusted returns, liquidity states, drawdown.</w:t>
            </w:r>
          </w:p>
        </w:tc>
        <w:tc>
          <w:tcPr>
            <w:tcW w:type="dxa" w:w="3312"/>
            <w:vAlign w:val="top"/>
          </w:tcPr>
          <w:p>
            <w:r>
              <w:rPr>
                <w:sz w:val="16"/>
              </w:rPr>
            </w:r>
            <w:r>
              <w:rPr>
                <w:b w:val="0"/>
                <w:sz w:val="16"/>
              </w:rPr>
              <w:t>Separates detection quality from hindsight.</w:t>
            </w:r>
          </w:p>
        </w:tc>
      </w:tr>
      <w:tr>
        <w:tc>
          <w:tcPr>
            <w:tcW w:type="dxa" w:w="2160"/>
            <w:vAlign w:val="top"/>
            <w:shd w:fill="F7F9FB"/>
          </w:tcPr>
          <w:p>
            <w:r>
              <w:rPr>
                <w:sz w:val="16"/>
              </w:rPr>
            </w:r>
            <w:r>
              <w:rPr>
                <w:b w:val="0"/>
                <w:sz w:val="16"/>
              </w:rPr>
              <w:t>cohort_summary.json</w:t>
            </w:r>
          </w:p>
        </w:tc>
        <w:tc>
          <w:tcPr>
            <w:tcW w:type="dxa" w:w="4464"/>
            <w:vAlign w:val="top"/>
            <w:shd w:fill="F7F9FB"/>
          </w:tcPr>
          <w:p>
            <w:r>
              <w:rPr>
                <w:sz w:val="16"/>
              </w:rPr>
            </w:r>
            <w:r>
              <w:rPr>
                <w:b w:val="0"/>
                <w:sz w:val="16"/>
              </w:rPr>
              <w:t>n, win rates, mean/median returns, risk metrics, confidence intervals, segments.</w:t>
            </w:r>
          </w:p>
        </w:tc>
        <w:tc>
          <w:tcPr>
            <w:tcW w:type="dxa" w:w="3312"/>
            <w:vAlign w:val="top"/>
            <w:shd w:fill="F7F9FB"/>
          </w:tcPr>
          <w:p>
            <w:r>
              <w:rPr>
                <w:sz w:val="16"/>
              </w:rPr>
            </w:r>
            <w:r>
              <w:rPr>
                <w:b w:val="0"/>
                <w:sz w:val="16"/>
              </w:rPr>
              <w:t>Prevents one cherry-picked chart from becoming a strategy.</w:t>
            </w:r>
          </w:p>
        </w:tc>
      </w:tr>
      <w:tr>
        <w:tc>
          <w:tcPr>
            <w:tcW w:type="dxa" w:w="2160"/>
            <w:vAlign w:val="top"/>
          </w:tcPr>
          <w:p>
            <w:r>
              <w:rPr>
                <w:sz w:val="16"/>
              </w:rPr>
            </w:r>
            <w:r>
              <w:rPr>
                <w:b w:val="0"/>
                <w:sz w:val="16"/>
              </w:rPr>
              <w:t>evidence_bundle</w:t>
            </w:r>
          </w:p>
        </w:tc>
        <w:tc>
          <w:tcPr>
            <w:tcW w:type="dxa" w:w="4464"/>
            <w:vAlign w:val="top"/>
          </w:tcPr>
          <w:p>
            <w:r>
              <w:rPr>
                <w:sz w:val="16"/>
              </w:rPr>
            </w:r>
            <w:r>
              <w:rPr>
                <w:b w:val="0"/>
                <w:sz w:val="16"/>
              </w:rPr>
              <w:t>Raw txs, market snapshots, labels, proof hashes for sample anchors.</w:t>
            </w:r>
          </w:p>
        </w:tc>
        <w:tc>
          <w:tcPr>
            <w:tcW w:type="dxa" w:w="3312"/>
            <w:vAlign w:val="top"/>
          </w:tcPr>
          <w:p>
            <w:r>
              <w:rPr>
                <w:sz w:val="16"/>
              </w:rPr>
            </w:r>
            <w:r>
              <w:rPr>
                <w:b w:val="0"/>
                <w:sz w:val="16"/>
              </w:rPr>
              <w:t>Allows forensic replay of wins and failures.</w:t>
            </w:r>
          </w:p>
        </w:tc>
      </w:tr>
      <w:tr>
        <w:tc>
          <w:tcPr>
            <w:tcW w:type="dxa" w:w="2160"/>
            <w:vAlign w:val="top"/>
            <w:shd w:fill="F7F9FB"/>
          </w:tcPr>
          <w:p>
            <w:r>
              <w:rPr>
                <w:sz w:val="16"/>
              </w:rPr>
            </w:r>
            <w:r>
              <w:rPr>
                <w:b w:val="0"/>
                <w:sz w:val="16"/>
              </w:rPr>
              <w:t>research_decision_log</w:t>
            </w:r>
          </w:p>
        </w:tc>
        <w:tc>
          <w:tcPr>
            <w:tcW w:type="dxa" w:w="4464"/>
            <w:vAlign w:val="top"/>
            <w:shd w:fill="F7F9FB"/>
          </w:tcPr>
          <w:p>
            <w:r>
              <w:rPr>
                <w:sz w:val="16"/>
              </w:rPr>
            </w:r>
            <w:r>
              <w:rPr>
                <w:b w:val="0"/>
                <w:sz w:val="16"/>
              </w:rPr>
              <w:t>Parameter changes, hypotheses tested, rejection reasons, promotion votes.</w:t>
            </w:r>
          </w:p>
        </w:tc>
        <w:tc>
          <w:tcPr>
            <w:tcW w:type="dxa" w:w="3312"/>
            <w:vAlign w:val="top"/>
            <w:shd w:fill="F7F9FB"/>
          </w:tcPr>
          <w:p>
            <w:r>
              <w:rPr>
                <w:sz w:val="16"/>
              </w:rPr>
            </w:r>
            <w:r>
              <w:rPr>
                <w:b w:val="0"/>
                <w:sz w:val="16"/>
              </w:rPr>
              <w:t>Defends against data snooping and quiet overfitting.</w:t>
            </w:r>
          </w:p>
        </w:tc>
      </w:tr>
    </w:tbl>
    <w:p/>
    <w:p>
      <w:pPr>
        <w:pStyle w:val="Heading2"/>
      </w:pPr>
      <w:r>
        <w:t>10.1 Validation rules</w:t>
      </w:r>
    </w:p>
    <w:p>
      <w:pPr>
        <w:pStyle w:val="ListBullet"/>
      </w:pPr>
      <w:r>
        <w:t>UTC everywhere; deterministic rounding for anchors; no feature may peek beyond anchor time.</w:t>
      </w:r>
    </w:p>
    <w:p>
      <w:pPr>
        <w:pStyle w:val="ListBullet"/>
      </w:pPr>
      <w:r>
        <w:t>Freeze detector params before forward tests. Any threshold change creates a new detector version.</w:t>
      </w:r>
    </w:p>
    <w:p>
      <w:pPr>
        <w:pStyle w:val="ListBullet"/>
      </w:pPr>
      <w:r>
        <w:t>Compare against random anchors, liquidity-matched anchors, and simple momentum/volume baselines.</w:t>
      </w:r>
    </w:p>
    <w:p>
      <w:pPr>
        <w:pStyle w:val="ListBullet"/>
      </w:pPr>
      <w:r>
        <w:t>Use walk-forward and purged/embargoed splits where time leakage is plausible.</w:t>
      </w:r>
    </w:p>
    <w:p>
      <w:pPr>
        <w:pStyle w:val="ListBullet"/>
      </w:pPr>
      <w:r>
        <w:t>Track the number of trials. If many variants are tested, correct for multiple testing using Deflated Sharpe / PBO / Reality Check style methods.</w:t>
      </w:r>
    </w:p>
    <w:p>
      <w:pPr>
        <w:pStyle w:val="ListBullet"/>
      </w:pPr>
      <w:r>
        <w:t>Promote only after both historical and forward evidence survive slippage and execution assumptions.</w:t>
      </w:r>
    </w:p>
    <w:p>
      <w:pPr>
        <w:pStyle w:val="ListBullet"/>
      </w:pPr>
      <w:r>
        <w:t>Record rejected hypotheses. A hidden graveyard of failed backtests is how teams fool themselves.</w:t>
      </w:r>
    </w:p>
    <w:p>
      <w:pPr>
        <w:pStyle w:val="Heading2"/>
      </w:pPr>
      <w:r>
        <w:t>10.2 First signal family to test</w:t>
      </w:r>
    </w:p>
    <w:p>
      <w:r>
        <w:t>The best first candidate is a combined persistence + second-leg continuation detector. It is concrete, observable, and testable quickly: on-chain buy pressure persists, independent wallets continue buying, price follows through, and L2/depth remains strong enough for the intended size. It avoids the worst trap of pure social/KOL signals and creates a direct path into liquidity-aware sizing.</w:t>
      </w:r>
    </w:p>
    <w:p>
      <w:pPr>
        <w:pStyle w:val="CodeBlock"/>
      </w:pPr>
      <w:r>
        <w:t>candidate if:</w:t>
      </w:r>
    </w:p>
    <w:p>
      <w:pPr>
        <w:pStyle w:val="CodeBlock"/>
      </w:pPr>
      <w:r>
        <w:t xml:space="preserve">  hour_ewma_buy_usd_z &gt; 2.5</w:t>
      </w:r>
    </w:p>
    <w:p>
      <w:pPr>
        <w:pStyle w:val="CodeBlock"/>
      </w:pPr>
      <w:r>
        <w:t xml:space="preserve">  persistence_streak_10m &gt;= 3</w:t>
      </w:r>
    </w:p>
    <w:p>
      <w:pPr>
        <w:pStyle w:val="CodeBlock"/>
      </w:pPr>
      <w:r>
        <w:t xml:space="preserve">  unique_funded_buyers_4h &gt;= 3</w:t>
      </w:r>
    </w:p>
    <w:p>
      <w:pPr>
        <w:pStyle w:val="CodeBlock"/>
      </w:pPr>
      <w:r>
        <w:t xml:space="preserve">  mid_price_change_5_to_15m &gt; configured_min</w:t>
      </w:r>
    </w:p>
    <w:p>
      <w:pPr>
        <w:pStyle w:val="CodeBlock"/>
      </w:pPr>
      <w:r>
        <w:t xml:space="preserve">  min_depth_top10_5m &gt; target_size_usd * depth_safety_mult</w:t>
      </w:r>
    </w:p>
    <w:p>
      <w:pPr>
        <w:pStyle w:val="CodeBlock"/>
      </w:pPr>
      <w:r>
        <w:t xml:space="preserve">  source_freshness == true</w:t>
      </w:r>
    </w:p>
    <w:p>
      <w:pPr>
        <w:pStyle w:val="CodeBlock"/>
      </w:pPr>
      <w:r/>
    </w:p>
    <w:p>
      <w:pPr>
        <w:pStyle w:val="CodeBlock"/>
      </w:pPr>
      <w:r>
        <w:t>promote only if:</w:t>
      </w:r>
    </w:p>
    <w:p>
      <w:pPr>
        <w:pStyle w:val="CodeBlock"/>
      </w:pPr>
      <w:r>
        <w:t xml:space="preserve">  anti_alpha_pass == true</w:t>
      </w:r>
    </w:p>
    <w:p>
      <w:pPr>
        <w:pStyle w:val="CodeBlock"/>
      </w:pPr>
      <w:r>
        <w:t xml:space="preserve">  simulated_slippage_bps &lt;= limit</w:t>
      </w:r>
    </w:p>
    <w:p>
      <w:pPr>
        <w:pStyle w:val="CodeBlock"/>
      </w:pPr>
      <w:r>
        <w:t xml:space="preserve">  historical_cohort_n &gt;= minimum_n or status == research_only</w:t>
      </w:r>
    </w:p>
    <w:p>
      <w:pPr>
        <w:pStyle w:val="Heading1"/>
      </w:pPr>
      <w:r>
        <w:t>11. Execution and risk architecture</w:t>
      </w:r>
    </w:p>
    <w:p>
      <w:r>
        <w:t>Execution should be treated as a separate product surface from signal discovery. A signal can be “true” and still be a terrible trade if route quality is poor, depth is fragile, or the act of trading reveals the opportunity. Hermes should therefore move through an execution ladder: shadow quote, micro-probe, staged POV, restricted live, and only later latency optimization.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shd w:fill="1F4E79"/>
            <w:vAlign w:val="top"/>
          </w:tcPr>
          <w:p>
            <w:r>
              <w:rPr>
                <w:sz w:val="17"/>
              </w:rPr>
            </w:r>
            <w:r>
              <w:rPr>
                <w:b/>
                <w:color w:val="FFFFFF"/>
              </w:rPr>
              <w:t>Stage</w:t>
            </w:r>
          </w:p>
        </w:tc>
        <w:tc>
          <w:tcPr>
            <w:tcW w:type="dxa" w:w="2880"/>
            <w:shd w:fill="1F4E79"/>
            <w:vAlign w:val="top"/>
          </w:tcPr>
          <w:p>
            <w:r>
              <w:rPr>
                <w:sz w:val="17"/>
              </w:rPr>
            </w:r>
            <w:r>
              <w:rPr>
                <w:b/>
                <w:color w:val="FFFFFF"/>
              </w:rPr>
              <w:t>Action</w:t>
            </w:r>
          </w:p>
        </w:tc>
        <w:tc>
          <w:tcPr>
            <w:tcW w:type="dxa" w:w="3168"/>
            <w:shd w:fill="1F4E79"/>
            <w:vAlign w:val="top"/>
          </w:tcPr>
          <w:p>
            <w:r>
              <w:rPr>
                <w:sz w:val="17"/>
              </w:rPr>
            </w:r>
            <w:r>
              <w:rPr>
                <w:b/>
                <w:color w:val="FFFFFF"/>
              </w:rPr>
              <w:t>Success metric</w:t>
            </w:r>
          </w:p>
        </w:tc>
        <w:tc>
          <w:tcPr>
            <w:tcW w:type="dxa" w:w="3456"/>
            <w:shd w:fill="1F4E79"/>
            <w:vAlign w:val="top"/>
          </w:tcPr>
          <w:p>
            <w:r>
              <w:rPr>
                <w:sz w:val="17"/>
              </w:rPr>
            </w:r>
            <w:r>
              <w:rPr>
                <w:b/>
                <w:color w:val="FFFFFF"/>
              </w:rPr>
              <w:t>Kill condition</w:t>
            </w:r>
          </w:p>
        </w:tc>
      </w:tr>
      <w:tr>
        <w:tc>
          <w:tcPr>
            <w:tcW w:type="dxa" w:w="1728"/>
            <w:vAlign w:val="top"/>
            <w:shd w:fill="F7F9FB"/>
          </w:tcPr>
          <w:p>
            <w:r>
              <w:rPr>
                <w:sz w:val="16"/>
              </w:rPr>
            </w:r>
            <w:r>
              <w:rPr>
                <w:b w:val="0"/>
                <w:sz w:val="16"/>
              </w:rPr>
              <w:t>Shadow quote</w:t>
            </w:r>
          </w:p>
        </w:tc>
        <w:tc>
          <w:tcPr>
            <w:tcW w:type="dxa" w:w="2880"/>
            <w:vAlign w:val="top"/>
            <w:shd w:fill="F7F9FB"/>
          </w:tcPr>
          <w:p>
            <w:r>
              <w:rPr>
                <w:sz w:val="16"/>
              </w:rPr>
            </w:r>
            <w:r>
              <w:rPr>
                <w:b w:val="0"/>
                <w:sz w:val="16"/>
              </w:rPr>
              <w:t>Fetch route/quote and simulate fill without trading.</w:t>
            </w:r>
          </w:p>
        </w:tc>
        <w:tc>
          <w:tcPr>
            <w:tcW w:type="dxa" w:w="3168"/>
            <w:vAlign w:val="top"/>
            <w:shd w:fill="F7F9FB"/>
          </w:tcPr>
          <w:p>
            <w:r>
              <w:rPr>
                <w:sz w:val="16"/>
              </w:rPr>
            </w:r>
            <w:r>
              <w:rPr>
                <w:b w:val="0"/>
                <w:sz w:val="16"/>
              </w:rPr>
              <w:t>Quote stability, route availability, modeled slippage under cap.</w:t>
            </w:r>
          </w:p>
        </w:tc>
        <w:tc>
          <w:tcPr>
            <w:tcW w:type="dxa" w:w="3456"/>
            <w:vAlign w:val="top"/>
            <w:shd w:fill="F7F9FB"/>
          </w:tcPr>
          <w:p>
            <w:r>
              <w:rPr>
                <w:sz w:val="16"/>
              </w:rPr>
            </w:r>
            <w:r>
              <w:rPr>
                <w:b w:val="0"/>
                <w:sz w:val="16"/>
              </w:rPr>
              <w:t>Quotes unavailable, route changes too quickly, slippage too high.</w:t>
            </w:r>
          </w:p>
        </w:tc>
      </w:tr>
      <w:tr>
        <w:tc>
          <w:tcPr>
            <w:tcW w:type="dxa" w:w="1728"/>
            <w:vAlign w:val="top"/>
          </w:tcPr>
          <w:p>
            <w:r>
              <w:rPr>
                <w:sz w:val="16"/>
              </w:rPr>
            </w:r>
            <w:r>
              <w:rPr>
                <w:b w:val="0"/>
                <w:sz w:val="16"/>
              </w:rPr>
              <w:t>Paper/shadow fill</w:t>
            </w:r>
          </w:p>
        </w:tc>
        <w:tc>
          <w:tcPr>
            <w:tcW w:type="dxa" w:w="2880"/>
            <w:vAlign w:val="top"/>
          </w:tcPr>
          <w:p>
            <w:r>
              <w:rPr>
                <w:sz w:val="16"/>
              </w:rPr>
            </w:r>
            <w:r>
              <w:rPr>
                <w:b w:val="0"/>
                <w:sz w:val="16"/>
              </w:rPr>
              <w:t>Record hypothetical entry/exit using live prices and route assumptions.</w:t>
            </w:r>
          </w:p>
        </w:tc>
        <w:tc>
          <w:tcPr>
            <w:tcW w:type="dxa" w:w="3168"/>
            <w:vAlign w:val="top"/>
          </w:tcPr>
          <w:p>
            <w:r>
              <w:rPr>
                <w:sz w:val="16"/>
              </w:rPr>
            </w:r>
            <w:r>
              <w:rPr>
                <w:b w:val="0"/>
                <w:sz w:val="16"/>
              </w:rPr>
              <w:t>Forward win rate and slippage-adjusted return vs baseline.</w:t>
            </w:r>
          </w:p>
        </w:tc>
        <w:tc>
          <w:tcPr>
            <w:tcW w:type="dxa" w:w="3456"/>
            <w:vAlign w:val="top"/>
          </w:tcPr>
          <w:p>
            <w:r>
              <w:rPr>
                <w:sz w:val="16"/>
              </w:rPr>
            </w:r>
            <w:r>
              <w:rPr>
                <w:b w:val="0"/>
                <w:sz w:val="16"/>
              </w:rPr>
              <w:t>No net edge after realistic costs.</w:t>
            </w:r>
          </w:p>
        </w:tc>
      </w:tr>
      <w:tr>
        <w:tc>
          <w:tcPr>
            <w:tcW w:type="dxa" w:w="1728"/>
            <w:vAlign w:val="top"/>
            <w:shd w:fill="F7F9FB"/>
          </w:tcPr>
          <w:p>
            <w:r>
              <w:rPr>
                <w:sz w:val="16"/>
              </w:rPr>
            </w:r>
            <w:r>
              <w:rPr>
                <w:b w:val="0"/>
                <w:sz w:val="16"/>
              </w:rPr>
              <w:t>Micro-probe</w:t>
            </w:r>
          </w:p>
        </w:tc>
        <w:tc>
          <w:tcPr>
            <w:tcW w:type="dxa" w:w="2880"/>
            <w:vAlign w:val="top"/>
            <w:shd w:fill="F7F9FB"/>
          </w:tcPr>
          <w:p>
            <w:r>
              <w:rPr>
                <w:sz w:val="16"/>
              </w:rPr>
            </w:r>
            <w:r>
              <w:rPr>
                <w:b w:val="0"/>
                <w:sz w:val="16"/>
              </w:rPr>
              <w:t>Tiny real order under strict cap.</w:t>
            </w:r>
          </w:p>
        </w:tc>
        <w:tc>
          <w:tcPr>
            <w:tcW w:type="dxa" w:w="3168"/>
            <w:vAlign w:val="top"/>
            <w:shd w:fill="F7F9FB"/>
          </w:tcPr>
          <w:p>
            <w:r>
              <w:rPr>
                <w:sz w:val="16"/>
              </w:rPr>
            </w:r>
            <w:r>
              <w:rPr>
                <w:b w:val="0"/>
                <w:sz w:val="16"/>
              </w:rPr>
              <w:t>Realized slippage, fill quality, no suspicious liquidity retreat.</w:t>
            </w:r>
          </w:p>
        </w:tc>
        <w:tc>
          <w:tcPr>
            <w:tcW w:type="dxa" w:w="3456"/>
            <w:vAlign w:val="top"/>
            <w:shd w:fill="F7F9FB"/>
          </w:tcPr>
          <w:p>
            <w:r>
              <w:rPr>
                <w:sz w:val="16"/>
              </w:rPr>
            </w:r>
            <w:r>
              <w:rPr>
                <w:b w:val="0"/>
                <w:sz w:val="16"/>
              </w:rPr>
              <w:t>Slippage breach, partial-fill issues, depth collapses, telemetry gap.</w:t>
            </w:r>
          </w:p>
        </w:tc>
      </w:tr>
      <w:tr>
        <w:tc>
          <w:tcPr>
            <w:tcW w:type="dxa" w:w="1728"/>
            <w:vAlign w:val="top"/>
          </w:tcPr>
          <w:p>
            <w:r>
              <w:rPr>
                <w:sz w:val="16"/>
              </w:rPr>
            </w:r>
            <w:r>
              <w:rPr>
                <w:b w:val="0"/>
                <w:sz w:val="16"/>
              </w:rPr>
              <w:t>Staged execution</w:t>
            </w:r>
          </w:p>
        </w:tc>
        <w:tc>
          <w:tcPr>
            <w:tcW w:type="dxa" w:w="2880"/>
            <w:vAlign w:val="top"/>
          </w:tcPr>
          <w:p>
            <w:r>
              <w:rPr>
                <w:sz w:val="16"/>
              </w:rPr>
            </w:r>
            <w:r>
              <w:rPr>
                <w:b w:val="0"/>
                <w:sz w:val="16"/>
              </w:rPr>
              <w:t>POV/sliced order with dynamic max slippage.</w:t>
            </w:r>
          </w:p>
        </w:tc>
        <w:tc>
          <w:tcPr>
            <w:tcW w:type="dxa" w:w="3168"/>
            <w:vAlign w:val="top"/>
          </w:tcPr>
          <w:p>
            <w:r>
              <w:rPr>
                <w:sz w:val="16"/>
              </w:rPr>
            </w:r>
            <w:r>
              <w:rPr>
                <w:b w:val="0"/>
                <w:sz w:val="16"/>
              </w:rPr>
              <w:t>Execution shortfall within expected band.</w:t>
            </w:r>
          </w:p>
        </w:tc>
        <w:tc>
          <w:tcPr>
            <w:tcW w:type="dxa" w:w="3456"/>
            <w:vAlign w:val="top"/>
          </w:tcPr>
          <w:p>
            <w:r>
              <w:rPr>
                <w:sz w:val="16"/>
              </w:rPr>
            </w:r>
            <w:r>
              <w:rPr>
                <w:b w:val="0"/>
                <w:sz w:val="16"/>
              </w:rPr>
              <w:t>Observed slippage or spread &gt; threshold; anti-alpha flag flips.</w:t>
            </w:r>
          </w:p>
        </w:tc>
      </w:tr>
      <w:tr>
        <w:tc>
          <w:tcPr>
            <w:tcW w:type="dxa" w:w="1728"/>
            <w:vAlign w:val="top"/>
            <w:shd w:fill="F7F9FB"/>
          </w:tcPr>
          <w:p>
            <w:r>
              <w:rPr>
                <w:sz w:val="16"/>
              </w:rPr>
            </w:r>
            <w:r>
              <w:rPr>
                <w:b w:val="0"/>
                <w:sz w:val="16"/>
              </w:rPr>
              <w:t>Restricted live</w:t>
            </w:r>
          </w:p>
        </w:tc>
        <w:tc>
          <w:tcPr>
            <w:tcW w:type="dxa" w:w="2880"/>
            <w:vAlign w:val="top"/>
            <w:shd w:fill="F7F9FB"/>
          </w:tcPr>
          <w:p>
            <w:r>
              <w:rPr>
                <w:sz w:val="16"/>
              </w:rPr>
            </w:r>
            <w:r>
              <w:rPr>
                <w:b w:val="0"/>
                <w:sz w:val="16"/>
              </w:rPr>
              <w:t>Bounded automated trade under risk budget.</w:t>
            </w:r>
          </w:p>
        </w:tc>
        <w:tc>
          <w:tcPr>
            <w:tcW w:type="dxa" w:w="3168"/>
            <w:vAlign w:val="top"/>
            <w:shd w:fill="F7F9FB"/>
          </w:tcPr>
          <w:p>
            <w:r>
              <w:rPr>
                <w:sz w:val="16"/>
              </w:rPr>
            </w:r>
            <w:r>
              <w:rPr>
                <w:b w:val="0"/>
                <w:sz w:val="16"/>
              </w:rPr>
              <w:t>Risk-adjusted PnL, drawdown, false-positive rate.</w:t>
            </w:r>
          </w:p>
        </w:tc>
        <w:tc>
          <w:tcPr>
            <w:tcW w:type="dxa" w:w="3456"/>
            <w:vAlign w:val="top"/>
            <w:shd w:fill="F7F9FB"/>
          </w:tcPr>
          <w:p>
            <w:r>
              <w:rPr>
                <w:sz w:val="16"/>
              </w:rPr>
            </w:r>
            <w:r>
              <w:rPr>
                <w:b w:val="0"/>
                <w:sz w:val="16"/>
              </w:rPr>
              <w:t>Any hard risk or infra circuit breaker.</w:t>
            </w:r>
          </w:p>
        </w:tc>
      </w:tr>
    </w:tbl>
    <w:p/>
    <w:p>
      <w:pPr>
        <w:pStyle w:val="Heading2"/>
      </w:pPr>
      <w:r>
        <w:t>11.1 Kill switches</w:t>
      </w:r>
    </w:p>
    <w:tbl>
      <w:tblPr>
        <w:tblStyle w:val="TableGrid"/>
        <w:tblW w:type="auto" w:w="0"/>
        <w:jc w:val="center"/>
        <w:tblLook w:firstColumn="1" w:firstRow="1" w:lastColumn="0" w:lastRow="0" w:noHBand="0" w:noVBand="1" w:val="04A0"/>
      </w:tblPr>
      <w:tblGrid>
        <w:gridCol w:w="5112"/>
        <w:gridCol w:w="5112"/>
      </w:tblGrid>
      <w:tr>
        <w:tc>
          <w:tcPr>
            <w:tcW w:type="dxa" w:w="2880"/>
            <w:shd w:fill="1F4E79"/>
            <w:vAlign w:val="top"/>
          </w:tcPr>
          <w:p>
            <w:r>
              <w:rPr>
                <w:sz w:val="17"/>
              </w:rPr>
            </w:r>
            <w:r>
              <w:rPr>
                <w:b/>
                <w:color w:val="FFFFFF"/>
              </w:rPr>
              <w:t>Kill switch</w:t>
            </w:r>
          </w:p>
        </w:tc>
        <w:tc>
          <w:tcPr>
            <w:tcW w:type="dxa" w:w="7200"/>
            <w:shd w:fill="1F4E79"/>
            <w:vAlign w:val="top"/>
          </w:tcPr>
          <w:p>
            <w:r>
              <w:rPr>
                <w:sz w:val="17"/>
              </w:rPr>
            </w:r>
            <w:r>
              <w:rPr>
                <w:b/>
                <w:color w:val="FFFFFF"/>
              </w:rPr>
              <w:t>Trigger</w:t>
            </w:r>
          </w:p>
        </w:tc>
      </w:tr>
      <w:tr>
        <w:tc>
          <w:tcPr>
            <w:tcW w:type="dxa" w:w="2880"/>
            <w:vAlign w:val="top"/>
            <w:shd w:fill="F7F9FB"/>
          </w:tcPr>
          <w:p>
            <w:r>
              <w:rPr>
                <w:sz w:val="16"/>
              </w:rPr>
            </w:r>
            <w:r>
              <w:rPr>
                <w:b w:val="0"/>
                <w:sz w:val="16"/>
              </w:rPr>
              <w:t>Global autoexec off</w:t>
            </w:r>
          </w:p>
        </w:tc>
        <w:tc>
          <w:tcPr>
            <w:tcW w:type="dxa" w:w="7200"/>
            <w:vAlign w:val="top"/>
            <w:shd w:fill="F7F9FB"/>
          </w:tcPr>
          <w:p>
            <w:r>
              <w:rPr>
                <w:sz w:val="16"/>
              </w:rPr>
            </w:r>
            <w:r>
              <w:rPr>
                <w:b w:val="0"/>
                <w:sz w:val="16"/>
              </w:rPr>
              <w:t>autoexec_enabled{env="prod"} == 0 or no heartbeat.</w:t>
            </w:r>
          </w:p>
        </w:tc>
      </w:tr>
      <w:tr>
        <w:tc>
          <w:tcPr>
            <w:tcW w:type="dxa" w:w="2880"/>
            <w:vAlign w:val="top"/>
          </w:tcPr>
          <w:p>
            <w:r>
              <w:rPr>
                <w:sz w:val="16"/>
              </w:rPr>
            </w:r>
            <w:r>
              <w:rPr>
                <w:b w:val="0"/>
                <w:sz w:val="16"/>
              </w:rPr>
              <w:t>Source stale</w:t>
            </w:r>
          </w:p>
        </w:tc>
        <w:tc>
          <w:tcPr>
            <w:tcW w:type="dxa" w:w="7200"/>
            <w:vAlign w:val="top"/>
          </w:tcPr>
          <w:p>
            <w:r>
              <w:rPr>
                <w:sz w:val="16"/>
              </w:rPr>
            </w:r>
            <w:r>
              <w:rPr>
                <w:b w:val="0"/>
                <w:sz w:val="16"/>
              </w:rPr>
              <w:t>Primary indexer or market feed stale beyond threshold.</w:t>
            </w:r>
          </w:p>
        </w:tc>
      </w:tr>
      <w:tr>
        <w:tc>
          <w:tcPr>
            <w:tcW w:type="dxa" w:w="2880"/>
            <w:vAlign w:val="top"/>
            <w:shd w:fill="F7F9FB"/>
          </w:tcPr>
          <w:p>
            <w:r>
              <w:rPr>
                <w:sz w:val="16"/>
              </w:rPr>
            </w:r>
            <w:r>
              <w:rPr>
                <w:b w:val="0"/>
                <w:sz w:val="16"/>
              </w:rPr>
              <w:t>Trust drop</w:t>
            </w:r>
          </w:p>
        </w:tc>
        <w:tc>
          <w:tcPr>
            <w:tcW w:type="dxa" w:w="7200"/>
            <w:vAlign w:val="top"/>
            <w:shd w:fill="F7F9FB"/>
          </w:tcPr>
          <w:p>
            <w:r>
              <w:rPr>
                <w:sz w:val="16"/>
              </w:rPr>
            </w:r>
            <w:r>
              <w:rPr>
                <w:b w:val="0"/>
                <w:sz w:val="16"/>
              </w:rPr>
              <w:t>Risk Sentinel or Execution Agent trust below threshold or sudden drop.</w:t>
            </w:r>
          </w:p>
        </w:tc>
      </w:tr>
      <w:tr>
        <w:tc>
          <w:tcPr>
            <w:tcW w:type="dxa" w:w="2880"/>
            <w:vAlign w:val="top"/>
          </w:tcPr>
          <w:p>
            <w:r>
              <w:rPr>
                <w:sz w:val="16"/>
              </w:rPr>
            </w:r>
            <w:r>
              <w:rPr>
                <w:b w:val="0"/>
                <w:sz w:val="16"/>
              </w:rPr>
              <w:t>Slippage breach</w:t>
            </w:r>
          </w:p>
        </w:tc>
        <w:tc>
          <w:tcPr>
            <w:tcW w:type="dxa" w:w="7200"/>
            <w:vAlign w:val="top"/>
          </w:tcPr>
          <w:p>
            <w:r>
              <w:rPr>
                <w:sz w:val="16"/>
              </w:rPr>
            </w:r>
            <w:r>
              <w:rPr>
                <w:b w:val="0"/>
                <w:sz w:val="16"/>
              </w:rPr>
              <w:t>Realized or estimated slippage exceeds size-specific limit.</w:t>
            </w:r>
          </w:p>
        </w:tc>
      </w:tr>
      <w:tr>
        <w:tc>
          <w:tcPr>
            <w:tcW w:type="dxa" w:w="2880"/>
            <w:vAlign w:val="top"/>
            <w:shd w:fill="F7F9FB"/>
          </w:tcPr>
          <w:p>
            <w:r>
              <w:rPr>
                <w:sz w:val="16"/>
              </w:rPr>
            </w:r>
            <w:r>
              <w:rPr>
                <w:b w:val="0"/>
                <w:sz w:val="16"/>
              </w:rPr>
              <w:t>Depth retreat</w:t>
            </w:r>
          </w:p>
        </w:tc>
        <w:tc>
          <w:tcPr>
            <w:tcW w:type="dxa" w:w="7200"/>
            <w:vAlign w:val="top"/>
            <w:shd w:fill="F7F9FB"/>
          </w:tcPr>
          <w:p>
            <w:r>
              <w:rPr>
                <w:sz w:val="16"/>
              </w:rPr>
            </w:r>
            <w:r>
              <w:rPr>
                <w:b w:val="0"/>
                <w:sz w:val="16"/>
              </w:rPr>
              <w:t>Top-N depth retreats more than configured threshold inside short window.</w:t>
            </w:r>
          </w:p>
        </w:tc>
      </w:tr>
      <w:tr>
        <w:tc>
          <w:tcPr>
            <w:tcW w:type="dxa" w:w="2880"/>
            <w:vAlign w:val="top"/>
          </w:tcPr>
          <w:p>
            <w:r>
              <w:rPr>
                <w:sz w:val="16"/>
              </w:rPr>
            </w:r>
            <w:r>
              <w:rPr>
                <w:b w:val="0"/>
                <w:sz w:val="16"/>
              </w:rPr>
              <w:t>Evidence missing</w:t>
            </w:r>
          </w:p>
        </w:tc>
        <w:tc>
          <w:tcPr>
            <w:tcW w:type="dxa" w:w="7200"/>
            <w:vAlign w:val="top"/>
          </w:tcPr>
          <w:p>
            <w:r>
              <w:rPr>
                <w:sz w:val="16"/>
              </w:rPr>
            </w:r>
            <w:r>
              <w:rPr>
                <w:b w:val="0"/>
                <w:sz w:val="16"/>
              </w:rPr>
              <w:t>trade_card lacks valid evidence bundle, proof hash, or source refs.</w:t>
            </w:r>
          </w:p>
        </w:tc>
      </w:tr>
      <w:tr>
        <w:tc>
          <w:tcPr>
            <w:tcW w:type="dxa" w:w="2880"/>
            <w:vAlign w:val="top"/>
            <w:shd w:fill="F7F9FB"/>
          </w:tcPr>
          <w:p>
            <w:r>
              <w:rPr>
                <w:sz w:val="16"/>
              </w:rPr>
            </w:r>
            <w:r>
              <w:rPr>
                <w:b w:val="0"/>
                <w:sz w:val="16"/>
              </w:rPr>
              <w:t>Drawdown</w:t>
            </w:r>
          </w:p>
        </w:tc>
        <w:tc>
          <w:tcPr>
            <w:tcW w:type="dxa" w:w="7200"/>
            <w:vAlign w:val="top"/>
            <w:shd w:fill="F7F9FB"/>
          </w:tcPr>
          <w:p>
            <w:r>
              <w:rPr>
                <w:sz w:val="16"/>
              </w:rPr>
            </w:r>
            <w:r>
              <w:rPr>
                <w:b w:val="0"/>
                <w:sz w:val="16"/>
              </w:rPr>
              <w:t>Daily/weekly drawdown or strategy-level loss limit breached.</w:t>
            </w:r>
          </w:p>
        </w:tc>
      </w:tr>
      <w:tr>
        <w:tc>
          <w:tcPr>
            <w:tcW w:type="dxa" w:w="2880"/>
            <w:vAlign w:val="top"/>
          </w:tcPr>
          <w:p>
            <w:r>
              <w:rPr>
                <w:sz w:val="16"/>
              </w:rPr>
            </w:r>
            <w:r>
              <w:rPr>
                <w:b w:val="0"/>
                <w:sz w:val="16"/>
              </w:rPr>
              <w:t>Schema drift</w:t>
            </w:r>
          </w:p>
        </w:tc>
        <w:tc>
          <w:tcPr>
            <w:tcW w:type="dxa" w:w="7200"/>
            <w:vAlign w:val="top"/>
          </w:tcPr>
          <w:p>
            <w:r>
              <w:rPr>
                <w:sz w:val="16"/>
              </w:rPr>
            </w:r>
            <w:r>
              <w:rPr>
                <w:b w:val="0"/>
                <w:sz w:val="16"/>
              </w:rPr>
              <w:t>Vendor payload fails schema validation or unknown version appears.</w:t>
            </w:r>
          </w:p>
        </w:tc>
      </w:tr>
    </w:tbl>
    <w:p/>
    <w:p>
      <w:pPr>
        <w:pStyle w:val="Heading1"/>
      </w:pPr>
      <w:r>
        <w:t>12. Observability, evals, and governance</w:t>
      </w:r>
    </w:p>
    <w:p>
      <w:r>
        <w:t>The Pulse observability material is very strong, but one adjustment matters: Prometheus Pushgateway should be used mainly for batch jobs and short-lived jobs, while long-running services should expose scrapeable /metrics endpoints. This avoids stale metrics and aligns with Prometheus best practices. Hermes can still use Pushgateway for Dune batch workers, evidence packagers, backtest jobs, and nightly agent eval exports.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736"/>
            <w:shd w:fill="1F4E79"/>
            <w:vAlign w:val="top"/>
          </w:tcPr>
          <w:p>
            <w:r>
              <w:rPr>
                <w:sz w:val="17"/>
              </w:rPr>
            </w:r>
            <w:r>
              <w:rPr>
                <w:b/>
                <w:color w:val="FFFFFF"/>
              </w:rPr>
              <w:t>Metric</w:t>
            </w:r>
          </w:p>
        </w:tc>
        <w:tc>
          <w:tcPr>
            <w:tcW w:type="dxa" w:w="1440"/>
            <w:shd w:fill="1F4E79"/>
            <w:vAlign w:val="top"/>
          </w:tcPr>
          <w:p>
            <w:r>
              <w:rPr>
                <w:sz w:val="17"/>
              </w:rPr>
            </w:r>
            <w:r>
              <w:rPr>
                <w:b/>
                <w:color w:val="FFFFFF"/>
              </w:rPr>
              <w:t>Type</w:t>
            </w:r>
          </w:p>
        </w:tc>
        <w:tc>
          <w:tcPr>
            <w:tcW w:type="dxa" w:w="3600"/>
            <w:shd w:fill="1F4E79"/>
            <w:vAlign w:val="top"/>
          </w:tcPr>
          <w:p>
            <w:r>
              <w:rPr>
                <w:sz w:val="17"/>
              </w:rPr>
            </w:r>
            <w:r>
              <w:rPr>
                <w:b/>
                <w:color w:val="FFFFFF"/>
              </w:rPr>
              <w:t>Meaning</w:t>
            </w:r>
          </w:p>
        </w:tc>
        <w:tc>
          <w:tcPr>
            <w:tcW w:type="dxa" w:w="3024"/>
            <w:shd w:fill="1F4E79"/>
            <w:vAlign w:val="top"/>
          </w:tcPr>
          <w:p>
            <w:r>
              <w:rPr>
                <w:sz w:val="17"/>
              </w:rPr>
            </w:r>
            <w:r>
              <w:rPr>
                <w:b/>
                <w:color w:val="FFFFFF"/>
              </w:rPr>
              <w:t>Gate use</w:t>
            </w:r>
          </w:p>
        </w:tc>
      </w:tr>
      <w:tr>
        <w:tc>
          <w:tcPr>
            <w:tcW w:type="dxa" w:w="2736"/>
            <w:vAlign w:val="top"/>
            <w:shd w:fill="F7F9FB"/>
          </w:tcPr>
          <w:p>
            <w:r>
              <w:rPr>
                <w:sz w:val="16"/>
              </w:rPr>
            </w:r>
            <w:r>
              <w:rPr>
                <w:b w:val="0"/>
                <w:sz w:val="16"/>
              </w:rPr>
              <w:t>source_ingest_lag_ms{source}</w:t>
            </w:r>
          </w:p>
        </w:tc>
        <w:tc>
          <w:tcPr>
            <w:tcW w:type="dxa" w:w="1440"/>
            <w:vAlign w:val="top"/>
            <w:shd w:fill="F7F9FB"/>
          </w:tcPr>
          <w:p>
            <w:r>
              <w:rPr>
                <w:sz w:val="16"/>
              </w:rPr>
            </w:r>
            <w:r>
              <w:rPr>
                <w:b w:val="0"/>
                <w:sz w:val="16"/>
              </w:rPr>
              <w:t>gauge</w:t>
            </w:r>
          </w:p>
        </w:tc>
        <w:tc>
          <w:tcPr>
            <w:tcW w:type="dxa" w:w="3600"/>
            <w:vAlign w:val="top"/>
            <w:shd w:fill="F7F9FB"/>
          </w:tcPr>
          <w:p>
            <w:r>
              <w:rPr>
                <w:sz w:val="16"/>
              </w:rPr>
            </w:r>
            <w:r>
              <w:rPr>
                <w:b w:val="0"/>
                <w:sz w:val="16"/>
              </w:rPr>
              <w:t>How delayed each feed is.</w:t>
            </w:r>
          </w:p>
        </w:tc>
        <w:tc>
          <w:tcPr>
            <w:tcW w:type="dxa" w:w="3024"/>
            <w:vAlign w:val="top"/>
            <w:shd w:fill="F7F9FB"/>
          </w:tcPr>
          <w:p>
            <w:r>
              <w:rPr>
                <w:sz w:val="16"/>
              </w:rPr>
            </w:r>
            <w:r>
              <w:rPr>
                <w:b w:val="0"/>
                <w:sz w:val="16"/>
              </w:rPr>
              <w:t>Block promotion if stale.</w:t>
            </w:r>
          </w:p>
        </w:tc>
      </w:tr>
      <w:tr>
        <w:tc>
          <w:tcPr>
            <w:tcW w:type="dxa" w:w="2736"/>
            <w:vAlign w:val="top"/>
          </w:tcPr>
          <w:p>
            <w:r>
              <w:rPr>
                <w:sz w:val="16"/>
              </w:rPr>
            </w:r>
            <w:r>
              <w:rPr>
                <w:b w:val="0"/>
                <w:sz w:val="16"/>
              </w:rPr>
              <w:t>candidate_signal_total{family,status}</w:t>
            </w:r>
          </w:p>
        </w:tc>
        <w:tc>
          <w:tcPr>
            <w:tcW w:type="dxa" w:w="1440"/>
            <w:vAlign w:val="top"/>
          </w:tcPr>
          <w:p>
            <w:r>
              <w:rPr>
                <w:sz w:val="16"/>
              </w:rPr>
            </w:r>
            <w:r>
              <w:rPr>
                <w:b w:val="0"/>
                <w:sz w:val="16"/>
              </w:rPr>
              <w:t>counter</w:t>
            </w:r>
          </w:p>
        </w:tc>
        <w:tc>
          <w:tcPr>
            <w:tcW w:type="dxa" w:w="3600"/>
            <w:vAlign w:val="top"/>
          </w:tcPr>
          <w:p>
            <w:r>
              <w:rPr>
                <w:sz w:val="16"/>
              </w:rPr>
            </w:r>
            <w:r>
              <w:rPr>
                <w:b w:val="0"/>
                <w:sz w:val="16"/>
              </w:rPr>
              <w:t>Signals generated/promoted/rejected.</w:t>
            </w:r>
          </w:p>
        </w:tc>
        <w:tc>
          <w:tcPr>
            <w:tcW w:type="dxa" w:w="3024"/>
            <w:vAlign w:val="top"/>
          </w:tcPr>
          <w:p>
            <w:r>
              <w:rPr>
                <w:sz w:val="16"/>
              </w:rPr>
            </w:r>
            <w:r>
              <w:rPr>
                <w:b w:val="0"/>
                <w:sz w:val="16"/>
              </w:rPr>
              <w:t>Measure funnel precision.</w:t>
            </w:r>
          </w:p>
        </w:tc>
      </w:tr>
      <w:tr>
        <w:tc>
          <w:tcPr>
            <w:tcW w:type="dxa" w:w="2736"/>
            <w:vAlign w:val="top"/>
            <w:shd w:fill="F7F9FB"/>
          </w:tcPr>
          <w:p>
            <w:r>
              <w:rPr>
                <w:sz w:val="16"/>
              </w:rPr>
            </w:r>
            <w:r>
              <w:rPr>
                <w:b w:val="0"/>
                <w:sz w:val="16"/>
              </w:rPr>
              <w:t>evidence_bundle_created_total{family}</w:t>
            </w:r>
          </w:p>
        </w:tc>
        <w:tc>
          <w:tcPr>
            <w:tcW w:type="dxa" w:w="1440"/>
            <w:vAlign w:val="top"/>
            <w:shd w:fill="F7F9FB"/>
          </w:tcPr>
          <w:p>
            <w:r>
              <w:rPr>
                <w:sz w:val="16"/>
              </w:rPr>
            </w:r>
            <w:r>
              <w:rPr>
                <w:b w:val="0"/>
                <w:sz w:val="16"/>
              </w:rPr>
              <w:t>counter</w:t>
            </w:r>
          </w:p>
        </w:tc>
        <w:tc>
          <w:tcPr>
            <w:tcW w:type="dxa" w:w="3600"/>
            <w:vAlign w:val="top"/>
            <w:shd w:fill="F7F9FB"/>
          </w:tcPr>
          <w:p>
            <w:r>
              <w:rPr>
                <w:sz w:val="16"/>
              </w:rPr>
            </w:r>
            <w:r>
              <w:rPr>
                <w:b w:val="0"/>
                <w:sz w:val="16"/>
              </w:rPr>
              <w:t>Evidence packages completed.</w:t>
            </w:r>
          </w:p>
        </w:tc>
        <w:tc>
          <w:tcPr>
            <w:tcW w:type="dxa" w:w="3024"/>
            <w:vAlign w:val="top"/>
            <w:shd w:fill="F7F9FB"/>
          </w:tcPr>
          <w:p>
            <w:r>
              <w:rPr>
                <w:sz w:val="16"/>
              </w:rPr>
            </w:r>
            <w:r>
              <w:rPr>
                <w:b w:val="0"/>
                <w:sz w:val="16"/>
              </w:rPr>
              <w:t>Require evidence for trade drafts.</w:t>
            </w:r>
          </w:p>
        </w:tc>
      </w:tr>
      <w:tr>
        <w:tc>
          <w:tcPr>
            <w:tcW w:type="dxa" w:w="2736"/>
            <w:vAlign w:val="top"/>
          </w:tcPr>
          <w:p>
            <w:r>
              <w:rPr>
                <w:sz w:val="16"/>
              </w:rPr>
            </w:r>
            <w:r>
              <w:rPr>
                <w:b w:val="0"/>
                <w:sz w:val="16"/>
              </w:rPr>
              <w:t>anti_alpha_fail_total{reason}</w:t>
            </w:r>
          </w:p>
        </w:tc>
        <w:tc>
          <w:tcPr>
            <w:tcW w:type="dxa" w:w="1440"/>
            <w:vAlign w:val="top"/>
          </w:tcPr>
          <w:p>
            <w:r>
              <w:rPr>
                <w:sz w:val="16"/>
              </w:rPr>
            </w:r>
            <w:r>
              <w:rPr>
                <w:b w:val="0"/>
                <w:sz w:val="16"/>
              </w:rPr>
              <w:t>counter</w:t>
            </w:r>
          </w:p>
        </w:tc>
        <w:tc>
          <w:tcPr>
            <w:tcW w:type="dxa" w:w="3600"/>
            <w:vAlign w:val="top"/>
          </w:tcPr>
          <w:p>
            <w:r>
              <w:rPr>
                <w:sz w:val="16"/>
              </w:rPr>
            </w:r>
            <w:r>
              <w:rPr>
                <w:b w:val="0"/>
                <w:sz w:val="16"/>
              </w:rPr>
              <w:t>Why candidates die.</w:t>
            </w:r>
          </w:p>
        </w:tc>
        <w:tc>
          <w:tcPr>
            <w:tcW w:type="dxa" w:w="3024"/>
            <w:vAlign w:val="top"/>
          </w:tcPr>
          <w:p>
            <w:r>
              <w:rPr>
                <w:sz w:val="16"/>
              </w:rPr>
            </w:r>
            <w:r>
              <w:rPr>
                <w:b w:val="0"/>
                <w:sz w:val="16"/>
              </w:rPr>
              <w:t>Find noisy detectors and common traps.</w:t>
            </w:r>
          </w:p>
        </w:tc>
      </w:tr>
      <w:tr>
        <w:tc>
          <w:tcPr>
            <w:tcW w:type="dxa" w:w="2736"/>
            <w:vAlign w:val="top"/>
            <w:shd w:fill="F7F9FB"/>
          </w:tcPr>
          <w:p>
            <w:r>
              <w:rPr>
                <w:sz w:val="16"/>
              </w:rPr>
            </w:r>
            <w:r>
              <w:rPr>
                <w:b w:val="0"/>
                <w:sz w:val="16"/>
              </w:rPr>
              <w:t>slippage_estimate_bps{mint,size,model}</w:t>
            </w:r>
          </w:p>
        </w:tc>
        <w:tc>
          <w:tcPr>
            <w:tcW w:type="dxa" w:w="1440"/>
            <w:vAlign w:val="top"/>
            <w:shd w:fill="F7F9FB"/>
          </w:tcPr>
          <w:p>
            <w:r>
              <w:rPr>
                <w:sz w:val="16"/>
              </w:rPr>
            </w:r>
            <w:r>
              <w:rPr>
                <w:b w:val="0"/>
                <w:sz w:val="16"/>
              </w:rPr>
              <w:t>gauge/histogram</w:t>
            </w:r>
          </w:p>
        </w:tc>
        <w:tc>
          <w:tcPr>
            <w:tcW w:type="dxa" w:w="3600"/>
            <w:vAlign w:val="top"/>
            <w:shd w:fill="F7F9FB"/>
          </w:tcPr>
          <w:p>
            <w:r>
              <w:rPr>
                <w:sz w:val="16"/>
              </w:rPr>
            </w:r>
            <w:r>
              <w:rPr>
                <w:b w:val="0"/>
                <w:sz w:val="16"/>
              </w:rPr>
              <w:t>Modeled execution cost.</w:t>
            </w:r>
          </w:p>
        </w:tc>
        <w:tc>
          <w:tcPr>
            <w:tcW w:type="dxa" w:w="3024"/>
            <w:vAlign w:val="top"/>
            <w:shd w:fill="F7F9FB"/>
          </w:tcPr>
          <w:p>
            <w:r>
              <w:rPr>
                <w:sz w:val="16"/>
              </w:rPr>
            </w:r>
            <w:r>
              <w:rPr>
                <w:b w:val="0"/>
                <w:sz w:val="16"/>
              </w:rPr>
              <w:t>Block sizing if above limit.</w:t>
            </w:r>
          </w:p>
        </w:tc>
      </w:tr>
      <w:tr>
        <w:tc>
          <w:tcPr>
            <w:tcW w:type="dxa" w:w="2736"/>
            <w:vAlign w:val="top"/>
          </w:tcPr>
          <w:p>
            <w:r>
              <w:rPr>
                <w:sz w:val="16"/>
              </w:rPr>
            </w:r>
            <w:r>
              <w:rPr>
                <w:b w:val="0"/>
                <w:sz w:val="16"/>
              </w:rPr>
              <w:t>agent_trust_ewma{agent}</w:t>
            </w:r>
          </w:p>
        </w:tc>
        <w:tc>
          <w:tcPr>
            <w:tcW w:type="dxa" w:w="1440"/>
            <w:vAlign w:val="top"/>
          </w:tcPr>
          <w:p>
            <w:r>
              <w:rPr>
                <w:sz w:val="16"/>
              </w:rPr>
            </w:r>
            <w:r>
              <w:rPr>
                <w:b w:val="0"/>
                <w:sz w:val="16"/>
              </w:rPr>
              <w:t>gauge</w:t>
            </w:r>
          </w:p>
        </w:tc>
        <w:tc>
          <w:tcPr>
            <w:tcW w:type="dxa" w:w="3600"/>
            <w:vAlign w:val="top"/>
          </w:tcPr>
          <w:p>
            <w:r>
              <w:rPr>
                <w:sz w:val="16"/>
              </w:rPr>
            </w:r>
            <w:r>
              <w:rPr>
                <w:b w:val="0"/>
                <w:sz w:val="16"/>
              </w:rPr>
              <w:t>Agent reputation over time.</w:t>
            </w:r>
          </w:p>
        </w:tc>
        <w:tc>
          <w:tcPr>
            <w:tcW w:type="dxa" w:w="3024"/>
            <w:vAlign w:val="top"/>
          </w:tcPr>
          <w:p>
            <w:r>
              <w:rPr>
                <w:sz w:val="16"/>
              </w:rPr>
            </w:r>
            <w:r>
              <w:rPr>
                <w:b w:val="0"/>
                <w:sz w:val="16"/>
              </w:rPr>
              <w:t>Gate autonomy levels.</w:t>
            </w:r>
          </w:p>
        </w:tc>
      </w:tr>
      <w:tr>
        <w:tc>
          <w:tcPr>
            <w:tcW w:type="dxa" w:w="2736"/>
            <w:vAlign w:val="top"/>
            <w:shd w:fill="F7F9FB"/>
          </w:tcPr>
          <w:p>
            <w:r>
              <w:rPr>
                <w:sz w:val="16"/>
              </w:rPr>
            </w:r>
            <w:r>
              <w:rPr>
                <w:b w:val="0"/>
                <w:sz w:val="16"/>
              </w:rPr>
              <w:t>tool_use_precision{agent}</w:t>
            </w:r>
          </w:p>
        </w:tc>
        <w:tc>
          <w:tcPr>
            <w:tcW w:type="dxa" w:w="1440"/>
            <w:vAlign w:val="top"/>
            <w:shd w:fill="F7F9FB"/>
          </w:tcPr>
          <w:p>
            <w:r>
              <w:rPr>
                <w:sz w:val="16"/>
              </w:rPr>
            </w:r>
            <w:r>
              <w:rPr>
                <w:b w:val="0"/>
                <w:sz w:val="16"/>
              </w:rPr>
              <w:t>gauge</w:t>
            </w:r>
          </w:p>
        </w:tc>
        <w:tc>
          <w:tcPr>
            <w:tcW w:type="dxa" w:w="3600"/>
            <w:vAlign w:val="top"/>
            <w:shd w:fill="F7F9FB"/>
          </w:tcPr>
          <w:p>
            <w:r>
              <w:rPr>
                <w:sz w:val="16"/>
              </w:rPr>
            </w:r>
            <w:r>
              <w:rPr>
                <w:b w:val="0"/>
                <w:sz w:val="16"/>
              </w:rPr>
              <w:t>Valid/useful tool calls over total calls.</w:t>
            </w:r>
          </w:p>
        </w:tc>
        <w:tc>
          <w:tcPr>
            <w:tcW w:type="dxa" w:w="3024"/>
            <w:vAlign w:val="top"/>
            <w:shd w:fill="F7F9FB"/>
          </w:tcPr>
          <w:p>
            <w:r>
              <w:rPr>
                <w:sz w:val="16"/>
              </w:rPr>
            </w:r>
            <w:r>
              <w:rPr>
                <w:b w:val="0"/>
                <w:sz w:val="16"/>
              </w:rPr>
              <w:t>Detect broken agents.</w:t>
            </w:r>
          </w:p>
        </w:tc>
      </w:tr>
      <w:tr>
        <w:tc>
          <w:tcPr>
            <w:tcW w:type="dxa" w:w="2736"/>
            <w:vAlign w:val="top"/>
          </w:tcPr>
          <w:p>
            <w:r>
              <w:rPr>
                <w:sz w:val="16"/>
              </w:rPr>
            </w:r>
            <w:r>
              <w:rPr>
                <w:b w:val="0"/>
                <w:sz w:val="16"/>
              </w:rPr>
              <w:t>trade_card_schema_pass_total</w:t>
            </w:r>
          </w:p>
        </w:tc>
        <w:tc>
          <w:tcPr>
            <w:tcW w:type="dxa" w:w="1440"/>
            <w:vAlign w:val="top"/>
          </w:tcPr>
          <w:p>
            <w:r>
              <w:rPr>
                <w:sz w:val="16"/>
              </w:rPr>
            </w:r>
            <w:r>
              <w:rPr>
                <w:b w:val="0"/>
                <w:sz w:val="16"/>
              </w:rPr>
              <w:t>counter</w:t>
            </w:r>
          </w:p>
        </w:tc>
        <w:tc>
          <w:tcPr>
            <w:tcW w:type="dxa" w:w="3600"/>
            <w:vAlign w:val="top"/>
          </w:tcPr>
          <w:p>
            <w:r>
              <w:rPr>
                <w:sz w:val="16"/>
              </w:rPr>
            </w:r>
            <w:r>
              <w:rPr>
                <w:b w:val="0"/>
                <w:sz w:val="16"/>
              </w:rPr>
              <w:t>Typed output validity.</w:t>
            </w:r>
          </w:p>
        </w:tc>
        <w:tc>
          <w:tcPr>
            <w:tcW w:type="dxa" w:w="3024"/>
            <w:vAlign w:val="top"/>
          </w:tcPr>
          <w:p>
            <w:r>
              <w:rPr>
                <w:sz w:val="16"/>
              </w:rPr>
            </w:r>
            <w:r>
              <w:rPr>
                <w:b w:val="0"/>
                <w:sz w:val="16"/>
              </w:rPr>
              <w:t>Required for signoff.</w:t>
            </w:r>
          </w:p>
        </w:tc>
      </w:tr>
      <w:tr>
        <w:tc>
          <w:tcPr>
            <w:tcW w:type="dxa" w:w="2736"/>
            <w:vAlign w:val="top"/>
            <w:shd w:fill="F7F9FB"/>
          </w:tcPr>
          <w:p>
            <w:r>
              <w:rPr>
                <w:sz w:val="16"/>
              </w:rPr>
            </w:r>
            <w:r>
              <w:rPr>
                <w:b w:val="0"/>
                <w:sz w:val="16"/>
              </w:rPr>
              <w:t>post_trade_alpha_bps{family}</w:t>
            </w:r>
          </w:p>
        </w:tc>
        <w:tc>
          <w:tcPr>
            <w:tcW w:type="dxa" w:w="1440"/>
            <w:vAlign w:val="top"/>
            <w:shd w:fill="F7F9FB"/>
          </w:tcPr>
          <w:p>
            <w:r>
              <w:rPr>
                <w:sz w:val="16"/>
              </w:rPr>
            </w:r>
            <w:r>
              <w:rPr>
                <w:b w:val="0"/>
                <w:sz w:val="16"/>
              </w:rPr>
              <w:t>histogram</w:t>
            </w:r>
          </w:p>
        </w:tc>
        <w:tc>
          <w:tcPr>
            <w:tcW w:type="dxa" w:w="3600"/>
            <w:vAlign w:val="top"/>
            <w:shd w:fill="F7F9FB"/>
          </w:tcPr>
          <w:p>
            <w:r>
              <w:rPr>
                <w:sz w:val="16"/>
              </w:rPr>
            </w:r>
            <w:r>
              <w:rPr>
                <w:b w:val="0"/>
                <w:sz w:val="16"/>
              </w:rPr>
              <w:t>Outcome after costs.</w:t>
            </w:r>
          </w:p>
        </w:tc>
        <w:tc>
          <w:tcPr>
            <w:tcW w:type="dxa" w:w="3024"/>
            <w:vAlign w:val="top"/>
            <w:shd w:fill="F7F9FB"/>
          </w:tcPr>
          <w:p>
            <w:r>
              <w:rPr>
                <w:sz w:val="16"/>
              </w:rPr>
            </w:r>
            <w:r>
              <w:rPr>
                <w:b w:val="0"/>
                <w:sz w:val="16"/>
              </w:rPr>
              <w:t>Promote/demote signal families.</w:t>
            </w:r>
          </w:p>
        </w:tc>
      </w:tr>
    </w:tbl>
    <w:p/>
    <w:p>
      <w:pPr>
        <w:pStyle w:val="Heading2"/>
      </w:pPr>
      <w:r>
        <w:t>12.1 Agent eval suite</w:t>
      </w:r>
    </w:p>
    <w:p>
      <w:r>
        <w:t>Nightly and pre-deploy agent evals should cover five base metrics from the Pulse corpus: task success rate, hallucination/factual error rate, tool-use precision, throughput/cost ratio, and memory consistency. For Hermes, add four trading-specific metrics: evidence completeness, correct abstention, calibration, and schema compliance.</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F4E79"/>
            <w:vAlign w:val="top"/>
          </w:tcPr>
          <w:p>
            <w:r>
              <w:rPr>
                <w:sz w:val="17"/>
              </w:rPr>
            </w:r>
            <w:r>
              <w:rPr>
                <w:b/>
                <w:color w:val="FFFFFF"/>
              </w:rPr>
              <w:t>Metric</w:t>
            </w:r>
          </w:p>
        </w:tc>
        <w:tc>
          <w:tcPr>
            <w:tcW w:type="dxa" w:w="5040"/>
            <w:shd w:fill="1F4E79"/>
            <w:vAlign w:val="top"/>
          </w:tcPr>
          <w:p>
            <w:r>
              <w:rPr>
                <w:sz w:val="17"/>
              </w:rPr>
            </w:r>
            <w:r>
              <w:rPr>
                <w:b/>
                <w:color w:val="FFFFFF"/>
              </w:rPr>
              <w:t>Definition</w:t>
            </w:r>
          </w:p>
        </w:tc>
        <w:tc>
          <w:tcPr>
            <w:tcW w:type="dxa" w:w="2880"/>
            <w:shd w:fill="1F4E79"/>
            <w:vAlign w:val="top"/>
          </w:tcPr>
          <w:p>
            <w:r>
              <w:rPr>
                <w:sz w:val="17"/>
              </w:rPr>
            </w:r>
            <w:r>
              <w:rPr>
                <w:b/>
                <w:color w:val="FFFFFF"/>
              </w:rPr>
              <w:t>Redline example</w:t>
            </w:r>
          </w:p>
        </w:tc>
      </w:tr>
      <w:tr>
        <w:tc>
          <w:tcPr>
            <w:tcW w:type="dxa" w:w="2448"/>
            <w:vAlign w:val="top"/>
            <w:shd w:fill="F7F9FB"/>
          </w:tcPr>
          <w:p>
            <w:r>
              <w:rPr>
                <w:sz w:val="16"/>
              </w:rPr>
            </w:r>
            <w:r>
              <w:rPr>
                <w:b w:val="0"/>
                <w:sz w:val="16"/>
              </w:rPr>
              <w:t>TSR</w:t>
            </w:r>
          </w:p>
        </w:tc>
        <w:tc>
          <w:tcPr>
            <w:tcW w:type="dxa" w:w="5040"/>
            <w:vAlign w:val="top"/>
            <w:shd w:fill="F7F9FB"/>
          </w:tcPr>
          <w:p>
            <w:r>
              <w:rPr>
                <w:sz w:val="16"/>
              </w:rPr>
            </w:r>
            <w:r>
              <w:rPr>
                <w:b w:val="0"/>
                <w:sz w:val="16"/>
              </w:rPr>
              <w:t>Eval tasks passed / total tasks.</w:t>
            </w:r>
          </w:p>
        </w:tc>
        <w:tc>
          <w:tcPr>
            <w:tcW w:type="dxa" w:w="2880"/>
            <w:vAlign w:val="top"/>
            <w:shd w:fill="F7F9FB"/>
          </w:tcPr>
          <w:p>
            <w:r>
              <w:rPr>
                <w:sz w:val="16"/>
              </w:rPr>
            </w:r>
            <w:r>
              <w:rPr>
                <w:b w:val="0"/>
                <w:sz w:val="16"/>
              </w:rPr>
              <w:t>&lt;85%</w:t>
            </w:r>
          </w:p>
        </w:tc>
      </w:tr>
      <w:tr>
        <w:tc>
          <w:tcPr>
            <w:tcW w:type="dxa" w:w="2448"/>
            <w:vAlign w:val="top"/>
          </w:tcPr>
          <w:p>
            <w:r>
              <w:rPr>
                <w:sz w:val="16"/>
              </w:rPr>
            </w:r>
            <w:r>
              <w:rPr>
                <w:b w:val="0"/>
                <w:sz w:val="16"/>
              </w:rPr>
              <w:t>HF</w:t>
            </w:r>
          </w:p>
        </w:tc>
        <w:tc>
          <w:tcPr>
            <w:tcW w:type="dxa" w:w="5040"/>
            <w:vAlign w:val="top"/>
          </w:tcPr>
          <w:p>
            <w:r>
              <w:rPr>
                <w:sz w:val="16"/>
              </w:rPr>
            </w:r>
            <w:r>
              <w:rPr>
                <w:b w:val="0"/>
                <w:sz w:val="16"/>
              </w:rPr>
              <w:t>Answers or decisions failing factual/source checks.</w:t>
            </w:r>
          </w:p>
        </w:tc>
        <w:tc>
          <w:tcPr>
            <w:tcW w:type="dxa" w:w="2880"/>
            <w:vAlign w:val="top"/>
          </w:tcPr>
          <w:p>
            <w:r>
              <w:rPr>
                <w:sz w:val="16"/>
              </w:rPr>
            </w:r>
            <w:r>
              <w:rPr>
                <w:b w:val="0"/>
                <w:sz w:val="16"/>
              </w:rPr>
              <w:t>&gt;5%</w:t>
            </w:r>
          </w:p>
        </w:tc>
      </w:tr>
      <w:tr>
        <w:tc>
          <w:tcPr>
            <w:tcW w:type="dxa" w:w="2448"/>
            <w:vAlign w:val="top"/>
            <w:shd w:fill="F7F9FB"/>
          </w:tcPr>
          <w:p>
            <w:r>
              <w:rPr>
                <w:sz w:val="16"/>
              </w:rPr>
            </w:r>
            <w:r>
              <w:rPr>
                <w:b w:val="0"/>
                <w:sz w:val="16"/>
              </w:rPr>
              <w:t>TUP</w:t>
            </w:r>
          </w:p>
        </w:tc>
        <w:tc>
          <w:tcPr>
            <w:tcW w:type="dxa" w:w="5040"/>
            <w:vAlign w:val="top"/>
            <w:shd w:fill="F7F9FB"/>
          </w:tcPr>
          <w:p>
            <w:r>
              <w:rPr>
                <w:sz w:val="16"/>
              </w:rPr>
            </w:r>
            <w:r>
              <w:rPr>
                <w:b w:val="0"/>
                <w:sz w:val="16"/>
              </w:rPr>
              <w:t>Correct, schema-valid, useful tool calls / total tool calls.</w:t>
            </w:r>
          </w:p>
        </w:tc>
        <w:tc>
          <w:tcPr>
            <w:tcW w:type="dxa" w:w="2880"/>
            <w:vAlign w:val="top"/>
            <w:shd w:fill="F7F9FB"/>
          </w:tcPr>
          <w:p>
            <w:r>
              <w:rPr>
                <w:sz w:val="16"/>
              </w:rPr>
            </w:r>
            <w:r>
              <w:rPr>
                <w:b w:val="0"/>
                <w:sz w:val="16"/>
              </w:rPr>
              <w:t>&lt;95%</w:t>
            </w:r>
          </w:p>
        </w:tc>
      </w:tr>
      <w:tr>
        <w:tc>
          <w:tcPr>
            <w:tcW w:type="dxa" w:w="2448"/>
            <w:vAlign w:val="top"/>
          </w:tcPr>
          <w:p>
            <w:r>
              <w:rPr>
                <w:sz w:val="16"/>
              </w:rPr>
            </w:r>
            <w:r>
              <w:rPr>
                <w:b w:val="0"/>
                <w:sz w:val="16"/>
              </w:rPr>
              <w:t>MCS</w:t>
            </w:r>
          </w:p>
        </w:tc>
        <w:tc>
          <w:tcPr>
            <w:tcW w:type="dxa" w:w="5040"/>
            <w:vAlign w:val="top"/>
          </w:tcPr>
          <w:p>
            <w:r>
              <w:rPr>
                <w:sz w:val="16"/>
              </w:rPr>
            </w:r>
            <w:r>
              <w:rPr>
                <w:b w:val="0"/>
                <w:sz w:val="16"/>
              </w:rPr>
              <w:t>Known memory facts retrieved and applied correctly.</w:t>
            </w:r>
          </w:p>
        </w:tc>
        <w:tc>
          <w:tcPr>
            <w:tcW w:type="dxa" w:w="2880"/>
            <w:vAlign w:val="top"/>
          </w:tcPr>
          <w:p>
            <w:r>
              <w:rPr>
                <w:sz w:val="16"/>
              </w:rPr>
            </w:r>
            <w:r>
              <w:rPr>
                <w:b w:val="0"/>
                <w:sz w:val="16"/>
              </w:rPr>
              <w:t>&lt;90%</w:t>
            </w:r>
          </w:p>
        </w:tc>
      </w:tr>
      <w:tr>
        <w:tc>
          <w:tcPr>
            <w:tcW w:type="dxa" w:w="2448"/>
            <w:vAlign w:val="top"/>
            <w:shd w:fill="F7F9FB"/>
          </w:tcPr>
          <w:p>
            <w:r>
              <w:rPr>
                <w:sz w:val="16"/>
              </w:rPr>
            </w:r>
            <w:r>
              <w:rPr>
                <w:b w:val="0"/>
                <w:sz w:val="16"/>
              </w:rPr>
              <w:t>Evidence completeness</w:t>
            </w:r>
          </w:p>
        </w:tc>
        <w:tc>
          <w:tcPr>
            <w:tcW w:type="dxa" w:w="5040"/>
            <w:vAlign w:val="top"/>
            <w:shd w:fill="F7F9FB"/>
          </w:tcPr>
          <w:p>
            <w:r>
              <w:rPr>
                <w:sz w:val="16"/>
              </w:rPr>
            </w:r>
            <w:r>
              <w:rPr>
                <w:b w:val="0"/>
                <w:sz w:val="16"/>
              </w:rPr>
              <w:t>Required evidence fields present and valid.</w:t>
            </w:r>
          </w:p>
        </w:tc>
        <w:tc>
          <w:tcPr>
            <w:tcW w:type="dxa" w:w="2880"/>
            <w:vAlign w:val="top"/>
            <w:shd w:fill="F7F9FB"/>
          </w:tcPr>
          <w:p>
            <w:r>
              <w:rPr>
                <w:sz w:val="16"/>
              </w:rPr>
            </w:r>
            <w:r>
              <w:rPr>
                <w:b w:val="0"/>
                <w:sz w:val="16"/>
              </w:rPr>
              <w:t>&lt;98% for trade_card paths</w:t>
            </w:r>
          </w:p>
        </w:tc>
      </w:tr>
      <w:tr>
        <w:tc>
          <w:tcPr>
            <w:tcW w:type="dxa" w:w="2448"/>
            <w:vAlign w:val="top"/>
          </w:tcPr>
          <w:p>
            <w:r>
              <w:rPr>
                <w:sz w:val="16"/>
              </w:rPr>
            </w:r>
            <w:r>
              <w:rPr>
                <w:b w:val="0"/>
                <w:sz w:val="16"/>
              </w:rPr>
              <w:t>Correct abstention</w:t>
            </w:r>
          </w:p>
        </w:tc>
        <w:tc>
          <w:tcPr>
            <w:tcW w:type="dxa" w:w="5040"/>
            <w:vAlign w:val="top"/>
          </w:tcPr>
          <w:p>
            <w:r>
              <w:rPr>
                <w:sz w:val="16"/>
              </w:rPr>
            </w:r>
            <w:r>
              <w:rPr>
                <w:b w:val="0"/>
                <w:sz w:val="16"/>
              </w:rPr>
              <w:t>Rejects bad opportunities instead of forcing action.</w:t>
            </w:r>
          </w:p>
        </w:tc>
        <w:tc>
          <w:tcPr>
            <w:tcW w:type="dxa" w:w="2880"/>
            <w:vAlign w:val="top"/>
          </w:tcPr>
          <w:p>
            <w:r>
              <w:rPr>
                <w:sz w:val="16"/>
              </w:rPr>
            </w:r>
            <w:r>
              <w:rPr>
                <w:b w:val="0"/>
                <w:sz w:val="16"/>
              </w:rPr>
              <w:t>Declines vs failures reviewed weekly</w:t>
            </w:r>
          </w:p>
        </w:tc>
      </w:tr>
      <w:tr>
        <w:tc>
          <w:tcPr>
            <w:tcW w:type="dxa" w:w="2448"/>
            <w:vAlign w:val="top"/>
            <w:shd w:fill="F7F9FB"/>
          </w:tcPr>
          <w:p>
            <w:r>
              <w:rPr>
                <w:sz w:val="16"/>
              </w:rPr>
            </w:r>
            <w:r>
              <w:rPr>
                <w:b w:val="0"/>
                <w:sz w:val="16"/>
              </w:rPr>
              <w:t>Calibration</w:t>
            </w:r>
          </w:p>
        </w:tc>
        <w:tc>
          <w:tcPr>
            <w:tcW w:type="dxa" w:w="5040"/>
            <w:vAlign w:val="top"/>
            <w:shd w:fill="F7F9FB"/>
          </w:tcPr>
          <w:p>
            <w:r>
              <w:rPr>
                <w:sz w:val="16"/>
              </w:rPr>
            </w:r>
            <w:r>
              <w:rPr>
                <w:b w:val="0"/>
                <w:sz w:val="16"/>
              </w:rPr>
              <w:t>Confidence percentile aligns with realized hit rates.</w:t>
            </w:r>
          </w:p>
        </w:tc>
        <w:tc>
          <w:tcPr>
            <w:tcW w:type="dxa" w:w="2880"/>
            <w:vAlign w:val="top"/>
            <w:shd w:fill="F7F9FB"/>
          </w:tcPr>
          <w:p>
            <w:r>
              <w:rPr>
                <w:sz w:val="16"/>
              </w:rPr>
            </w:r>
            <w:r>
              <w:rPr>
                <w:b w:val="0"/>
                <w:sz w:val="16"/>
              </w:rPr>
              <w:t>Miscalibration &gt; configured band</w:t>
            </w:r>
          </w:p>
        </w:tc>
      </w:tr>
      <w:tr>
        <w:tc>
          <w:tcPr>
            <w:tcW w:type="dxa" w:w="2448"/>
            <w:vAlign w:val="top"/>
          </w:tcPr>
          <w:p>
            <w:r>
              <w:rPr>
                <w:sz w:val="16"/>
              </w:rPr>
            </w:r>
            <w:r>
              <w:rPr>
                <w:b w:val="0"/>
                <w:sz w:val="16"/>
              </w:rPr>
              <w:t>Schema compliance</w:t>
            </w:r>
          </w:p>
        </w:tc>
        <w:tc>
          <w:tcPr>
            <w:tcW w:type="dxa" w:w="5040"/>
            <w:vAlign w:val="top"/>
          </w:tcPr>
          <w:p>
            <w:r>
              <w:rPr>
                <w:sz w:val="16"/>
              </w:rPr>
            </w:r>
            <w:r>
              <w:rPr>
                <w:b w:val="0"/>
                <w:sz w:val="16"/>
              </w:rPr>
              <w:t>Strict JSON/schema output validity.</w:t>
            </w:r>
          </w:p>
        </w:tc>
        <w:tc>
          <w:tcPr>
            <w:tcW w:type="dxa" w:w="2880"/>
            <w:vAlign w:val="top"/>
          </w:tcPr>
          <w:p>
            <w:r>
              <w:rPr>
                <w:sz w:val="16"/>
              </w:rPr>
            </w:r>
            <w:r>
              <w:rPr>
                <w:b w:val="0"/>
                <w:sz w:val="16"/>
              </w:rPr>
              <w:t>&lt;99% for production routes</w:t>
            </w:r>
          </w:p>
        </w:tc>
      </w:tr>
    </w:tbl>
    <w:p/>
    <w:p>
      <w:pPr>
        <w:pStyle w:val="Heading2"/>
      </w:pPr>
      <w:r>
        <w:t>12.2 Trace design</w:t>
      </w:r>
    </w:p>
    <w:p>
      <w:r>
        <w:t>Every important run should produce an OpenTelemetry trace with spans that map the decision path: candidate detection, evidence sampling, forensic check, liquidity replay, risk gate, execution quote, approval, and postmortem. The trace id should be stored in candidate_signal, evidence_bundle, trade_card, and agent_trust observations.</w:t>
      </w:r>
    </w:p>
    <w:p>
      <w:pPr>
        <w:pStyle w:val="CodeBlock"/>
      </w:pPr>
      <w:r>
        <w:t>trace: hermes_decision_run</w:t>
      </w:r>
    </w:p>
    <w:p>
      <w:pPr>
        <w:pStyle w:val="CodeBlock"/>
      </w:pPr>
      <w:r>
        <w:t xml:space="preserve">  span: candidate_detection</w:t>
      </w:r>
    </w:p>
    <w:p>
      <w:pPr>
        <w:pStyle w:val="CodeBlock"/>
      </w:pPr>
      <w:r>
        <w:t xml:space="preserve">  span: evidence_sampling</w:t>
      </w:r>
    </w:p>
    <w:p>
      <w:pPr>
        <w:pStyle w:val="CodeBlock"/>
      </w:pPr>
      <w:r>
        <w:t xml:space="preserve">  span: entity_enrichment</w:t>
      </w:r>
    </w:p>
    <w:p>
      <w:pPr>
        <w:pStyle w:val="CodeBlock"/>
      </w:pPr>
      <w:r>
        <w:t xml:space="preserve">  span: anti_alpha_gate</w:t>
      </w:r>
    </w:p>
    <w:p>
      <w:pPr>
        <w:pStyle w:val="CodeBlock"/>
      </w:pPr>
      <w:r>
        <w:t xml:space="preserve">  span: liquidity_replay</w:t>
      </w:r>
    </w:p>
    <w:p>
      <w:pPr>
        <w:pStyle w:val="CodeBlock"/>
      </w:pPr>
      <w:r>
        <w:t xml:space="preserve">  span: trade_card_validation</w:t>
      </w:r>
    </w:p>
    <w:p>
      <w:pPr>
        <w:pStyle w:val="CodeBlock"/>
      </w:pPr>
      <w:r>
        <w:t xml:space="preserve">  span: risk_approval</w:t>
      </w:r>
    </w:p>
    <w:p>
      <w:pPr>
        <w:pStyle w:val="CodeBlock"/>
      </w:pPr>
      <w:r>
        <w:t xml:space="preserve">  span: execution_quote_or_probe</w:t>
      </w:r>
    </w:p>
    <w:p>
      <w:pPr>
        <w:pStyle w:val="CodeBlock"/>
      </w:pPr>
      <w:r>
        <w:t xml:space="preserve">  span: post_trade_attribution</w:t>
      </w:r>
    </w:p>
    <w:p>
      <w:pPr>
        <w:pStyle w:val="Heading1"/>
      </w:pPr>
      <w:r>
        <w:t>13. Memory architecture</w:t>
      </w:r>
    </w:p>
    <w:p>
      <w:r>
        <w:t>Hermes memory should be append-only, provenance-rich, and retrieval-aware. This is one of the places where the project can become genuinely powerful over time. Every signal, rejection, trade draft, evidence bundle, postmortem, and research note becomes a future training example for the system’s judgment.</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F4E79"/>
            <w:vAlign w:val="top"/>
          </w:tcPr>
          <w:p>
            <w:r>
              <w:rPr>
                <w:sz w:val="17"/>
              </w:rPr>
            </w:r>
            <w:r>
              <w:rPr>
                <w:b/>
                <w:color w:val="FFFFFF"/>
              </w:rPr>
              <w:t>Memory type</w:t>
            </w:r>
          </w:p>
        </w:tc>
        <w:tc>
          <w:tcPr>
            <w:tcW w:type="dxa" w:w="4320"/>
            <w:shd w:fill="1F4E79"/>
            <w:vAlign w:val="top"/>
          </w:tcPr>
          <w:p>
            <w:r>
              <w:rPr>
                <w:sz w:val="17"/>
              </w:rPr>
            </w:r>
            <w:r>
              <w:rPr>
                <w:b/>
                <w:color w:val="FFFFFF"/>
              </w:rPr>
              <w:t>Examples</w:t>
            </w:r>
          </w:p>
        </w:tc>
        <w:tc>
          <w:tcPr>
            <w:tcW w:type="dxa" w:w="3456"/>
            <w:shd w:fill="1F4E79"/>
            <w:vAlign w:val="top"/>
          </w:tcPr>
          <w:p>
            <w:r>
              <w:rPr>
                <w:sz w:val="17"/>
              </w:rPr>
            </w:r>
            <w:r>
              <w:rPr>
                <w:b/>
                <w:color w:val="FFFFFF"/>
              </w:rPr>
              <w:t>Retention / retrieval</w:t>
            </w:r>
          </w:p>
        </w:tc>
      </w:tr>
      <w:tr>
        <w:tc>
          <w:tcPr>
            <w:tcW w:type="dxa" w:w="2304"/>
            <w:vAlign w:val="top"/>
            <w:shd w:fill="F7F9FB"/>
          </w:tcPr>
          <w:p>
            <w:r>
              <w:rPr>
                <w:sz w:val="16"/>
              </w:rPr>
            </w:r>
            <w:r>
              <w:rPr>
                <w:b w:val="0"/>
                <w:sz w:val="16"/>
              </w:rPr>
              <w:t>Raw evidence memory</w:t>
            </w:r>
          </w:p>
        </w:tc>
        <w:tc>
          <w:tcPr>
            <w:tcW w:type="dxa" w:w="4320"/>
            <w:vAlign w:val="top"/>
            <w:shd w:fill="F7F9FB"/>
          </w:tcPr>
          <w:p>
            <w:r>
              <w:rPr>
                <w:sz w:val="16"/>
              </w:rPr>
            </w:r>
            <w:r>
              <w:rPr>
                <w:b w:val="0"/>
                <w:sz w:val="16"/>
              </w:rPr>
              <w:t>RPC JSON, Birdeye messages, Tardis snapshots, Dune rows.</w:t>
            </w:r>
          </w:p>
        </w:tc>
        <w:tc>
          <w:tcPr>
            <w:tcW w:type="dxa" w:w="3456"/>
            <w:vAlign w:val="top"/>
            <w:shd w:fill="F7F9FB"/>
          </w:tcPr>
          <w:p>
            <w:r>
              <w:rPr>
                <w:sz w:val="16"/>
              </w:rPr>
            </w:r>
            <w:r>
              <w:rPr>
                <w:b w:val="0"/>
                <w:sz w:val="16"/>
              </w:rPr>
              <w:t>Stored in object store; referenced by hashes and manifests.</w:t>
            </w:r>
          </w:p>
        </w:tc>
      </w:tr>
      <w:tr>
        <w:tc>
          <w:tcPr>
            <w:tcW w:type="dxa" w:w="2304"/>
            <w:vAlign w:val="top"/>
          </w:tcPr>
          <w:p>
            <w:r>
              <w:rPr>
                <w:sz w:val="16"/>
              </w:rPr>
            </w:r>
            <w:r>
              <w:rPr>
                <w:b w:val="0"/>
                <w:sz w:val="16"/>
              </w:rPr>
              <w:t>Decision memory</w:t>
            </w:r>
          </w:p>
        </w:tc>
        <w:tc>
          <w:tcPr>
            <w:tcW w:type="dxa" w:w="4320"/>
            <w:vAlign w:val="top"/>
          </w:tcPr>
          <w:p>
            <w:r>
              <w:rPr>
                <w:sz w:val="16"/>
              </w:rPr>
            </w:r>
            <w:r>
              <w:rPr>
                <w:b w:val="0"/>
                <w:sz w:val="16"/>
              </w:rPr>
              <w:t>candidate_signal, trade_card, reject_card, risk approval, execution status.</w:t>
            </w:r>
          </w:p>
        </w:tc>
        <w:tc>
          <w:tcPr>
            <w:tcW w:type="dxa" w:w="3456"/>
            <w:vAlign w:val="top"/>
          </w:tcPr>
          <w:p>
            <w:r>
              <w:rPr>
                <w:sz w:val="16"/>
              </w:rPr>
            </w:r>
            <w:r>
              <w:rPr>
                <w:b w:val="0"/>
                <w:sz w:val="16"/>
              </w:rPr>
              <w:t>Postgres tables; queryable by token, family, reason, agent, time.</w:t>
            </w:r>
          </w:p>
        </w:tc>
      </w:tr>
      <w:tr>
        <w:tc>
          <w:tcPr>
            <w:tcW w:type="dxa" w:w="2304"/>
            <w:vAlign w:val="top"/>
            <w:shd w:fill="F7F9FB"/>
          </w:tcPr>
          <w:p>
            <w:r>
              <w:rPr>
                <w:sz w:val="16"/>
              </w:rPr>
            </w:r>
            <w:r>
              <w:rPr>
                <w:b w:val="0"/>
                <w:sz w:val="16"/>
              </w:rPr>
              <w:t>Research memory</w:t>
            </w:r>
          </w:p>
        </w:tc>
        <w:tc>
          <w:tcPr>
            <w:tcW w:type="dxa" w:w="4320"/>
            <w:vAlign w:val="top"/>
            <w:shd w:fill="F7F9FB"/>
          </w:tcPr>
          <w:p>
            <w:r>
              <w:rPr>
                <w:sz w:val="16"/>
              </w:rPr>
            </w:r>
            <w:r>
              <w:rPr>
                <w:b w:val="0"/>
                <w:sz w:val="16"/>
              </w:rPr>
              <w:t>Hypotheses, backtest summaries, parameter changes, failure analysis.</w:t>
            </w:r>
          </w:p>
        </w:tc>
        <w:tc>
          <w:tcPr>
            <w:tcW w:type="dxa" w:w="3456"/>
            <w:vAlign w:val="top"/>
            <w:shd w:fill="F7F9FB"/>
          </w:tcPr>
          <w:p>
            <w:r>
              <w:rPr>
                <w:sz w:val="16"/>
              </w:rPr>
            </w:r>
            <w:r>
              <w:rPr>
                <w:b w:val="0"/>
                <w:sz w:val="16"/>
              </w:rPr>
              <w:t>Append-only fragments with embeddings and canonical_hash dedupe.</w:t>
            </w:r>
          </w:p>
        </w:tc>
      </w:tr>
      <w:tr>
        <w:tc>
          <w:tcPr>
            <w:tcW w:type="dxa" w:w="2304"/>
            <w:vAlign w:val="top"/>
          </w:tcPr>
          <w:p>
            <w:r>
              <w:rPr>
                <w:sz w:val="16"/>
              </w:rPr>
            </w:r>
            <w:r>
              <w:rPr>
                <w:b w:val="0"/>
                <w:sz w:val="16"/>
              </w:rPr>
              <w:t>Agent memory</w:t>
            </w:r>
          </w:p>
        </w:tc>
        <w:tc>
          <w:tcPr>
            <w:tcW w:type="dxa" w:w="4320"/>
            <w:vAlign w:val="top"/>
          </w:tcPr>
          <w:p>
            <w:r>
              <w:rPr>
                <w:sz w:val="16"/>
              </w:rPr>
            </w:r>
            <w:r>
              <w:rPr>
                <w:b w:val="0"/>
                <w:sz w:val="16"/>
              </w:rPr>
              <w:t>Agent eval results, tool mistakes, trust observations, canary questions.</w:t>
            </w:r>
          </w:p>
        </w:tc>
        <w:tc>
          <w:tcPr>
            <w:tcW w:type="dxa" w:w="3456"/>
            <w:vAlign w:val="top"/>
          </w:tcPr>
          <w:p>
            <w:r>
              <w:rPr>
                <w:sz w:val="16"/>
              </w:rPr>
            </w:r>
            <w:r>
              <w:rPr>
                <w:b w:val="0"/>
                <w:sz w:val="16"/>
              </w:rPr>
              <w:t>Agent-specific lineage; used for autonomy gating.</w:t>
            </w:r>
          </w:p>
        </w:tc>
      </w:tr>
      <w:tr>
        <w:tc>
          <w:tcPr>
            <w:tcW w:type="dxa" w:w="2304"/>
            <w:vAlign w:val="top"/>
            <w:shd w:fill="F7F9FB"/>
          </w:tcPr>
          <w:p>
            <w:r>
              <w:rPr>
                <w:sz w:val="16"/>
              </w:rPr>
            </w:r>
            <w:r>
              <w:rPr>
                <w:b w:val="0"/>
                <w:sz w:val="16"/>
              </w:rPr>
              <w:t>Market memory</w:t>
            </w:r>
          </w:p>
        </w:tc>
        <w:tc>
          <w:tcPr>
            <w:tcW w:type="dxa" w:w="4320"/>
            <w:vAlign w:val="top"/>
            <w:shd w:fill="F7F9FB"/>
          </w:tcPr>
          <w:p>
            <w:r>
              <w:rPr>
                <w:sz w:val="16"/>
              </w:rPr>
            </w:r>
            <w:r>
              <w:rPr>
                <w:b w:val="0"/>
                <w:sz w:val="16"/>
              </w:rPr>
              <w:t>Known wallet clusters, entity label conflicts, scam patterns, liquidity regimes.</w:t>
            </w:r>
          </w:p>
        </w:tc>
        <w:tc>
          <w:tcPr>
            <w:tcW w:type="dxa" w:w="3456"/>
            <w:vAlign w:val="top"/>
            <w:shd w:fill="F7F9FB"/>
          </w:tcPr>
          <w:p>
            <w:r>
              <w:rPr>
                <w:sz w:val="16"/>
              </w:rPr>
            </w:r>
            <w:r>
              <w:rPr>
                <w:b w:val="0"/>
                <w:sz w:val="16"/>
              </w:rPr>
              <w:t>Graph/vector hybrid retrieval; time-scoped validity.</w:t>
            </w:r>
          </w:p>
        </w:tc>
      </w:tr>
    </w:tbl>
    <w:p/>
    <w:p>
      <w:pPr>
        <w:pStyle w:val="Heading2"/>
      </w:pPr>
      <w:r>
        <w:t>13.1 Memory rules</w:t>
      </w:r>
    </w:p>
    <w:p>
      <w:pPr>
        <w:pStyle w:val="ListBullet"/>
      </w:pPr>
      <w:r>
        <w:t>Never mutate a primary fact record. Add a superseding record with valid_from/valid_to or supersedes pointer.</w:t>
      </w:r>
    </w:p>
    <w:p>
      <w:pPr>
        <w:pStyle w:val="ListBullet"/>
      </w:pPr>
      <w:r>
        <w:t>Every record stores source, source_id, actor, ingest time, schema_version, confidence, and canonical_hash.</w:t>
      </w:r>
    </w:p>
    <w:p>
      <w:pPr>
        <w:pStyle w:val="ListBullet"/>
      </w:pPr>
      <w:r>
        <w:t>Embeddings are an index, not truth. Retrieval results must cite source records and confidence.</w:t>
      </w:r>
    </w:p>
    <w:p>
      <w:pPr>
        <w:pStyle w:val="ListBullet"/>
      </w:pPr>
      <w:r>
        <w:t>Contradictions are first-class. Store label conflicts and teach the reader to prefer recency + source quality + corroboration.</w:t>
      </w:r>
    </w:p>
    <w:p>
      <w:pPr>
        <w:pStyle w:val="ListBullet"/>
      </w:pPr>
      <w:r>
        <w:t>Redaction and privacy hooks should mask on read, not rewrite append-only records.</w:t>
      </w:r>
    </w:p>
    <w:p>
      <w:pPr>
        <w:pStyle w:val="Heading1"/>
      </w:pPr>
      <w:r>
        <w:t>14. Operator interface - what the human should see</w:t>
      </w:r>
    </w:p>
    <w:p>
      <w:r>
        <w:t>The dashboard ideas are good, but they should be built around decisions rather than “cool screens.” The user should be able to answer five questions in seconds: What is moving? Who is moving it? Is liquidity real? What killed or promoted the signal? What evidence can I inspect?</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F4E79"/>
            <w:vAlign w:val="top"/>
          </w:tcPr>
          <w:p>
            <w:r>
              <w:rPr>
                <w:sz w:val="17"/>
              </w:rPr>
            </w:r>
            <w:r>
              <w:rPr>
                <w:b/>
                <w:color w:val="FFFFFF"/>
              </w:rPr>
              <w:t>Panel</w:t>
            </w:r>
          </w:p>
        </w:tc>
        <w:tc>
          <w:tcPr>
            <w:tcW w:type="dxa" w:w="4320"/>
            <w:shd w:fill="1F4E79"/>
            <w:vAlign w:val="top"/>
          </w:tcPr>
          <w:p>
            <w:r>
              <w:rPr>
                <w:sz w:val="17"/>
              </w:rPr>
            </w:r>
            <w:r>
              <w:rPr>
                <w:b/>
                <w:color w:val="FFFFFF"/>
              </w:rPr>
              <w:t>Purpose</w:t>
            </w:r>
          </w:p>
        </w:tc>
        <w:tc>
          <w:tcPr>
            <w:tcW w:type="dxa" w:w="3456"/>
            <w:shd w:fill="1F4E79"/>
            <w:vAlign w:val="top"/>
          </w:tcPr>
          <w:p>
            <w:r>
              <w:rPr>
                <w:sz w:val="17"/>
              </w:rPr>
            </w:r>
            <w:r>
              <w:rPr>
                <w:b/>
                <w:color w:val="FFFFFF"/>
              </w:rPr>
              <w:t>MVP version</w:t>
            </w:r>
          </w:p>
        </w:tc>
      </w:tr>
      <w:tr>
        <w:tc>
          <w:tcPr>
            <w:tcW w:type="dxa" w:w="2160"/>
            <w:vAlign w:val="top"/>
            <w:shd w:fill="F7F9FB"/>
          </w:tcPr>
          <w:p>
            <w:r>
              <w:rPr>
                <w:sz w:val="16"/>
              </w:rPr>
            </w:r>
            <w:r>
              <w:rPr>
                <w:b w:val="0"/>
                <w:sz w:val="16"/>
              </w:rPr>
              <w:t>Candidate alert strip</w:t>
            </w:r>
          </w:p>
        </w:tc>
        <w:tc>
          <w:tcPr>
            <w:tcW w:type="dxa" w:w="4320"/>
            <w:vAlign w:val="top"/>
            <w:shd w:fill="F7F9FB"/>
          </w:tcPr>
          <w:p>
            <w:r>
              <w:rPr>
                <w:sz w:val="16"/>
              </w:rPr>
            </w:r>
            <w:r>
              <w:rPr>
                <w:b w:val="0"/>
                <w:sz w:val="16"/>
              </w:rPr>
              <w:t>Show only actionable candidate signals with reason, z-score, family, and age.</w:t>
            </w:r>
          </w:p>
        </w:tc>
        <w:tc>
          <w:tcPr>
            <w:tcW w:type="dxa" w:w="3456"/>
            <w:vAlign w:val="top"/>
            <w:shd w:fill="F7F9FB"/>
          </w:tcPr>
          <w:p>
            <w:r>
              <w:rPr>
                <w:sz w:val="16"/>
              </w:rPr>
            </w:r>
            <w:r>
              <w:rPr>
                <w:b w:val="0"/>
                <w:sz w:val="16"/>
              </w:rPr>
              <w:t>Top 6 active candidates, auto-expire, click to trade/reject card.</w:t>
            </w:r>
          </w:p>
        </w:tc>
      </w:tr>
      <w:tr>
        <w:tc>
          <w:tcPr>
            <w:tcW w:type="dxa" w:w="2160"/>
            <w:vAlign w:val="top"/>
          </w:tcPr>
          <w:p>
            <w:r>
              <w:rPr>
                <w:sz w:val="16"/>
              </w:rPr>
            </w:r>
            <w:r>
              <w:rPr>
                <w:b w:val="0"/>
                <w:sz w:val="16"/>
              </w:rPr>
              <w:t>Asymmetry card</w:t>
            </w:r>
          </w:p>
        </w:tc>
        <w:tc>
          <w:tcPr>
            <w:tcW w:type="dxa" w:w="4320"/>
            <w:vAlign w:val="top"/>
          </w:tcPr>
          <w:p>
            <w:r>
              <w:rPr>
                <w:sz w:val="16"/>
              </w:rPr>
            </w:r>
            <w:r>
              <w:rPr>
                <w:b w:val="0"/>
                <w:sz w:val="16"/>
              </w:rPr>
              <w:t>Per token summary of signal strength, liquidity, anti-alpha status, confidence, and next action.</w:t>
            </w:r>
          </w:p>
        </w:tc>
        <w:tc>
          <w:tcPr>
            <w:tcW w:type="dxa" w:w="3456"/>
            <w:vAlign w:val="top"/>
          </w:tcPr>
          <w:p>
            <w:r>
              <w:rPr>
                <w:sz w:val="16"/>
              </w:rPr>
            </w:r>
            <w:r>
              <w:rPr>
                <w:b w:val="0"/>
                <w:sz w:val="16"/>
              </w:rPr>
              <w:t>Four-line card: Flow, Liquidity, Provenance, Path.</w:t>
            </w:r>
          </w:p>
        </w:tc>
      </w:tr>
      <w:tr>
        <w:tc>
          <w:tcPr>
            <w:tcW w:type="dxa" w:w="2160"/>
            <w:vAlign w:val="top"/>
            <w:shd w:fill="F7F9FB"/>
          </w:tcPr>
          <w:p>
            <w:r>
              <w:rPr>
                <w:sz w:val="16"/>
              </w:rPr>
            </w:r>
            <w:r>
              <w:rPr>
                <w:b w:val="0"/>
                <w:sz w:val="16"/>
              </w:rPr>
              <w:t>Wallet-cluster sparkline</w:t>
            </w:r>
          </w:p>
        </w:tc>
        <w:tc>
          <w:tcPr>
            <w:tcW w:type="dxa" w:w="4320"/>
            <w:vAlign w:val="top"/>
            <w:shd w:fill="F7F9FB"/>
          </w:tcPr>
          <w:p>
            <w:r>
              <w:rPr>
                <w:sz w:val="16"/>
              </w:rPr>
            </w:r>
            <w:r>
              <w:rPr>
                <w:b w:val="0"/>
                <w:sz w:val="16"/>
              </w:rPr>
              <w:t>Show cluster net flow and independence visually.</w:t>
            </w:r>
          </w:p>
        </w:tc>
        <w:tc>
          <w:tcPr>
            <w:tcW w:type="dxa" w:w="3456"/>
            <w:vAlign w:val="top"/>
            <w:shd w:fill="F7F9FB"/>
          </w:tcPr>
          <w:p>
            <w:r>
              <w:rPr>
                <w:sz w:val="16"/>
              </w:rPr>
            </w:r>
            <w:r>
              <w:rPr>
                <w:b w:val="0"/>
                <w:sz w:val="16"/>
              </w:rPr>
              <w:t>Rows by cluster class, columns by token, click into top txs.</w:t>
            </w:r>
          </w:p>
        </w:tc>
      </w:tr>
      <w:tr>
        <w:tc>
          <w:tcPr>
            <w:tcW w:type="dxa" w:w="2160"/>
            <w:vAlign w:val="top"/>
          </w:tcPr>
          <w:p>
            <w:r>
              <w:rPr>
                <w:sz w:val="16"/>
              </w:rPr>
            </w:r>
            <w:r>
              <w:rPr>
                <w:b w:val="0"/>
                <w:sz w:val="16"/>
              </w:rPr>
              <w:t>Liquidity heatmap</w:t>
            </w:r>
          </w:p>
        </w:tc>
        <w:tc>
          <w:tcPr>
            <w:tcW w:type="dxa" w:w="4320"/>
            <w:vAlign w:val="top"/>
          </w:tcPr>
          <w:p>
            <w:r>
              <w:rPr>
                <w:sz w:val="16"/>
              </w:rPr>
            </w:r>
            <w:r>
              <w:rPr>
                <w:b w:val="0"/>
                <w:sz w:val="16"/>
              </w:rPr>
              <w:t>Reveal depth shelves/voids and path of least resistance.</w:t>
            </w:r>
          </w:p>
        </w:tc>
        <w:tc>
          <w:tcPr>
            <w:tcW w:type="dxa" w:w="3456"/>
            <w:vAlign w:val="top"/>
          </w:tcPr>
          <w:p>
            <w:r>
              <w:rPr>
                <w:sz w:val="16"/>
              </w:rPr>
            </w:r>
            <w:r>
              <w:rPr>
                <w:b w:val="0"/>
                <w:sz w:val="16"/>
              </w:rPr>
              <w:t>Top depth bands with mid overlay and slippage limits.</w:t>
            </w:r>
          </w:p>
        </w:tc>
      </w:tr>
      <w:tr>
        <w:tc>
          <w:tcPr>
            <w:tcW w:type="dxa" w:w="2160"/>
            <w:vAlign w:val="top"/>
            <w:shd w:fill="F7F9FB"/>
          </w:tcPr>
          <w:p>
            <w:r>
              <w:rPr>
                <w:sz w:val="16"/>
              </w:rPr>
            </w:r>
            <w:r>
              <w:rPr>
                <w:b w:val="0"/>
                <w:sz w:val="16"/>
              </w:rPr>
              <w:t>Decision drawer</w:t>
            </w:r>
          </w:p>
        </w:tc>
        <w:tc>
          <w:tcPr>
            <w:tcW w:type="dxa" w:w="4320"/>
            <w:vAlign w:val="top"/>
            <w:shd w:fill="F7F9FB"/>
          </w:tcPr>
          <w:p>
            <w:r>
              <w:rPr>
                <w:sz w:val="16"/>
              </w:rPr>
            </w:r>
            <w:r>
              <w:rPr>
                <w:b w:val="0"/>
                <w:sz w:val="16"/>
              </w:rPr>
              <w:t>Expose evidence bundle, sample txids, anti-alpha reasons, route quote, trace id.</w:t>
            </w:r>
          </w:p>
        </w:tc>
        <w:tc>
          <w:tcPr>
            <w:tcW w:type="dxa" w:w="3456"/>
            <w:vAlign w:val="top"/>
            <w:shd w:fill="F7F9FB"/>
          </w:tcPr>
          <w:p>
            <w:r>
              <w:rPr>
                <w:sz w:val="16"/>
              </w:rPr>
            </w:r>
            <w:r>
              <w:rPr>
                <w:b w:val="0"/>
                <w:sz w:val="16"/>
              </w:rPr>
              <w:t>One panel attached to every candidate/trade_card.</w:t>
            </w:r>
          </w:p>
        </w:tc>
      </w:tr>
      <w:tr>
        <w:tc>
          <w:tcPr>
            <w:tcW w:type="dxa" w:w="2160"/>
            <w:vAlign w:val="top"/>
          </w:tcPr>
          <w:p>
            <w:r>
              <w:rPr>
                <w:sz w:val="16"/>
              </w:rPr>
            </w:r>
            <w:r>
              <w:rPr>
                <w:b w:val="0"/>
                <w:sz w:val="16"/>
              </w:rPr>
              <w:t>System health banner</w:t>
            </w:r>
          </w:p>
        </w:tc>
        <w:tc>
          <w:tcPr>
            <w:tcW w:type="dxa" w:w="4320"/>
            <w:vAlign w:val="top"/>
          </w:tcPr>
          <w:p>
            <w:r>
              <w:rPr>
                <w:sz w:val="16"/>
              </w:rPr>
            </w:r>
            <w:r>
              <w:rPr>
                <w:b w:val="0"/>
                <w:sz w:val="16"/>
              </w:rPr>
              <w:t>Make stale feeds and circuit breakers impossible to miss.</w:t>
            </w:r>
          </w:p>
        </w:tc>
        <w:tc>
          <w:tcPr>
            <w:tcW w:type="dxa" w:w="3456"/>
            <w:vAlign w:val="top"/>
          </w:tcPr>
          <w:p>
            <w:r>
              <w:rPr>
                <w:sz w:val="16"/>
              </w:rPr>
            </w:r>
            <w:r>
              <w:rPr>
                <w:b w:val="0"/>
                <w:sz w:val="16"/>
              </w:rPr>
              <w:t>Data source freshness, trust redlines, autoexec flag.</w:t>
            </w:r>
          </w:p>
        </w:tc>
      </w:tr>
    </w:tbl>
    <w:p/>
    <w:p>
      <w:pPr>
        <w:pStyle w:val="Heading1"/>
      </w:pPr>
      <w:r>
        <w:t>15. Build roadmap</w:t>
      </w:r>
    </w:p>
    <w:p>
      <w:r>
        <w:t>The fastest path is not to build everything. The fastest path is to build the smallest loop that proves the architecture: one or two signal families, one evidence path, one liquidity path, one trade_card schema, one eval loop, and one dashboard view.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shd w:fill="1F4E79"/>
            <w:vAlign w:val="top"/>
          </w:tcPr>
          <w:p>
            <w:r>
              <w:rPr>
                <w:sz w:val="17"/>
              </w:rPr>
            </w:r>
            <w:r>
              <w:rPr>
                <w:b/>
                <w:color w:val="FFFFFF"/>
              </w:rPr>
              <w:t>Phase</w:t>
            </w:r>
          </w:p>
        </w:tc>
        <w:tc>
          <w:tcPr>
            <w:tcW w:type="dxa" w:w="1440"/>
            <w:shd w:fill="1F4E79"/>
            <w:vAlign w:val="top"/>
          </w:tcPr>
          <w:p>
            <w:r>
              <w:rPr>
                <w:sz w:val="17"/>
              </w:rPr>
            </w:r>
            <w:r>
              <w:rPr>
                <w:b/>
                <w:color w:val="FFFFFF"/>
              </w:rPr>
              <w:t>Timebox</w:t>
            </w:r>
          </w:p>
        </w:tc>
        <w:tc>
          <w:tcPr>
            <w:tcW w:type="dxa" w:w="5328"/>
            <w:shd w:fill="1F4E79"/>
            <w:vAlign w:val="top"/>
          </w:tcPr>
          <w:p>
            <w:r>
              <w:rPr>
                <w:sz w:val="17"/>
              </w:rPr>
            </w:r>
            <w:r>
              <w:rPr>
                <w:b/>
                <w:color w:val="FFFFFF"/>
              </w:rPr>
              <w:t>Deliverables</w:t>
            </w:r>
          </w:p>
        </w:tc>
        <w:tc>
          <w:tcPr>
            <w:tcW w:type="dxa" w:w="3456"/>
            <w:shd w:fill="1F4E79"/>
            <w:vAlign w:val="top"/>
          </w:tcPr>
          <w:p>
            <w:r>
              <w:rPr>
                <w:sz w:val="17"/>
              </w:rPr>
            </w:r>
            <w:r>
              <w:rPr>
                <w:b/>
                <w:color w:val="FFFFFF"/>
              </w:rPr>
              <w:t>Exit criteria</w:t>
            </w:r>
          </w:p>
        </w:tc>
      </w:tr>
      <w:tr>
        <w:tc>
          <w:tcPr>
            <w:tcW w:type="dxa" w:w="1728"/>
            <w:vAlign w:val="top"/>
            <w:shd w:fill="F7F9FB"/>
          </w:tcPr>
          <w:p>
            <w:r>
              <w:rPr>
                <w:sz w:val="16"/>
              </w:rPr>
            </w:r>
            <w:r>
              <w:rPr>
                <w:b w:val="0"/>
                <w:sz w:val="16"/>
              </w:rPr>
              <w:t>0 - Foundation</w:t>
            </w:r>
          </w:p>
        </w:tc>
        <w:tc>
          <w:tcPr>
            <w:tcW w:type="dxa" w:w="1440"/>
            <w:vAlign w:val="top"/>
            <w:shd w:fill="F7F9FB"/>
          </w:tcPr>
          <w:p>
            <w:r>
              <w:rPr>
                <w:sz w:val="16"/>
              </w:rPr>
            </w:r>
            <w:r>
              <w:rPr>
                <w:b w:val="0"/>
                <w:sz w:val="16"/>
              </w:rPr>
              <w:t>3-7 days</w:t>
            </w:r>
          </w:p>
        </w:tc>
        <w:tc>
          <w:tcPr>
            <w:tcW w:type="dxa" w:w="5328"/>
            <w:vAlign w:val="top"/>
            <w:shd w:fill="F7F9FB"/>
          </w:tcPr>
          <w:p>
            <w:r>
              <w:rPr>
                <w:sz w:val="16"/>
              </w:rPr>
            </w:r>
            <w:r>
              <w:rPr>
                <w:b w:val="0"/>
                <w:sz w:val="16"/>
              </w:rPr>
              <w:t>Repo scaffold, schemas, event contracts, Supabase/Postgres grants, append-only memory tables, source_health, agent_trust, evidence table, object path conventions.</w:t>
            </w:r>
          </w:p>
        </w:tc>
        <w:tc>
          <w:tcPr>
            <w:tcW w:type="dxa" w:w="3456"/>
            <w:vAlign w:val="top"/>
            <w:shd w:fill="F7F9FB"/>
          </w:tcPr>
          <w:p>
            <w:r>
              <w:rPr>
                <w:sz w:val="16"/>
              </w:rPr>
            </w:r>
            <w:r>
              <w:rPr>
                <w:b w:val="0"/>
                <w:sz w:val="16"/>
              </w:rPr>
              <w:t>Can ingest sample data and write candidate/evidence records with deterministic IDs.</w:t>
            </w:r>
          </w:p>
        </w:tc>
      </w:tr>
      <w:tr>
        <w:tc>
          <w:tcPr>
            <w:tcW w:type="dxa" w:w="1728"/>
            <w:vAlign w:val="top"/>
          </w:tcPr>
          <w:p>
            <w:r>
              <w:rPr>
                <w:sz w:val="16"/>
              </w:rPr>
            </w:r>
            <w:r>
              <w:rPr>
                <w:b w:val="0"/>
                <w:sz w:val="16"/>
              </w:rPr>
              <w:t>1 - 72h evidence demo</w:t>
            </w:r>
          </w:p>
        </w:tc>
        <w:tc>
          <w:tcPr>
            <w:tcW w:type="dxa" w:w="1440"/>
            <w:vAlign w:val="top"/>
          </w:tcPr>
          <w:p>
            <w:r>
              <w:rPr>
                <w:sz w:val="16"/>
              </w:rPr>
            </w:r>
            <w:r>
              <w:rPr>
                <w:b w:val="0"/>
                <w:sz w:val="16"/>
              </w:rPr>
              <w:t>1-2 weeks</w:t>
            </w:r>
          </w:p>
        </w:tc>
        <w:tc>
          <w:tcPr>
            <w:tcW w:type="dxa" w:w="5328"/>
            <w:vAlign w:val="top"/>
          </w:tcPr>
          <w:p>
            <w:r>
              <w:rPr>
                <w:sz w:val="16"/>
              </w:rPr>
            </w:r>
            <w:r>
              <w:rPr>
                <w:b w:val="0"/>
                <w:sz w:val="16"/>
              </w:rPr>
              <w:t>Dune anchor query, Birdeye WS worker, deterministic sampler, Solana RPC evidence fetcher, proof hash, Prometheus metrics, minimal dashboard.</w:t>
            </w:r>
          </w:p>
        </w:tc>
        <w:tc>
          <w:tcPr>
            <w:tcW w:type="dxa" w:w="3456"/>
            <w:vAlign w:val="top"/>
          </w:tcPr>
          <w:p>
            <w:r>
              <w:rPr>
                <w:sz w:val="16"/>
              </w:rPr>
            </w:r>
            <w:r>
              <w:rPr>
                <w:b w:val="0"/>
                <w:sz w:val="16"/>
              </w:rPr>
              <w:t>Produces candidate_signal -&gt; evidence_bundle -&gt; reject/trade_card in shadow mode for selected mints.</w:t>
            </w:r>
          </w:p>
        </w:tc>
      </w:tr>
      <w:tr>
        <w:tc>
          <w:tcPr>
            <w:tcW w:type="dxa" w:w="1728"/>
            <w:vAlign w:val="top"/>
            <w:shd w:fill="F7F9FB"/>
          </w:tcPr>
          <w:p>
            <w:r>
              <w:rPr>
                <w:sz w:val="16"/>
              </w:rPr>
            </w:r>
            <w:r>
              <w:rPr>
                <w:b w:val="0"/>
                <w:sz w:val="16"/>
              </w:rPr>
              <w:t>2 - Backtest + replay</w:t>
            </w:r>
          </w:p>
        </w:tc>
        <w:tc>
          <w:tcPr>
            <w:tcW w:type="dxa" w:w="1440"/>
            <w:vAlign w:val="top"/>
            <w:shd w:fill="F7F9FB"/>
          </w:tcPr>
          <w:p>
            <w:r>
              <w:rPr>
                <w:sz w:val="16"/>
              </w:rPr>
            </w:r>
            <w:r>
              <w:rPr>
                <w:b w:val="0"/>
                <w:sz w:val="16"/>
              </w:rPr>
              <w:t>2-3 weeks</w:t>
            </w:r>
          </w:p>
        </w:tc>
        <w:tc>
          <w:tcPr>
            <w:tcW w:type="dxa" w:w="5328"/>
            <w:vAlign w:val="top"/>
            <w:shd w:fill="F7F9FB"/>
          </w:tcPr>
          <w:p>
            <w:r>
              <w:rPr>
                <w:sz w:val="16"/>
              </w:rPr>
            </w:r>
            <w:r>
              <w:rPr>
                <w:b w:val="0"/>
                <w:sz w:val="16"/>
              </w:rPr>
              <w:t>anchors.csv/outcomes.csv pipeline, Tardis replay, VWAP/slippage by size, baseline comparisons, leakage guard.</w:t>
            </w:r>
          </w:p>
        </w:tc>
        <w:tc>
          <w:tcPr>
            <w:tcW w:type="dxa" w:w="3456"/>
            <w:vAlign w:val="top"/>
            <w:shd w:fill="F7F9FB"/>
          </w:tcPr>
          <w:p>
            <w:r>
              <w:rPr>
                <w:sz w:val="16"/>
              </w:rPr>
            </w:r>
            <w:r>
              <w:rPr>
                <w:b w:val="0"/>
                <w:sz w:val="16"/>
              </w:rPr>
              <w:t>One signal family has historical and forward evidence net of slippage.</w:t>
            </w:r>
          </w:p>
        </w:tc>
      </w:tr>
      <w:tr>
        <w:tc>
          <w:tcPr>
            <w:tcW w:type="dxa" w:w="1728"/>
            <w:vAlign w:val="top"/>
          </w:tcPr>
          <w:p>
            <w:r>
              <w:rPr>
                <w:sz w:val="16"/>
              </w:rPr>
            </w:r>
            <w:r>
              <w:rPr>
                <w:b w:val="0"/>
                <w:sz w:val="16"/>
              </w:rPr>
              <w:t>3 - Agent governance</w:t>
            </w:r>
          </w:p>
        </w:tc>
        <w:tc>
          <w:tcPr>
            <w:tcW w:type="dxa" w:w="1440"/>
            <w:vAlign w:val="top"/>
          </w:tcPr>
          <w:p>
            <w:r>
              <w:rPr>
                <w:sz w:val="16"/>
              </w:rPr>
            </w:r>
            <w:r>
              <w:rPr>
                <w:b w:val="0"/>
                <w:sz w:val="16"/>
              </w:rPr>
              <w:t>1-2 weeks</w:t>
            </w:r>
          </w:p>
        </w:tc>
        <w:tc>
          <w:tcPr>
            <w:tcW w:type="dxa" w:w="5328"/>
            <w:vAlign w:val="top"/>
          </w:tcPr>
          <w:p>
            <w:r>
              <w:rPr>
                <w:sz w:val="16"/>
              </w:rPr>
            </w:r>
            <w:r>
              <w:rPr>
                <w:b w:val="0"/>
                <w:sz w:val="16"/>
              </w:rPr>
              <w:t>Hermes agent council, tool contracts, guardrails, nightly evals, agent_trust EWMA, trace linkage.</w:t>
            </w:r>
          </w:p>
        </w:tc>
        <w:tc>
          <w:tcPr>
            <w:tcW w:type="dxa" w:w="3456"/>
            <w:vAlign w:val="top"/>
          </w:tcPr>
          <w:p>
            <w:r>
              <w:rPr>
                <w:sz w:val="16"/>
              </w:rPr>
            </w:r>
            <w:r>
              <w:rPr>
                <w:b w:val="0"/>
                <w:sz w:val="16"/>
              </w:rPr>
              <w:t>Agents produce schema-valid outputs and earn/lose autonomy based on evals.</w:t>
            </w:r>
          </w:p>
        </w:tc>
      </w:tr>
      <w:tr>
        <w:tc>
          <w:tcPr>
            <w:tcW w:type="dxa" w:w="1728"/>
            <w:vAlign w:val="top"/>
            <w:shd w:fill="F7F9FB"/>
          </w:tcPr>
          <w:p>
            <w:r>
              <w:rPr>
                <w:sz w:val="16"/>
              </w:rPr>
            </w:r>
            <w:r>
              <w:rPr>
                <w:b w:val="0"/>
                <w:sz w:val="16"/>
              </w:rPr>
              <w:t>4 - Shadow/probe execution</w:t>
            </w:r>
          </w:p>
        </w:tc>
        <w:tc>
          <w:tcPr>
            <w:tcW w:type="dxa" w:w="1440"/>
            <w:vAlign w:val="top"/>
            <w:shd w:fill="F7F9FB"/>
          </w:tcPr>
          <w:p>
            <w:r>
              <w:rPr>
                <w:sz w:val="16"/>
              </w:rPr>
            </w:r>
            <w:r>
              <w:rPr>
                <w:b w:val="0"/>
                <w:sz w:val="16"/>
              </w:rPr>
              <w:t>2-4 weeks</w:t>
            </w:r>
          </w:p>
        </w:tc>
        <w:tc>
          <w:tcPr>
            <w:tcW w:type="dxa" w:w="5328"/>
            <w:vAlign w:val="top"/>
            <w:shd w:fill="F7F9FB"/>
          </w:tcPr>
          <w:p>
            <w:r>
              <w:rPr>
                <w:sz w:val="16"/>
              </w:rPr>
            </w:r>
            <w:r>
              <w:rPr>
                <w:b w:val="0"/>
                <w:sz w:val="16"/>
              </w:rPr>
              <w:t>Jupiter quote integration, dynamic size ladder, micro-probe runner, risk gates, kill switches.</w:t>
            </w:r>
          </w:p>
        </w:tc>
        <w:tc>
          <w:tcPr>
            <w:tcW w:type="dxa" w:w="3456"/>
            <w:vAlign w:val="top"/>
            <w:shd w:fill="F7F9FB"/>
          </w:tcPr>
          <w:p>
            <w:r>
              <w:rPr>
                <w:sz w:val="16"/>
              </w:rPr>
            </w:r>
            <w:r>
              <w:rPr>
                <w:b w:val="0"/>
                <w:sz w:val="16"/>
              </w:rPr>
              <w:t>Probe warmup passes; realized slippage within limits; no untraced decisions.</w:t>
            </w:r>
          </w:p>
        </w:tc>
      </w:tr>
      <w:tr>
        <w:tc>
          <w:tcPr>
            <w:tcW w:type="dxa" w:w="1728"/>
            <w:vAlign w:val="top"/>
          </w:tcPr>
          <w:p>
            <w:r>
              <w:rPr>
                <w:sz w:val="16"/>
              </w:rPr>
            </w:r>
            <w:r>
              <w:rPr>
                <w:b w:val="0"/>
                <w:sz w:val="16"/>
              </w:rPr>
              <w:t>5 - Restricted live</w:t>
            </w:r>
          </w:p>
        </w:tc>
        <w:tc>
          <w:tcPr>
            <w:tcW w:type="dxa" w:w="1440"/>
            <w:vAlign w:val="top"/>
          </w:tcPr>
          <w:p>
            <w:r>
              <w:rPr>
                <w:sz w:val="16"/>
              </w:rPr>
            </w:r>
            <w:r>
              <w:rPr>
                <w:b w:val="0"/>
                <w:sz w:val="16"/>
              </w:rPr>
              <w:t>Ongoing</w:t>
            </w:r>
          </w:p>
        </w:tc>
        <w:tc>
          <w:tcPr>
            <w:tcW w:type="dxa" w:w="5328"/>
            <w:vAlign w:val="top"/>
          </w:tcPr>
          <w:p>
            <w:r>
              <w:rPr>
                <w:sz w:val="16"/>
              </w:rPr>
            </w:r>
            <w:r>
              <w:rPr>
                <w:b w:val="0"/>
                <w:sz w:val="16"/>
              </w:rPr>
              <w:t>Small-capital restricted autoexec for approved family only, daily postmortems, trust-weighted promotion/demotion.</w:t>
            </w:r>
          </w:p>
        </w:tc>
        <w:tc>
          <w:tcPr>
            <w:tcW w:type="dxa" w:w="3456"/>
            <w:vAlign w:val="top"/>
          </w:tcPr>
          <w:p>
            <w:r>
              <w:rPr>
                <w:sz w:val="16"/>
              </w:rPr>
            </w:r>
            <w:r>
              <w:rPr>
                <w:b w:val="0"/>
                <w:sz w:val="16"/>
              </w:rPr>
              <w:t>Risk-adjusted outcomes justify gradual size/latency expansion.</w:t>
            </w:r>
          </w:p>
        </w:tc>
      </w:tr>
    </w:tbl>
    <w:p/>
    <w:p>
      <w:pPr>
        <w:pStyle w:val="Heading2"/>
      </w:pPr>
      <w:r>
        <w:t>15.1 First two-week sprint</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1F4E79"/>
            <w:vAlign w:val="top"/>
          </w:tcPr>
          <w:p>
            <w:r>
              <w:rPr>
                <w:sz w:val="17"/>
              </w:rPr>
            </w:r>
            <w:r>
              <w:rPr>
                <w:b/>
                <w:color w:val="FFFFFF"/>
              </w:rPr>
              <w:t>Workstream</w:t>
            </w:r>
          </w:p>
        </w:tc>
        <w:tc>
          <w:tcPr>
            <w:tcW w:type="dxa" w:w="4896"/>
            <w:shd w:fill="1F4E79"/>
            <w:vAlign w:val="top"/>
          </w:tcPr>
          <w:p>
            <w:r>
              <w:rPr>
                <w:sz w:val="17"/>
              </w:rPr>
            </w:r>
            <w:r>
              <w:rPr>
                <w:b/>
                <w:color w:val="FFFFFF"/>
              </w:rPr>
              <w:t>Tasks</w:t>
            </w:r>
          </w:p>
        </w:tc>
        <w:tc>
          <w:tcPr>
            <w:tcW w:type="dxa" w:w="4032"/>
            <w:shd w:fill="1F4E79"/>
            <w:vAlign w:val="top"/>
          </w:tcPr>
          <w:p>
            <w:r>
              <w:rPr>
                <w:sz w:val="17"/>
              </w:rPr>
            </w:r>
            <w:r>
              <w:rPr>
                <w:b/>
                <w:color w:val="FFFFFF"/>
              </w:rPr>
              <w:t>Definition of done</w:t>
            </w:r>
          </w:p>
        </w:tc>
      </w:tr>
      <w:tr>
        <w:tc>
          <w:tcPr>
            <w:tcW w:type="dxa" w:w="1872"/>
            <w:vAlign w:val="top"/>
            <w:shd w:fill="F7F9FB"/>
          </w:tcPr>
          <w:p>
            <w:r>
              <w:rPr>
                <w:sz w:val="16"/>
              </w:rPr>
            </w:r>
            <w:r>
              <w:rPr>
                <w:b w:val="0"/>
                <w:sz w:val="16"/>
              </w:rPr>
              <w:t>Schemas</w:t>
            </w:r>
          </w:p>
        </w:tc>
        <w:tc>
          <w:tcPr>
            <w:tcW w:type="dxa" w:w="4896"/>
            <w:vAlign w:val="top"/>
            <w:shd w:fill="F7F9FB"/>
          </w:tcPr>
          <w:p>
            <w:r>
              <w:rPr>
                <w:sz w:val="16"/>
              </w:rPr>
            </w:r>
            <w:r>
              <w:rPr>
                <w:b w:val="0"/>
                <w:sz w:val="16"/>
              </w:rPr>
              <w:t>Define candidate_signal, evidence_bundle, trade_card, reject_card, source_health, agent_run, agent_trust.</w:t>
            </w:r>
          </w:p>
        </w:tc>
        <w:tc>
          <w:tcPr>
            <w:tcW w:type="dxa" w:w="4032"/>
            <w:vAlign w:val="top"/>
            <w:shd w:fill="F7F9FB"/>
          </w:tcPr>
          <w:p>
            <w:r>
              <w:rPr>
                <w:sz w:val="16"/>
              </w:rPr>
            </w:r>
            <w:r>
              <w:rPr>
                <w:b w:val="0"/>
                <w:sz w:val="16"/>
              </w:rPr>
              <w:t>JSON schemas checked into repo; unit tests reject invalid objects.</w:t>
            </w:r>
          </w:p>
        </w:tc>
      </w:tr>
      <w:tr>
        <w:tc>
          <w:tcPr>
            <w:tcW w:type="dxa" w:w="1872"/>
            <w:vAlign w:val="top"/>
          </w:tcPr>
          <w:p>
            <w:r>
              <w:rPr>
                <w:sz w:val="16"/>
              </w:rPr>
            </w:r>
            <w:r>
              <w:rPr>
                <w:b w:val="0"/>
                <w:sz w:val="16"/>
              </w:rPr>
              <w:t>Storage</w:t>
            </w:r>
          </w:p>
        </w:tc>
        <w:tc>
          <w:tcPr>
            <w:tcW w:type="dxa" w:w="4896"/>
            <w:vAlign w:val="top"/>
          </w:tcPr>
          <w:p>
            <w:r>
              <w:rPr>
                <w:sz w:val="16"/>
              </w:rPr>
            </w:r>
            <w:r>
              <w:rPr>
                <w:b w:val="0"/>
                <w:sz w:val="16"/>
              </w:rPr>
              <w:t>Postgres/Supabase migration for evidence, memory_fragments, provenance, sampler_controls, agent_trust.</w:t>
            </w:r>
          </w:p>
        </w:tc>
        <w:tc>
          <w:tcPr>
            <w:tcW w:type="dxa" w:w="4032"/>
            <w:vAlign w:val="top"/>
          </w:tcPr>
          <w:p>
            <w:r>
              <w:rPr>
                <w:sz w:val="16"/>
              </w:rPr>
            </w:r>
            <w:r>
              <w:rPr>
                <w:b w:val="0"/>
                <w:sz w:val="16"/>
              </w:rPr>
              <w:t>Migrations run cleanly; explicit grants/RLS reviewed.</w:t>
            </w:r>
          </w:p>
        </w:tc>
      </w:tr>
      <w:tr>
        <w:tc>
          <w:tcPr>
            <w:tcW w:type="dxa" w:w="1872"/>
            <w:vAlign w:val="top"/>
            <w:shd w:fill="F7F9FB"/>
          </w:tcPr>
          <w:p>
            <w:r>
              <w:rPr>
                <w:sz w:val="16"/>
              </w:rPr>
            </w:r>
            <w:r>
              <w:rPr>
                <w:b w:val="0"/>
                <w:sz w:val="16"/>
              </w:rPr>
              <w:t>Ingestion</w:t>
            </w:r>
          </w:p>
        </w:tc>
        <w:tc>
          <w:tcPr>
            <w:tcW w:type="dxa" w:w="4896"/>
            <w:vAlign w:val="top"/>
            <w:shd w:fill="F7F9FB"/>
          </w:tcPr>
          <w:p>
            <w:r>
              <w:rPr>
                <w:sz w:val="16"/>
              </w:rPr>
            </w:r>
            <w:r>
              <w:rPr>
                <w:b w:val="0"/>
                <w:sz w:val="16"/>
              </w:rPr>
              <w:t>Birdeye WS subscriber + Dune latest result puller + Helius/RPC event stub.</w:t>
            </w:r>
          </w:p>
        </w:tc>
        <w:tc>
          <w:tcPr>
            <w:tcW w:type="dxa" w:w="4032"/>
            <w:vAlign w:val="top"/>
            <w:shd w:fill="F7F9FB"/>
          </w:tcPr>
          <w:p>
            <w:r>
              <w:rPr>
                <w:sz w:val="16"/>
              </w:rPr>
            </w:r>
            <w:r>
              <w:rPr>
                <w:b w:val="0"/>
                <w:sz w:val="16"/>
              </w:rPr>
              <w:t>Events land in normalized table with freshness metrics.</w:t>
            </w:r>
          </w:p>
        </w:tc>
      </w:tr>
      <w:tr>
        <w:tc>
          <w:tcPr>
            <w:tcW w:type="dxa" w:w="1872"/>
            <w:vAlign w:val="top"/>
          </w:tcPr>
          <w:p>
            <w:r>
              <w:rPr>
                <w:sz w:val="16"/>
              </w:rPr>
            </w:r>
            <w:r>
              <w:rPr>
                <w:b w:val="0"/>
                <w:sz w:val="16"/>
              </w:rPr>
              <w:t>Sampler</w:t>
            </w:r>
          </w:p>
        </w:tc>
        <w:tc>
          <w:tcPr>
            <w:tcW w:type="dxa" w:w="4896"/>
            <w:vAlign w:val="top"/>
          </w:tcPr>
          <w:p>
            <w:r>
              <w:rPr>
                <w:sz w:val="16"/>
              </w:rPr>
            </w:r>
            <w:r>
              <w:rPr>
                <w:b w:val="0"/>
                <w:sz w:val="16"/>
              </w:rPr>
              <w:t>HMAC deterministic sampler + token bucket + proof hashing.</w:t>
            </w:r>
          </w:p>
        </w:tc>
        <w:tc>
          <w:tcPr>
            <w:tcW w:type="dxa" w:w="4032"/>
            <w:vAlign w:val="top"/>
          </w:tcPr>
          <w:p>
            <w:r>
              <w:rPr>
                <w:sz w:val="16"/>
              </w:rPr>
            </w:r>
            <w:r>
              <w:rPr>
                <w:b w:val="0"/>
                <w:sz w:val="16"/>
              </w:rPr>
              <w:t>Same input always samples same txs; sample rate override works.</w:t>
            </w:r>
          </w:p>
        </w:tc>
      </w:tr>
      <w:tr>
        <w:tc>
          <w:tcPr>
            <w:tcW w:type="dxa" w:w="1872"/>
            <w:vAlign w:val="top"/>
            <w:shd w:fill="F7F9FB"/>
          </w:tcPr>
          <w:p>
            <w:r>
              <w:rPr>
                <w:sz w:val="16"/>
              </w:rPr>
            </w:r>
            <w:r>
              <w:rPr>
                <w:b w:val="0"/>
                <w:sz w:val="16"/>
              </w:rPr>
              <w:t>Evidence</w:t>
            </w:r>
          </w:p>
        </w:tc>
        <w:tc>
          <w:tcPr>
            <w:tcW w:type="dxa" w:w="4896"/>
            <w:vAlign w:val="top"/>
            <w:shd w:fill="F7F9FB"/>
          </w:tcPr>
          <w:p>
            <w:r>
              <w:rPr>
                <w:sz w:val="16"/>
              </w:rPr>
            </w:r>
            <w:r>
              <w:rPr>
                <w:b w:val="0"/>
                <w:sz w:val="16"/>
              </w:rPr>
              <w:t>RPC getTransaction batch fetch + artifact writer + manifest hash.</w:t>
            </w:r>
          </w:p>
        </w:tc>
        <w:tc>
          <w:tcPr>
            <w:tcW w:type="dxa" w:w="4032"/>
            <w:vAlign w:val="top"/>
            <w:shd w:fill="F7F9FB"/>
          </w:tcPr>
          <w:p>
            <w:r>
              <w:rPr>
                <w:sz w:val="16"/>
              </w:rPr>
            </w:r>
            <w:r>
              <w:rPr>
                <w:b w:val="0"/>
                <w:sz w:val="16"/>
              </w:rPr>
              <w:t>Evidence bundle generated for every promoted candidate.</w:t>
            </w:r>
          </w:p>
        </w:tc>
      </w:tr>
      <w:tr>
        <w:tc>
          <w:tcPr>
            <w:tcW w:type="dxa" w:w="1872"/>
            <w:vAlign w:val="top"/>
          </w:tcPr>
          <w:p>
            <w:r>
              <w:rPr>
                <w:sz w:val="16"/>
              </w:rPr>
            </w:r>
            <w:r>
              <w:rPr>
                <w:b w:val="0"/>
                <w:sz w:val="16"/>
              </w:rPr>
              <w:t>Detector</w:t>
            </w:r>
          </w:p>
        </w:tc>
        <w:tc>
          <w:tcPr>
            <w:tcW w:type="dxa" w:w="4896"/>
            <w:vAlign w:val="top"/>
          </w:tcPr>
          <w:p>
            <w:r>
              <w:rPr>
                <w:sz w:val="16"/>
              </w:rPr>
            </w:r>
            <w:r>
              <w:rPr>
                <w:b w:val="0"/>
                <w:sz w:val="16"/>
              </w:rPr>
              <w:t>Persistence + second-leg candidate detector for 1-3 selected tokens/mints.</w:t>
            </w:r>
          </w:p>
        </w:tc>
        <w:tc>
          <w:tcPr>
            <w:tcW w:type="dxa" w:w="4032"/>
            <w:vAlign w:val="top"/>
          </w:tcPr>
          <w:p>
            <w:r>
              <w:rPr>
                <w:sz w:val="16"/>
              </w:rPr>
            </w:r>
            <w:r>
              <w:rPr>
                <w:b w:val="0"/>
                <w:sz w:val="16"/>
              </w:rPr>
              <w:t>Candidates appear with features and source refs.</w:t>
            </w:r>
          </w:p>
        </w:tc>
      </w:tr>
      <w:tr>
        <w:tc>
          <w:tcPr>
            <w:tcW w:type="dxa" w:w="1872"/>
            <w:vAlign w:val="top"/>
            <w:shd w:fill="F7F9FB"/>
          </w:tcPr>
          <w:p>
            <w:r>
              <w:rPr>
                <w:sz w:val="16"/>
              </w:rPr>
            </w:r>
            <w:r>
              <w:rPr>
                <w:b w:val="0"/>
                <w:sz w:val="16"/>
              </w:rPr>
              <w:t>Gates</w:t>
            </w:r>
          </w:p>
        </w:tc>
        <w:tc>
          <w:tcPr>
            <w:tcW w:type="dxa" w:w="4896"/>
            <w:vAlign w:val="top"/>
            <w:shd w:fill="F7F9FB"/>
          </w:tcPr>
          <w:p>
            <w:r>
              <w:rPr>
                <w:sz w:val="16"/>
              </w:rPr>
            </w:r>
            <w:r>
              <w:rPr>
                <w:b w:val="0"/>
                <w:sz w:val="16"/>
              </w:rPr>
              <w:t>Implement tiny_liquidity, wash starter, source freshness, slippage stub, schema validation.</w:t>
            </w:r>
          </w:p>
        </w:tc>
        <w:tc>
          <w:tcPr>
            <w:tcW w:type="dxa" w:w="4032"/>
            <w:vAlign w:val="top"/>
            <w:shd w:fill="F7F9FB"/>
          </w:tcPr>
          <w:p>
            <w:r>
              <w:rPr>
                <w:sz w:val="16"/>
              </w:rPr>
            </w:r>
            <w:r>
              <w:rPr>
                <w:b w:val="0"/>
                <w:sz w:val="16"/>
              </w:rPr>
              <w:t>Candidates produce reject_card or shadow trade_card.</w:t>
            </w:r>
          </w:p>
        </w:tc>
      </w:tr>
      <w:tr>
        <w:tc>
          <w:tcPr>
            <w:tcW w:type="dxa" w:w="1872"/>
            <w:vAlign w:val="top"/>
          </w:tcPr>
          <w:p>
            <w:r>
              <w:rPr>
                <w:sz w:val="16"/>
              </w:rPr>
            </w:r>
            <w:r>
              <w:rPr>
                <w:b w:val="0"/>
                <w:sz w:val="16"/>
              </w:rPr>
              <w:t>Dashboard</w:t>
            </w:r>
          </w:p>
        </w:tc>
        <w:tc>
          <w:tcPr>
            <w:tcW w:type="dxa" w:w="4896"/>
            <w:vAlign w:val="top"/>
          </w:tcPr>
          <w:p>
            <w:r>
              <w:rPr>
                <w:sz w:val="16"/>
              </w:rPr>
            </w:r>
            <w:r>
              <w:rPr>
                <w:b w:val="0"/>
                <w:sz w:val="16"/>
              </w:rPr>
              <w:t>Minimal Grafana/Streamlit/Next panel for candidates, evidence, source health.</w:t>
            </w:r>
          </w:p>
        </w:tc>
        <w:tc>
          <w:tcPr>
            <w:tcW w:type="dxa" w:w="4032"/>
            <w:vAlign w:val="top"/>
          </w:tcPr>
          <w:p>
            <w:r>
              <w:rPr>
                <w:sz w:val="16"/>
              </w:rPr>
            </w:r>
            <w:r>
              <w:rPr>
                <w:b w:val="0"/>
                <w:sz w:val="16"/>
              </w:rPr>
              <w:t>Human can inspect top candidate and kill/pass reasons in one screen.</w:t>
            </w:r>
          </w:p>
        </w:tc>
      </w:tr>
    </w:tbl>
    <w:p/>
    <w:p>
      <w:pPr>
        <w:pStyle w:val="Heading2"/>
      </w:pPr>
      <w:r>
        <w:t>15.2 Suggested repo layout</w:t>
      </w:r>
    </w:p>
    <w:p>
      <w:pPr>
        <w:pStyle w:val="CodeBlock"/>
      </w:pPr>
      <w:r>
        <w:t>hermes/</w:t>
      </w:r>
    </w:p>
    <w:p>
      <w:pPr>
        <w:pStyle w:val="CodeBlock"/>
      </w:pPr>
      <w:r>
        <w:t xml:space="preserve">  apps/</w:t>
      </w:r>
    </w:p>
    <w:p>
      <w:pPr>
        <w:pStyle w:val="CodeBlock"/>
      </w:pPr>
      <w:r>
        <w:t xml:space="preserve">    api/                         # FastAPI/Node API for control plane</w:t>
      </w:r>
    </w:p>
    <w:p>
      <w:pPr>
        <w:pStyle w:val="CodeBlock"/>
      </w:pPr>
      <w:r>
        <w:t xml:space="preserve">    dashboard/                   # Minimal operator UI</w:t>
      </w:r>
    </w:p>
    <w:p>
      <w:pPr>
        <w:pStyle w:val="CodeBlock"/>
      </w:pPr>
      <w:r>
        <w:t xml:space="preserve">    workers/</w:t>
      </w:r>
    </w:p>
    <w:p>
      <w:pPr>
        <w:pStyle w:val="CodeBlock"/>
      </w:pPr>
      <w:r>
        <w:t xml:space="preserve">      birdeye_ws_worker/</w:t>
      </w:r>
    </w:p>
    <w:p>
      <w:pPr>
        <w:pStyle w:val="CodeBlock"/>
      </w:pPr>
      <w:r>
        <w:t xml:space="preserve">      dune_anchor_worker/</w:t>
      </w:r>
    </w:p>
    <w:p>
      <w:pPr>
        <w:pStyle w:val="CodeBlock"/>
      </w:pPr>
      <w:r>
        <w:t xml:space="preserve">      rpc_evidence_worker/</w:t>
      </w:r>
    </w:p>
    <w:p>
      <w:pPr>
        <w:pStyle w:val="CodeBlock"/>
      </w:pPr>
      <w:r>
        <w:t xml:space="preserve">      signal_detector_worker/</w:t>
      </w:r>
    </w:p>
    <w:p>
      <w:pPr>
        <w:pStyle w:val="CodeBlock"/>
      </w:pPr>
      <w:r>
        <w:t xml:space="preserve">      backtest_runner/</w:t>
      </w:r>
    </w:p>
    <w:p>
      <w:pPr>
        <w:pStyle w:val="CodeBlock"/>
      </w:pPr>
      <w:r>
        <w:t xml:space="preserve">      trust_exporter/</w:t>
      </w:r>
    </w:p>
    <w:p>
      <w:pPr>
        <w:pStyle w:val="CodeBlock"/>
      </w:pPr>
      <w:r>
        <w:t xml:space="preserve">  packages/</w:t>
      </w:r>
    </w:p>
    <w:p>
      <w:pPr>
        <w:pStyle w:val="CodeBlock"/>
      </w:pPr>
      <w:r>
        <w:t xml:space="preserve">    schemas/                     # JSON schemas + Pydantic/Zod models</w:t>
      </w:r>
    </w:p>
    <w:p>
      <w:pPr>
        <w:pStyle w:val="CodeBlock"/>
      </w:pPr>
      <w:r>
        <w:t xml:space="preserve">    sampler/                     # deterministic sampler + token bucket + hash utils</w:t>
      </w:r>
    </w:p>
    <w:p>
      <w:pPr>
        <w:pStyle w:val="CodeBlock"/>
      </w:pPr>
      <w:r>
        <w:t xml:space="preserve">    gates/                       # anti-alpha, source freshness, liquidity, schema gates</w:t>
      </w:r>
    </w:p>
    <w:p>
      <w:pPr>
        <w:pStyle w:val="CodeBlock"/>
      </w:pPr>
      <w:r>
        <w:t xml:space="preserve">    agents/                      # Hermes agent definitions, tools, guardrails</w:t>
      </w:r>
    </w:p>
    <w:p>
      <w:pPr>
        <w:pStyle w:val="CodeBlock"/>
      </w:pPr>
      <w:r>
        <w:t xml:space="preserve">    metrics/                     # Prometheus/OTel helpers</w:t>
      </w:r>
    </w:p>
    <w:p>
      <w:pPr>
        <w:pStyle w:val="CodeBlock"/>
      </w:pPr>
      <w:r>
        <w:t xml:space="preserve">  sql/</w:t>
      </w:r>
    </w:p>
    <w:p>
      <w:pPr>
        <w:pStyle w:val="CodeBlock"/>
      </w:pPr>
      <w:r>
        <w:t xml:space="preserve">    migrations/</w:t>
      </w:r>
    </w:p>
    <w:p>
      <w:pPr>
        <w:pStyle w:val="CodeBlock"/>
      </w:pPr>
      <w:r>
        <w:t xml:space="preserve">    views/</w:t>
      </w:r>
    </w:p>
    <w:p>
      <w:pPr>
        <w:pStyle w:val="CodeBlock"/>
      </w:pPr>
      <w:r>
        <w:t xml:space="preserve">    dune_queries/</w:t>
      </w:r>
    </w:p>
    <w:p>
      <w:pPr>
        <w:pStyle w:val="CodeBlock"/>
      </w:pPr>
      <w:r>
        <w:t xml:space="preserve">  configs/</w:t>
      </w:r>
    </w:p>
    <w:p>
      <w:pPr>
        <w:pStyle w:val="CodeBlock"/>
      </w:pPr>
      <w:r>
        <w:t xml:space="preserve">    signal_families/</w:t>
      </w:r>
    </w:p>
    <w:p>
      <w:pPr>
        <w:pStyle w:val="CodeBlock"/>
      </w:pPr>
      <w:r>
        <w:t xml:space="preserve">    risk_limits/</w:t>
      </w:r>
    </w:p>
    <w:p>
      <w:pPr>
        <w:pStyle w:val="CodeBlock"/>
      </w:pPr>
      <w:r>
        <w:t xml:space="preserve">    source_registry.yaml</w:t>
      </w:r>
    </w:p>
    <w:p>
      <w:pPr>
        <w:pStyle w:val="CodeBlock"/>
      </w:pPr>
      <w:r>
        <w:t xml:space="preserve">  evidence/</w:t>
      </w:r>
    </w:p>
    <w:p>
      <w:pPr>
        <w:pStyle w:val="CodeBlock"/>
      </w:pPr>
      <w:r>
        <w:t xml:space="preserve">    README_artifact_layout.md</w:t>
      </w:r>
    </w:p>
    <w:p>
      <w:pPr>
        <w:pStyle w:val="CodeBlock"/>
      </w:pPr>
      <w:r>
        <w:t xml:space="preserve">  tests/</w:t>
      </w:r>
    </w:p>
    <w:p>
      <w:pPr>
        <w:pStyle w:val="CodeBlock"/>
      </w:pPr>
      <w:r>
        <w:t xml:space="preserve">    fixtures/</w:t>
      </w:r>
    </w:p>
    <w:p>
      <w:pPr>
        <w:pStyle w:val="CodeBlock"/>
      </w:pPr>
      <w:r>
        <w:t xml:space="preserve">    unit/</w:t>
      </w:r>
    </w:p>
    <w:p>
      <w:pPr>
        <w:pStyle w:val="CodeBlock"/>
      </w:pPr>
      <w:r>
        <w:t xml:space="preserve">    integration/</w:t>
      </w:r>
    </w:p>
    <w:p>
      <w:pPr>
        <w:pStyle w:val="CodeBlock"/>
      </w:pPr>
      <w:r>
        <w:t xml:space="preserve">    replay/</w:t>
      </w:r>
    </w:p>
    <w:p>
      <w:pPr>
        <w:pStyle w:val="Heading1"/>
      </w:pPr>
      <w:r>
        <w:t>16. Build specs by module</w:t>
      </w:r>
    </w:p>
    <w:p>
      <w:pPr>
        <w:pStyle w:val="Heading2"/>
      </w:pPr>
      <w:r>
        <w:t>16.1 Deterministic sampler module</w:t>
      </w:r>
    </w:p>
    <w:p>
      <w:r>
        <w:t>The sampler is a core primitive. It should be packaged as a small library used by evidence workers and forensic jobs. Requirements: deterministic HMAC sample, replay_epoch support, sampler_version, per-mint sample controls, token bucket rate limiting, batch RPC support, and proof_hash helper.</w:t>
      </w:r>
    </w:p>
    <w:tbl>
      <w:tblPr>
        <w:tblStyle w:val="TableGrid"/>
        <w:tblW w:type="auto" w:w="0"/>
        <w:jc w:val="center"/>
        <w:tblLook w:firstColumn="1" w:firstRow="1" w:lastColumn="0" w:lastRow="0" w:noHBand="0" w:noVBand="1" w:val="04A0"/>
      </w:tblPr>
      <w:tblGrid>
        <w:gridCol w:w="5112"/>
        <w:gridCol w:w="5112"/>
      </w:tblGrid>
      <w:tr>
        <w:tc>
          <w:tcPr>
            <w:tcW w:type="dxa" w:w="3888"/>
            <w:shd w:fill="1F4E79"/>
            <w:vAlign w:val="top"/>
          </w:tcPr>
          <w:p>
            <w:r>
              <w:rPr>
                <w:sz w:val="17"/>
              </w:rPr>
            </w:r>
            <w:r>
              <w:rPr>
                <w:b/>
                <w:color w:val="FFFFFF"/>
              </w:rPr>
              <w:t>Function</w:t>
            </w:r>
          </w:p>
        </w:tc>
        <w:tc>
          <w:tcPr>
            <w:tcW w:type="dxa" w:w="6192"/>
            <w:shd w:fill="1F4E79"/>
            <w:vAlign w:val="top"/>
          </w:tcPr>
          <w:p>
            <w:r>
              <w:rPr>
                <w:sz w:val="17"/>
              </w:rPr>
            </w:r>
            <w:r>
              <w:rPr>
                <w:b/>
                <w:color w:val="FFFFFF"/>
              </w:rPr>
              <w:t>Contract</w:t>
            </w:r>
          </w:p>
        </w:tc>
      </w:tr>
      <w:tr>
        <w:tc>
          <w:tcPr>
            <w:tcW w:type="dxa" w:w="3888"/>
            <w:vAlign w:val="top"/>
            <w:shd w:fill="F7F9FB"/>
          </w:tcPr>
          <w:p>
            <w:r>
              <w:rPr>
                <w:sz w:val="16"/>
              </w:rPr>
            </w:r>
            <w:r>
              <w:rPr>
                <w:b w:val="0"/>
                <w:sz w:val="16"/>
              </w:rPr>
              <w:t>deterministic_sample(tx_sig, token_mint, sample_rate_pct, replay_epoch)</w:t>
            </w:r>
          </w:p>
        </w:tc>
        <w:tc>
          <w:tcPr>
            <w:tcW w:type="dxa" w:w="6192"/>
            <w:vAlign w:val="top"/>
            <w:shd w:fill="F7F9FB"/>
          </w:tcPr>
          <w:p>
            <w:r>
              <w:rPr>
                <w:sz w:val="16"/>
              </w:rPr>
            </w:r>
            <w:r>
              <w:rPr>
                <w:b w:val="0"/>
                <w:sz w:val="16"/>
              </w:rPr>
              <w:t>Returns bool; stable for same salt/version/input.</w:t>
            </w:r>
          </w:p>
        </w:tc>
      </w:tr>
      <w:tr>
        <w:tc>
          <w:tcPr>
            <w:tcW w:type="dxa" w:w="3888"/>
            <w:vAlign w:val="top"/>
          </w:tcPr>
          <w:p>
            <w:r>
              <w:rPr>
                <w:sz w:val="16"/>
              </w:rPr>
            </w:r>
            <w:r>
              <w:rPr>
                <w:b w:val="0"/>
                <w:sz w:val="16"/>
              </w:rPr>
              <w:t>get_sample_rate(token_mint)</w:t>
            </w:r>
          </w:p>
        </w:tc>
        <w:tc>
          <w:tcPr>
            <w:tcW w:type="dxa" w:w="6192"/>
            <w:vAlign w:val="top"/>
          </w:tcPr>
          <w:p>
            <w:r>
              <w:rPr>
                <w:sz w:val="16"/>
              </w:rPr>
            </w:r>
            <w:r>
              <w:rPr>
                <w:b w:val="0"/>
                <w:sz w:val="16"/>
              </w:rPr>
              <w:t>Reads cached sampler_controls; supports ramp_until.</w:t>
            </w:r>
          </w:p>
        </w:tc>
      </w:tr>
      <w:tr>
        <w:tc>
          <w:tcPr>
            <w:tcW w:type="dxa" w:w="3888"/>
            <w:vAlign w:val="top"/>
            <w:shd w:fill="F7F9FB"/>
          </w:tcPr>
          <w:p>
            <w:r>
              <w:rPr>
                <w:sz w:val="16"/>
              </w:rPr>
            </w:r>
            <w:r>
              <w:rPr>
                <w:b w:val="0"/>
                <w:sz w:val="16"/>
              </w:rPr>
              <w:t>rate_limited_batch_get_transaction(tx_sigs)</w:t>
            </w:r>
          </w:p>
        </w:tc>
        <w:tc>
          <w:tcPr>
            <w:tcW w:type="dxa" w:w="6192"/>
            <w:vAlign w:val="top"/>
            <w:shd w:fill="F7F9FB"/>
          </w:tcPr>
          <w:p>
            <w:r>
              <w:rPr>
                <w:sz w:val="16"/>
              </w:rPr>
            </w:r>
            <w:r>
              <w:rPr>
                <w:b w:val="0"/>
                <w:sz w:val="16"/>
              </w:rPr>
              <w:t>Batches RPC calls under provider token bucket.</w:t>
            </w:r>
          </w:p>
        </w:tc>
      </w:tr>
      <w:tr>
        <w:tc>
          <w:tcPr>
            <w:tcW w:type="dxa" w:w="3888"/>
            <w:vAlign w:val="top"/>
          </w:tcPr>
          <w:p>
            <w:r>
              <w:rPr>
                <w:sz w:val="16"/>
              </w:rPr>
            </w:r>
            <w:r>
              <w:rPr>
                <w:b w:val="0"/>
                <w:sz w:val="16"/>
              </w:rPr>
              <w:t>canonical_json_hash(obj)</w:t>
            </w:r>
          </w:p>
        </w:tc>
        <w:tc>
          <w:tcPr>
            <w:tcW w:type="dxa" w:w="6192"/>
            <w:vAlign w:val="top"/>
          </w:tcPr>
          <w:p>
            <w:r>
              <w:rPr>
                <w:sz w:val="16"/>
              </w:rPr>
            </w:r>
            <w:r>
              <w:rPr>
                <w:b w:val="0"/>
                <w:sz w:val="16"/>
              </w:rPr>
              <w:t>Sorted-key JSON SHA-256 hash.</w:t>
            </w:r>
          </w:p>
        </w:tc>
      </w:tr>
      <w:tr>
        <w:tc>
          <w:tcPr>
            <w:tcW w:type="dxa" w:w="3888"/>
            <w:vAlign w:val="top"/>
            <w:shd w:fill="F7F9FB"/>
          </w:tcPr>
          <w:p>
            <w:r>
              <w:rPr>
                <w:sz w:val="16"/>
              </w:rPr>
            </w:r>
            <w:r>
              <w:rPr>
                <w:b w:val="0"/>
                <w:sz w:val="16"/>
              </w:rPr>
              <w:t>write_forensic_evidence(row)</w:t>
            </w:r>
          </w:p>
        </w:tc>
        <w:tc>
          <w:tcPr>
            <w:tcW w:type="dxa" w:w="6192"/>
            <w:vAlign w:val="top"/>
            <w:shd w:fill="F7F9FB"/>
          </w:tcPr>
          <w:p>
            <w:r>
              <w:rPr>
                <w:sz w:val="16"/>
              </w:rPr>
            </w:r>
            <w:r>
              <w:rPr>
                <w:b w:val="0"/>
                <w:sz w:val="16"/>
              </w:rPr>
              <w:t>Idempotent insert keyed by decision_id + tx_sig + sampler_version.</w:t>
            </w:r>
          </w:p>
        </w:tc>
      </w:tr>
    </w:tbl>
    <w:p/>
    <w:p>
      <w:pPr>
        <w:pStyle w:val="Heading2"/>
      </w:pPr>
      <w:r>
        <w:t>16.2 Anti-alpha gate module</w:t>
      </w:r>
    </w:p>
    <w:p>
      <w:r>
        <w:t>The anti-alpha module should be deterministic, unit tested, and explainable. It should return structured hard_fails and soft_warnings instead of a vague score.</w:t>
      </w:r>
    </w:p>
    <w:p>
      <w:pPr>
        <w:pStyle w:val="CodeBlock"/>
      </w:pPr>
      <w:r>
        <w:t>gate_result = {</w:t>
      </w:r>
    </w:p>
    <w:p>
      <w:pPr>
        <w:pStyle w:val="CodeBlock"/>
      </w:pPr>
      <w:r>
        <w:t xml:space="preserve">  "checks_passed": bool,</w:t>
      </w:r>
    </w:p>
    <w:p>
      <w:pPr>
        <w:pStyle w:val="CodeBlock"/>
      </w:pPr>
      <w:r>
        <w:t xml:space="preserve">  "hard_fails": [{"code":"TINY_LIQUIDITY", "evidence":"..."}],</w:t>
      </w:r>
    </w:p>
    <w:p>
      <w:pPr>
        <w:pStyle w:val="CodeBlock"/>
      </w:pPr>
      <w:r>
        <w:t xml:space="preserve">  "soft_warnings": [{"code":"KOL_FLOW_FLAG", "evidence":"..."}],</w:t>
      </w:r>
    </w:p>
    <w:p>
      <w:pPr>
        <w:pStyle w:val="CodeBlock"/>
      </w:pPr>
      <w:r>
        <w:t xml:space="preserve">  "scores": {"wash_score":0.0, "sybil_score":0.0, "depth_retreat_ratio":0.0},</w:t>
      </w:r>
    </w:p>
    <w:p>
      <w:pPr>
        <w:pStyle w:val="CodeBlock"/>
      </w:pPr>
      <w:r>
        <w:t xml:space="preserve">  "required_review": bool</w:t>
      </w:r>
    </w:p>
    <w:p>
      <w:pPr>
        <w:pStyle w:val="CodeBlock"/>
      </w:pPr>
      <w:r>
        <w:t>}</w:t>
      </w:r>
    </w:p>
    <w:p>
      <w:pPr>
        <w:pStyle w:val="Heading2"/>
      </w:pPr>
      <w:r>
        <w:t>16.3 Liquidity replay module</w:t>
      </w:r>
    </w:p>
    <w:p>
      <w:r>
        <w:t>Liquidity replay should output simulated fill quality by size and time bucket. For CEX markets, Tardis L2 makes this straightforward. For Solana DEX pools, use pool reserves, Jupiter routes, Birdeye trades, and any available depth/quote snapshots. Never rely only on a single point quote.</w:t>
      </w:r>
    </w:p>
    <w:tbl>
      <w:tblPr>
        <w:tblStyle w:val="TableGrid"/>
        <w:tblW w:type="auto" w:w="0"/>
        <w:jc w:val="center"/>
        <w:tblLook w:firstColumn="1" w:firstRow="1" w:lastColumn="0" w:lastRow="0" w:noHBand="0" w:noVBand="1" w:val="04A0"/>
      </w:tblPr>
      <w:tblGrid>
        <w:gridCol w:w="5112"/>
        <w:gridCol w:w="5112"/>
      </w:tblGrid>
      <w:tr>
        <w:tc>
          <w:tcPr>
            <w:tcW w:type="dxa" w:w="2880"/>
            <w:shd w:fill="1F4E79"/>
            <w:vAlign w:val="top"/>
          </w:tcPr>
          <w:p>
            <w:r>
              <w:rPr>
                <w:sz w:val="17"/>
              </w:rPr>
            </w:r>
            <w:r>
              <w:rPr>
                <w:b/>
                <w:color w:val="FFFFFF"/>
              </w:rPr>
              <w:t>Output field</w:t>
            </w:r>
          </w:p>
        </w:tc>
        <w:tc>
          <w:tcPr>
            <w:tcW w:type="dxa" w:w="7200"/>
            <w:shd w:fill="1F4E79"/>
            <w:vAlign w:val="top"/>
          </w:tcPr>
          <w:p>
            <w:r>
              <w:rPr>
                <w:sz w:val="17"/>
              </w:rPr>
            </w:r>
            <w:r>
              <w:rPr>
                <w:b/>
                <w:color w:val="FFFFFF"/>
              </w:rPr>
              <w:t>Meaning</w:t>
            </w:r>
          </w:p>
        </w:tc>
      </w:tr>
      <w:tr>
        <w:tc>
          <w:tcPr>
            <w:tcW w:type="dxa" w:w="2880"/>
            <w:vAlign w:val="top"/>
            <w:shd w:fill="F7F9FB"/>
          </w:tcPr>
          <w:p>
            <w:r>
              <w:rPr>
                <w:sz w:val="16"/>
              </w:rPr>
            </w:r>
            <w:r>
              <w:rPr>
                <w:b w:val="0"/>
                <w:sz w:val="16"/>
              </w:rPr>
              <w:t>mid_ref</w:t>
            </w:r>
          </w:p>
        </w:tc>
        <w:tc>
          <w:tcPr>
            <w:tcW w:type="dxa" w:w="7200"/>
            <w:vAlign w:val="top"/>
            <w:shd w:fill="F7F9FB"/>
          </w:tcPr>
          <w:p>
            <w:r>
              <w:rPr>
                <w:sz w:val="16"/>
              </w:rPr>
            </w:r>
            <w:r>
              <w:rPr>
                <w:b w:val="0"/>
                <w:sz w:val="16"/>
              </w:rPr>
              <w:t>Arrival mid or route-derived reference price.</w:t>
            </w:r>
          </w:p>
        </w:tc>
      </w:tr>
      <w:tr>
        <w:tc>
          <w:tcPr>
            <w:tcW w:type="dxa" w:w="2880"/>
            <w:vAlign w:val="top"/>
          </w:tcPr>
          <w:p>
            <w:r>
              <w:rPr>
                <w:sz w:val="16"/>
              </w:rPr>
            </w:r>
            <w:r>
              <w:rPr>
                <w:b w:val="0"/>
                <w:sz w:val="16"/>
              </w:rPr>
              <w:t>vwap_exec</w:t>
            </w:r>
          </w:p>
        </w:tc>
        <w:tc>
          <w:tcPr>
            <w:tcW w:type="dxa" w:w="7200"/>
            <w:vAlign w:val="top"/>
          </w:tcPr>
          <w:p>
            <w:r>
              <w:rPr>
                <w:sz w:val="16"/>
              </w:rPr>
            </w:r>
            <w:r>
              <w:rPr>
                <w:b w:val="0"/>
                <w:sz w:val="16"/>
              </w:rPr>
              <w:t>Simulated executable VWAP for target size.</w:t>
            </w:r>
          </w:p>
        </w:tc>
      </w:tr>
      <w:tr>
        <w:tc>
          <w:tcPr>
            <w:tcW w:type="dxa" w:w="2880"/>
            <w:vAlign w:val="top"/>
            <w:shd w:fill="F7F9FB"/>
          </w:tcPr>
          <w:p>
            <w:r>
              <w:rPr>
                <w:sz w:val="16"/>
              </w:rPr>
            </w:r>
            <w:r>
              <w:rPr>
                <w:b w:val="0"/>
                <w:sz w:val="16"/>
              </w:rPr>
              <w:t>slippage_bps</w:t>
            </w:r>
          </w:p>
        </w:tc>
        <w:tc>
          <w:tcPr>
            <w:tcW w:type="dxa" w:w="7200"/>
            <w:vAlign w:val="top"/>
            <w:shd w:fill="F7F9FB"/>
          </w:tcPr>
          <w:p>
            <w:r>
              <w:rPr>
                <w:sz w:val="16"/>
              </w:rPr>
            </w:r>
            <w:r>
              <w:rPr>
                <w:b w:val="0"/>
                <w:sz w:val="16"/>
              </w:rPr>
              <w:t>Execution shortfall versus reference.</w:t>
            </w:r>
          </w:p>
        </w:tc>
      </w:tr>
      <w:tr>
        <w:tc>
          <w:tcPr>
            <w:tcW w:type="dxa" w:w="2880"/>
            <w:vAlign w:val="top"/>
          </w:tcPr>
          <w:p>
            <w:r>
              <w:rPr>
                <w:sz w:val="16"/>
              </w:rPr>
            </w:r>
            <w:r>
              <w:rPr>
                <w:b w:val="0"/>
                <w:sz w:val="16"/>
              </w:rPr>
              <w:t>fills_count / swept_levels</w:t>
            </w:r>
          </w:p>
        </w:tc>
        <w:tc>
          <w:tcPr>
            <w:tcW w:type="dxa" w:w="7200"/>
            <w:vAlign w:val="top"/>
          </w:tcPr>
          <w:p>
            <w:r>
              <w:rPr>
                <w:sz w:val="16"/>
              </w:rPr>
            </w:r>
            <w:r>
              <w:rPr>
                <w:b w:val="0"/>
                <w:sz w:val="16"/>
              </w:rPr>
              <w:t>How many levels/routes were consumed.</w:t>
            </w:r>
          </w:p>
        </w:tc>
      </w:tr>
      <w:tr>
        <w:tc>
          <w:tcPr>
            <w:tcW w:type="dxa" w:w="2880"/>
            <w:vAlign w:val="top"/>
            <w:shd w:fill="F7F9FB"/>
          </w:tcPr>
          <w:p>
            <w:r>
              <w:rPr>
                <w:sz w:val="16"/>
              </w:rPr>
            </w:r>
            <w:r>
              <w:rPr>
                <w:b w:val="0"/>
                <w:sz w:val="16"/>
              </w:rPr>
              <w:t>residual_usd</w:t>
            </w:r>
          </w:p>
        </w:tc>
        <w:tc>
          <w:tcPr>
            <w:tcW w:type="dxa" w:w="7200"/>
            <w:vAlign w:val="top"/>
            <w:shd w:fill="F7F9FB"/>
          </w:tcPr>
          <w:p>
            <w:r>
              <w:rPr>
                <w:sz w:val="16"/>
              </w:rPr>
            </w:r>
            <w:r>
              <w:rPr>
                <w:b w:val="0"/>
                <w:sz w:val="16"/>
              </w:rPr>
              <w:t>Unfilled notional if depth insufficient.</w:t>
            </w:r>
          </w:p>
        </w:tc>
      </w:tr>
      <w:tr>
        <w:tc>
          <w:tcPr>
            <w:tcW w:type="dxa" w:w="2880"/>
            <w:vAlign w:val="top"/>
          </w:tcPr>
          <w:p>
            <w:r>
              <w:rPr>
                <w:sz w:val="16"/>
              </w:rPr>
            </w:r>
            <w:r>
              <w:rPr>
                <w:b w:val="0"/>
                <w:sz w:val="16"/>
              </w:rPr>
              <w:t>quote_age_ms</w:t>
            </w:r>
          </w:p>
        </w:tc>
        <w:tc>
          <w:tcPr>
            <w:tcW w:type="dxa" w:w="7200"/>
            <w:vAlign w:val="top"/>
          </w:tcPr>
          <w:p>
            <w:r>
              <w:rPr>
                <w:sz w:val="16"/>
              </w:rPr>
            </w:r>
            <w:r>
              <w:rPr>
                <w:b w:val="0"/>
                <w:sz w:val="16"/>
              </w:rPr>
              <w:t>Age of data used for simulation.</w:t>
            </w:r>
          </w:p>
        </w:tc>
      </w:tr>
      <w:tr>
        <w:tc>
          <w:tcPr>
            <w:tcW w:type="dxa" w:w="2880"/>
            <w:vAlign w:val="top"/>
            <w:shd w:fill="F7F9FB"/>
          </w:tcPr>
          <w:p>
            <w:r>
              <w:rPr>
                <w:sz w:val="16"/>
              </w:rPr>
            </w:r>
            <w:r>
              <w:rPr>
                <w:b w:val="0"/>
                <w:sz w:val="16"/>
              </w:rPr>
              <w:t>sanity_flags</w:t>
            </w:r>
          </w:p>
        </w:tc>
        <w:tc>
          <w:tcPr>
            <w:tcW w:type="dxa" w:w="7200"/>
            <w:vAlign w:val="top"/>
            <w:shd w:fill="F7F9FB"/>
          </w:tcPr>
          <w:p>
            <w:r>
              <w:rPr>
                <w:sz w:val="16"/>
              </w:rPr>
            </w:r>
            <w:r>
              <w:rPr>
                <w:b w:val="0"/>
                <w:sz w:val="16"/>
              </w:rPr>
              <w:t>Outlier trades, stale book, route conflict, source conflict.</w:t>
            </w:r>
          </w:p>
        </w:tc>
      </w:tr>
    </w:tbl>
    <w:p/>
    <w:p>
      <w:pPr>
        <w:pStyle w:val="Heading2"/>
      </w:pPr>
      <w:r>
        <w:t>16.4 Backtest runner module</w:t>
      </w:r>
    </w:p>
    <w:p>
      <w:r>
        <w:t>The backtest runner must be boring and strict. It should refuse to run if detector versions, feature windows, or price/liquidity sources are not pinned.</w:t>
      </w:r>
    </w:p>
    <w:tbl>
      <w:tblPr>
        <w:tblStyle w:val="TableGrid"/>
        <w:tblW w:type="auto" w:w="0"/>
        <w:jc w:val="center"/>
        <w:tblLook w:firstColumn="1" w:firstRow="1" w:lastColumn="0" w:lastRow="0" w:noHBand="0" w:noVBand="1" w:val="04A0"/>
      </w:tblPr>
      <w:tblGrid>
        <w:gridCol w:w="5112"/>
        <w:gridCol w:w="5112"/>
      </w:tblGrid>
      <w:tr>
        <w:tc>
          <w:tcPr>
            <w:tcW w:type="dxa" w:w="4320"/>
            <w:shd w:fill="1F4E79"/>
            <w:vAlign w:val="top"/>
          </w:tcPr>
          <w:p>
            <w:r>
              <w:rPr>
                <w:sz w:val="17"/>
              </w:rPr>
            </w:r>
            <w:r>
              <w:rPr>
                <w:b/>
                <w:color w:val="FFFFFF"/>
              </w:rPr>
              <w:t>Input</w:t>
            </w:r>
          </w:p>
        </w:tc>
        <w:tc>
          <w:tcPr>
            <w:tcW w:type="dxa" w:w="5760"/>
            <w:shd w:fill="1F4E79"/>
            <w:vAlign w:val="top"/>
          </w:tcPr>
          <w:p>
            <w:r>
              <w:rPr>
                <w:sz w:val="17"/>
              </w:rPr>
            </w:r>
            <w:r>
              <w:rPr>
                <w:b/>
                <w:color w:val="FFFFFF"/>
              </w:rPr>
              <w:t>Output</w:t>
            </w:r>
          </w:p>
        </w:tc>
      </w:tr>
      <w:tr>
        <w:tc>
          <w:tcPr>
            <w:tcW w:type="dxa" w:w="4320"/>
            <w:vAlign w:val="top"/>
            <w:shd w:fill="F7F9FB"/>
          </w:tcPr>
          <w:p>
            <w:r>
              <w:rPr>
                <w:sz w:val="16"/>
              </w:rPr>
            </w:r>
            <w:r>
              <w:rPr>
                <w:b w:val="0"/>
                <w:sz w:val="16"/>
              </w:rPr>
              <w:t>signal_family.yaml</w:t>
            </w:r>
          </w:p>
        </w:tc>
        <w:tc>
          <w:tcPr>
            <w:tcW w:type="dxa" w:w="5760"/>
            <w:vAlign w:val="top"/>
            <w:shd w:fill="F7F9FB"/>
          </w:tcPr>
          <w:p>
            <w:r>
              <w:rPr>
                <w:sz w:val="16"/>
              </w:rPr>
            </w:r>
            <w:r>
              <w:rPr>
                <w:b w:val="0"/>
                <w:sz w:val="16"/>
              </w:rPr>
              <w:t>Detector version, thresholds, windows, feature list, baseline set.</w:t>
            </w:r>
          </w:p>
        </w:tc>
      </w:tr>
      <w:tr>
        <w:tc>
          <w:tcPr>
            <w:tcW w:type="dxa" w:w="4320"/>
            <w:vAlign w:val="top"/>
          </w:tcPr>
          <w:p>
            <w:r>
              <w:rPr>
                <w:sz w:val="16"/>
              </w:rPr>
            </w:r>
            <w:r>
              <w:rPr>
                <w:b w:val="0"/>
                <w:sz w:val="16"/>
              </w:rPr>
              <w:t>anchors.csv</w:t>
            </w:r>
          </w:p>
        </w:tc>
        <w:tc>
          <w:tcPr>
            <w:tcW w:type="dxa" w:w="5760"/>
            <w:vAlign w:val="top"/>
          </w:tcPr>
          <w:p>
            <w:r>
              <w:rPr>
                <w:sz w:val="16"/>
              </w:rPr>
            </w:r>
            <w:r>
              <w:rPr>
                <w:b w:val="0"/>
                <w:sz w:val="16"/>
              </w:rPr>
              <w:t>Anchor events with exact timestamp, mint, features, sample_txids.</w:t>
            </w:r>
          </w:p>
        </w:tc>
      </w:tr>
      <w:tr>
        <w:tc>
          <w:tcPr>
            <w:tcW w:type="dxa" w:w="4320"/>
            <w:vAlign w:val="top"/>
            <w:shd w:fill="F7F9FB"/>
          </w:tcPr>
          <w:p>
            <w:r>
              <w:rPr>
                <w:sz w:val="16"/>
              </w:rPr>
            </w:r>
            <w:r>
              <w:rPr>
                <w:b w:val="0"/>
                <w:sz w:val="16"/>
              </w:rPr>
              <w:t>price/depth source version</w:t>
            </w:r>
          </w:p>
        </w:tc>
        <w:tc>
          <w:tcPr>
            <w:tcW w:type="dxa" w:w="5760"/>
            <w:vAlign w:val="top"/>
            <w:shd w:fill="F7F9FB"/>
          </w:tcPr>
          <w:p>
            <w:r>
              <w:rPr>
                <w:sz w:val="16"/>
              </w:rPr>
            </w:r>
            <w:r>
              <w:rPr>
                <w:b w:val="0"/>
                <w:sz w:val="16"/>
              </w:rPr>
              <w:t>Pinned data version and replay policy.</w:t>
            </w:r>
          </w:p>
        </w:tc>
      </w:tr>
      <w:tr>
        <w:tc>
          <w:tcPr>
            <w:tcW w:type="dxa" w:w="4320"/>
            <w:vAlign w:val="top"/>
          </w:tcPr>
          <w:p>
            <w:r>
              <w:rPr>
                <w:sz w:val="16"/>
              </w:rPr>
            </w:r>
            <w:r>
              <w:rPr>
                <w:b w:val="0"/>
                <w:sz w:val="16"/>
              </w:rPr>
              <w:t>outcomes.csv</w:t>
            </w:r>
          </w:p>
        </w:tc>
        <w:tc>
          <w:tcPr>
            <w:tcW w:type="dxa" w:w="5760"/>
            <w:vAlign w:val="top"/>
          </w:tcPr>
          <w:p>
            <w:r>
              <w:rPr>
                <w:sz w:val="16"/>
              </w:rPr>
            </w:r>
            <w:r>
              <w:rPr>
                <w:b w:val="0"/>
                <w:sz w:val="16"/>
              </w:rPr>
              <w:t>Forward returns, slippage-adjusted returns, max adverse excursion, liquidity states.</w:t>
            </w:r>
          </w:p>
        </w:tc>
      </w:tr>
      <w:tr>
        <w:tc>
          <w:tcPr>
            <w:tcW w:type="dxa" w:w="4320"/>
            <w:vAlign w:val="top"/>
            <w:shd w:fill="F7F9FB"/>
          </w:tcPr>
          <w:p>
            <w:r>
              <w:rPr>
                <w:sz w:val="16"/>
              </w:rPr>
            </w:r>
            <w:r>
              <w:rPr>
                <w:b w:val="0"/>
                <w:sz w:val="16"/>
              </w:rPr>
              <w:t>summary.json</w:t>
            </w:r>
          </w:p>
        </w:tc>
        <w:tc>
          <w:tcPr>
            <w:tcW w:type="dxa" w:w="5760"/>
            <w:vAlign w:val="top"/>
            <w:shd w:fill="F7F9FB"/>
          </w:tcPr>
          <w:p>
            <w:r>
              <w:rPr>
                <w:sz w:val="16"/>
              </w:rPr>
            </w:r>
            <w:r>
              <w:rPr>
                <w:b w:val="0"/>
                <w:sz w:val="16"/>
              </w:rPr>
              <w:t>n, hit rates, mean/median, confidence intervals, DSR/PBO/reality-check fields.</w:t>
            </w:r>
          </w:p>
        </w:tc>
      </w:tr>
    </w:tbl>
    <w:p/>
    <w:p>
      <w:pPr>
        <w:pStyle w:val="Heading2"/>
      </w:pPr>
      <w:r>
        <w:t>16.5 Hermes agent module</w:t>
      </w:r>
    </w:p>
    <w:p>
      <w:r>
        <w:t>The agent module should use tools as typed capabilities. The agent is not allowed to “know” market state from chat. It must retrieve it from tools. Its output should be strict JSON when it is performing operational work.</w:t>
      </w:r>
    </w:p>
    <w:p>
      <w:pPr>
        <w:pStyle w:val="CodeBlock"/>
      </w:pPr>
      <w:r>
        <w:t>tools:</w:t>
      </w:r>
    </w:p>
    <w:p>
      <w:pPr>
        <w:pStyle w:val="CodeBlock"/>
      </w:pPr>
      <w:r>
        <w:t xml:space="preserve">  search_memory(query)</w:t>
      </w:r>
    </w:p>
    <w:p>
      <w:pPr>
        <w:pStyle w:val="CodeBlock"/>
      </w:pPr>
      <w:r>
        <w:t xml:space="preserve">  get_source_health(source)</w:t>
      </w:r>
    </w:p>
    <w:p>
      <w:pPr>
        <w:pStyle w:val="CodeBlock"/>
      </w:pPr>
      <w:r>
        <w:t xml:space="preserve">  get_candidate(candidate_id)</w:t>
      </w:r>
    </w:p>
    <w:p>
      <w:pPr>
        <w:pStyle w:val="CodeBlock"/>
      </w:pPr>
      <w:r>
        <w:t xml:space="preserve">  create_evidence_bundle(candidate_id)</w:t>
      </w:r>
    </w:p>
    <w:p>
      <w:pPr>
        <w:pStyle w:val="CodeBlock"/>
      </w:pPr>
      <w:r>
        <w:t xml:space="preserve">  run_anti_alpha(candidate_id, evidence_bundle_id)</w:t>
      </w:r>
    </w:p>
    <w:p>
      <w:pPr>
        <w:pStyle w:val="CodeBlock"/>
      </w:pPr>
      <w:r>
        <w:t xml:space="preserve">  run_liquidity_replay(candidate_id, size_ladder)</w:t>
      </w:r>
    </w:p>
    <w:p>
      <w:pPr>
        <w:pStyle w:val="CodeBlock"/>
      </w:pPr>
      <w:r>
        <w:t xml:space="preserve">  validate_trade_card(trade_card)</w:t>
      </w:r>
    </w:p>
    <w:p>
      <w:pPr>
        <w:pStyle w:val="CodeBlock"/>
      </w:pPr>
      <w:r>
        <w:t xml:space="preserve">  request_human_approval(trade_card)</w:t>
      </w:r>
    </w:p>
    <w:p>
      <w:pPr>
        <w:pStyle w:val="CodeBlock"/>
      </w:pPr>
      <w:r>
        <w:t xml:space="preserve">  write_postmortem(decision_id)</w:t>
      </w:r>
    </w:p>
    <w:p>
      <w:pPr>
        <w:pStyle w:val="CodeBlock"/>
      </w:pPr>
      <w:r/>
    </w:p>
    <w:p>
      <w:pPr>
        <w:pStyle w:val="CodeBlock"/>
      </w:pPr>
      <w:r>
        <w:t>guardrails:</w:t>
      </w:r>
    </w:p>
    <w:p>
      <w:pPr>
        <w:pStyle w:val="CodeBlock"/>
      </w:pPr>
      <w:r>
        <w:t xml:space="preserve">  no_trade_without_valid_trade_card</w:t>
      </w:r>
    </w:p>
    <w:p>
      <w:pPr>
        <w:pStyle w:val="CodeBlock"/>
      </w:pPr>
      <w:r>
        <w:t xml:space="preserve">  no_execution_if_source_stale</w:t>
      </w:r>
    </w:p>
    <w:p>
      <w:pPr>
        <w:pStyle w:val="CodeBlock"/>
      </w:pPr>
      <w:r>
        <w:t xml:space="preserve">  no_execution_if_agent_trust_below_threshold</w:t>
      </w:r>
    </w:p>
    <w:p>
      <w:pPr>
        <w:pStyle w:val="CodeBlock"/>
      </w:pPr>
      <w:r>
        <w:t xml:space="preserve">  no_social_only_promotion</w:t>
      </w:r>
    </w:p>
    <w:p>
      <w:pPr>
        <w:pStyle w:val="CodeBlock"/>
      </w:pPr>
      <w:r>
        <w:t xml:space="preserve">  no_missing_evidence_refs</w:t>
      </w:r>
    </w:p>
    <w:p>
      <w:pPr>
        <w:pStyle w:val="Heading1"/>
      </w:pPr>
      <w:r>
        <w:t>17. Research backlog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20"/>
            <w:shd w:fill="1F4E79"/>
            <w:vAlign w:val="top"/>
          </w:tcPr>
          <w:p>
            <w:r>
              <w:rPr>
                <w:sz w:val="17"/>
              </w:rPr>
            </w:r>
            <w:r>
              <w:rPr>
                <w:b/>
                <w:color w:val="FFFFFF"/>
              </w:rPr>
              <w:t>Rank</w:t>
            </w:r>
          </w:p>
        </w:tc>
        <w:tc>
          <w:tcPr>
            <w:tcW w:type="dxa" w:w="3456"/>
            <w:shd w:fill="1F4E79"/>
            <w:vAlign w:val="top"/>
          </w:tcPr>
          <w:p>
            <w:r>
              <w:rPr>
                <w:sz w:val="17"/>
              </w:rPr>
            </w:r>
            <w:r>
              <w:rPr>
                <w:b/>
                <w:color w:val="FFFFFF"/>
              </w:rPr>
              <w:t>Question</w:t>
            </w:r>
          </w:p>
        </w:tc>
        <w:tc>
          <w:tcPr>
            <w:tcW w:type="dxa" w:w="3312"/>
            <w:shd w:fill="1F4E79"/>
            <w:vAlign w:val="top"/>
          </w:tcPr>
          <w:p>
            <w:r>
              <w:rPr>
                <w:sz w:val="17"/>
              </w:rPr>
            </w:r>
            <w:r>
              <w:rPr>
                <w:b/>
                <w:color w:val="FFFFFF"/>
              </w:rPr>
              <w:t>Why it matters</w:t>
            </w:r>
          </w:p>
        </w:tc>
        <w:tc>
          <w:tcPr>
            <w:tcW w:type="dxa" w:w="3312"/>
            <w:shd w:fill="1F4E79"/>
            <w:vAlign w:val="top"/>
          </w:tcPr>
          <w:p>
            <w:r>
              <w:rPr>
                <w:sz w:val="17"/>
              </w:rPr>
            </w:r>
            <w:r>
              <w:rPr>
                <w:b/>
                <w:color w:val="FFFFFF"/>
              </w:rPr>
              <w:t>Test</w:t>
            </w:r>
          </w:p>
        </w:tc>
      </w:tr>
      <w:tr>
        <w:tc>
          <w:tcPr>
            <w:tcW w:type="dxa" w:w="720"/>
            <w:vAlign w:val="top"/>
            <w:shd w:fill="F7F9FB"/>
          </w:tcPr>
          <w:p>
            <w:r>
              <w:rPr>
                <w:sz w:val="16"/>
              </w:rPr>
            </w:r>
            <w:r>
              <w:rPr>
                <w:b w:val="0"/>
                <w:sz w:val="16"/>
              </w:rPr>
              <w:t>1</w:t>
            </w:r>
          </w:p>
        </w:tc>
        <w:tc>
          <w:tcPr>
            <w:tcW w:type="dxa" w:w="3456"/>
            <w:vAlign w:val="top"/>
            <w:shd w:fill="F7F9FB"/>
          </w:tcPr>
          <w:p>
            <w:r>
              <w:rPr>
                <w:sz w:val="16"/>
              </w:rPr>
            </w:r>
            <w:r>
              <w:rPr>
                <w:b w:val="0"/>
                <w:sz w:val="16"/>
              </w:rPr>
              <w:t>Does persistence + second-leg continuation outperform liquidity-matched random anchors net of slippage?</w:t>
            </w:r>
          </w:p>
        </w:tc>
        <w:tc>
          <w:tcPr>
            <w:tcW w:type="dxa" w:w="3312"/>
            <w:vAlign w:val="top"/>
            <w:shd w:fill="F7F9FB"/>
          </w:tcPr>
          <w:p>
            <w:r>
              <w:rPr>
                <w:sz w:val="16"/>
              </w:rPr>
            </w:r>
            <w:r>
              <w:rPr>
                <w:b w:val="0"/>
                <w:sz w:val="16"/>
              </w:rPr>
              <w:t>This is the first likely Solana-native edge family.</w:t>
            </w:r>
          </w:p>
        </w:tc>
        <w:tc>
          <w:tcPr>
            <w:tcW w:type="dxa" w:w="3312"/>
            <w:vAlign w:val="top"/>
            <w:shd w:fill="F7F9FB"/>
          </w:tcPr>
          <w:p>
            <w:r>
              <w:rPr>
                <w:sz w:val="16"/>
              </w:rPr>
            </w:r>
            <w:r>
              <w:rPr>
                <w:b w:val="0"/>
                <w:sz w:val="16"/>
              </w:rPr>
              <w:t>30d historical + 72h forward + baseline controls.</w:t>
            </w:r>
          </w:p>
        </w:tc>
      </w:tr>
      <w:tr>
        <w:tc>
          <w:tcPr>
            <w:tcW w:type="dxa" w:w="720"/>
            <w:vAlign w:val="top"/>
          </w:tcPr>
          <w:p>
            <w:r>
              <w:rPr>
                <w:sz w:val="16"/>
              </w:rPr>
            </w:r>
            <w:r>
              <w:rPr>
                <w:b w:val="0"/>
                <w:sz w:val="16"/>
              </w:rPr>
              <w:t>2</w:t>
            </w:r>
          </w:p>
        </w:tc>
        <w:tc>
          <w:tcPr>
            <w:tcW w:type="dxa" w:w="3456"/>
            <w:vAlign w:val="top"/>
          </w:tcPr>
          <w:p>
            <w:r>
              <w:rPr>
                <w:sz w:val="16"/>
              </w:rPr>
            </w:r>
            <w:r>
              <w:rPr>
                <w:b w:val="0"/>
                <w:sz w:val="16"/>
              </w:rPr>
              <w:t>Which anti-alpha checks kill the most false positives without killing true positives?</w:t>
            </w:r>
          </w:p>
        </w:tc>
        <w:tc>
          <w:tcPr>
            <w:tcW w:type="dxa" w:w="3312"/>
            <w:vAlign w:val="top"/>
          </w:tcPr>
          <w:p>
            <w:r>
              <w:rPr>
                <w:sz w:val="16"/>
              </w:rPr>
            </w:r>
            <w:r>
              <w:rPr>
                <w:b w:val="0"/>
                <w:sz w:val="16"/>
              </w:rPr>
              <w:t>The gate is a source of edge.</w:t>
            </w:r>
          </w:p>
        </w:tc>
        <w:tc>
          <w:tcPr>
            <w:tcW w:type="dxa" w:w="3312"/>
            <w:vAlign w:val="top"/>
          </w:tcPr>
          <w:p>
            <w:r>
              <w:rPr>
                <w:sz w:val="16"/>
              </w:rPr>
            </w:r>
            <w:r>
              <w:rPr>
                <w:b w:val="0"/>
                <w:sz w:val="16"/>
              </w:rPr>
              <w:t>Ablation study on gate features and rejected candidates.</w:t>
            </w:r>
          </w:p>
        </w:tc>
      </w:tr>
      <w:tr>
        <w:tc>
          <w:tcPr>
            <w:tcW w:type="dxa" w:w="720"/>
            <w:vAlign w:val="top"/>
            <w:shd w:fill="F7F9FB"/>
          </w:tcPr>
          <w:p>
            <w:r>
              <w:rPr>
                <w:sz w:val="16"/>
              </w:rPr>
            </w:r>
            <w:r>
              <w:rPr>
                <w:b w:val="0"/>
                <w:sz w:val="16"/>
              </w:rPr>
              <w:t>3</w:t>
            </w:r>
          </w:p>
        </w:tc>
        <w:tc>
          <w:tcPr>
            <w:tcW w:type="dxa" w:w="3456"/>
            <w:vAlign w:val="top"/>
            <w:shd w:fill="F7F9FB"/>
          </w:tcPr>
          <w:p>
            <w:r>
              <w:rPr>
                <w:sz w:val="16"/>
              </w:rPr>
            </w:r>
            <w:r>
              <w:rPr>
                <w:b w:val="0"/>
                <w:sz w:val="16"/>
              </w:rPr>
              <w:t>What is the minimum evidence sample rate that catches manipulation patterns at acceptable RPC cost?</w:t>
            </w:r>
          </w:p>
        </w:tc>
        <w:tc>
          <w:tcPr>
            <w:tcW w:type="dxa" w:w="3312"/>
            <w:vAlign w:val="top"/>
            <w:shd w:fill="F7F9FB"/>
          </w:tcPr>
          <w:p>
            <w:r>
              <w:rPr>
                <w:sz w:val="16"/>
              </w:rPr>
            </w:r>
            <w:r>
              <w:rPr>
                <w:b w:val="0"/>
                <w:sz w:val="16"/>
              </w:rPr>
              <w:t>Balances forensics and cost.</w:t>
            </w:r>
          </w:p>
        </w:tc>
        <w:tc>
          <w:tcPr>
            <w:tcW w:type="dxa" w:w="3312"/>
            <w:vAlign w:val="top"/>
            <w:shd w:fill="F7F9FB"/>
          </w:tcPr>
          <w:p>
            <w:r>
              <w:rPr>
                <w:sz w:val="16"/>
              </w:rPr>
            </w:r>
            <w:r>
              <w:rPr>
                <w:b w:val="0"/>
                <w:sz w:val="16"/>
              </w:rPr>
              <w:t>Compare 0.1%, 0.5%, 1.0%, reactive ramp on labeled events.</w:t>
            </w:r>
          </w:p>
        </w:tc>
      </w:tr>
      <w:tr>
        <w:tc>
          <w:tcPr>
            <w:tcW w:type="dxa" w:w="720"/>
            <w:vAlign w:val="top"/>
          </w:tcPr>
          <w:p>
            <w:r>
              <w:rPr>
                <w:sz w:val="16"/>
              </w:rPr>
            </w:r>
            <w:r>
              <w:rPr>
                <w:b w:val="0"/>
                <w:sz w:val="16"/>
              </w:rPr>
              <w:t>4</w:t>
            </w:r>
          </w:p>
        </w:tc>
        <w:tc>
          <w:tcPr>
            <w:tcW w:type="dxa" w:w="3456"/>
            <w:vAlign w:val="top"/>
          </w:tcPr>
          <w:p>
            <w:r>
              <w:rPr>
                <w:sz w:val="16"/>
              </w:rPr>
            </w:r>
            <w:r>
              <w:rPr>
                <w:b w:val="0"/>
                <w:sz w:val="16"/>
              </w:rPr>
              <w:t>Do Arkham/Nansen labels improve outcomes after controlling for liquidity and market cap?</w:t>
            </w:r>
          </w:p>
        </w:tc>
        <w:tc>
          <w:tcPr>
            <w:tcW w:type="dxa" w:w="3312"/>
            <w:vAlign w:val="top"/>
          </w:tcPr>
          <w:p>
            <w:r>
              <w:rPr>
                <w:sz w:val="16"/>
              </w:rPr>
            </w:r>
            <w:r>
              <w:rPr>
                <w:b w:val="0"/>
                <w:sz w:val="16"/>
              </w:rPr>
              <w:t>Avoid label-driven false confidence.</w:t>
            </w:r>
          </w:p>
        </w:tc>
        <w:tc>
          <w:tcPr>
            <w:tcW w:type="dxa" w:w="3312"/>
            <w:vAlign w:val="top"/>
          </w:tcPr>
          <w:p>
            <w:r>
              <w:rPr>
                <w:sz w:val="16"/>
              </w:rPr>
            </w:r>
            <w:r>
              <w:rPr>
                <w:b w:val="0"/>
                <w:sz w:val="16"/>
              </w:rPr>
              <w:t>Cohort stratification and feature importance.</w:t>
            </w:r>
          </w:p>
        </w:tc>
      </w:tr>
      <w:tr>
        <w:tc>
          <w:tcPr>
            <w:tcW w:type="dxa" w:w="720"/>
            <w:vAlign w:val="top"/>
            <w:shd w:fill="F7F9FB"/>
          </w:tcPr>
          <w:p>
            <w:r>
              <w:rPr>
                <w:sz w:val="16"/>
              </w:rPr>
            </w:r>
            <w:r>
              <w:rPr>
                <w:b w:val="0"/>
                <w:sz w:val="16"/>
              </w:rPr>
              <w:t>5</w:t>
            </w:r>
          </w:p>
        </w:tc>
        <w:tc>
          <w:tcPr>
            <w:tcW w:type="dxa" w:w="3456"/>
            <w:vAlign w:val="top"/>
            <w:shd w:fill="F7F9FB"/>
          </w:tcPr>
          <w:p>
            <w:r>
              <w:rPr>
                <w:sz w:val="16"/>
              </w:rPr>
            </w:r>
            <w:r>
              <w:rPr>
                <w:b w:val="0"/>
                <w:sz w:val="16"/>
              </w:rPr>
              <w:t>Does Telegram/KOL burst lead wallet activity, or merely follow it?</w:t>
            </w:r>
          </w:p>
        </w:tc>
        <w:tc>
          <w:tcPr>
            <w:tcW w:type="dxa" w:w="3312"/>
            <w:vAlign w:val="top"/>
            <w:shd w:fill="F7F9FB"/>
          </w:tcPr>
          <w:p>
            <w:r>
              <w:rPr>
                <w:sz w:val="16"/>
              </w:rPr>
            </w:r>
            <w:r>
              <w:rPr>
                <w:b w:val="0"/>
                <w:sz w:val="16"/>
              </w:rPr>
              <w:t>Determines whether social is alpha or explanation.</w:t>
            </w:r>
          </w:p>
        </w:tc>
        <w:tc>
          <w:tcPr>
            <w:tcW w:type="dxa" w:w="3312"/>
            <w:vAlign w:val="top"/>
            <w:shd w:fill="F7F9FB"/>
          </w:tcPr>
          <w:p>
            <w:r>
              <w:rPr>
                <w:sz w:val="16"/>
              </w:rPr>
            </w:r>
            <w:r>
              <w:rPr>
                <w:b w:val="0"/>
                <w:sz w:val="16"/>
              </w:rPr>
              <w:t>Lead/lag correlation with out-of-sample decay.</w:t>
            </w:r>
          </w:p>
        </w:tc>
      </w:tr>
      <w:tr>
        <w:tc>
          <w:tcPr>
            <w:tcW w:type="dxa" w:w="720"/>
            <w:vAlign w:val="top"/>
          </w:tcPr>
          <w:p>
            <w:r>
              <w:rPr>
                <w:sz w:val="16"/>
              </w:rPr>
            </w:r>
            <w:r>
              <w:rPr>
                <w:b w:val="0"/>
                <w:sz w:val="16"/>
              </w:rPr>
              <w:t>6</w:t>
            </w:r>
          </w:p>
        </w:tc>
        <w:tc>
          <w:tcPr>
            <w:tcW w:type="dxa" w:w="3456"/>
            <w:vAlign w:val="top"/>
          </w:tcPr>
          <w:p>
            <w:r>
              <w:rPr>
                <w:sz w:val="16"/>
              </w:rPr>
            </w:r>
            <w:r>
              <w:rPr>
                <w:b w:val="0"/>
                <w:sz w:val="16"/>
              </w:rPr>
              <w:t>Which slippage model best predicts realized probe slippage on Solana DEX routes?</w:t>
            </w:r>
          </w:p>
        </w:tc>
        <w:tc>
          <w:tcPr>
            <w:tcW w:type="dxa" w:w="3312"/>
            <w:vAlign w:val="top"/>
          </w:tcPr>
          <w:p>
            <w:r>
              <w:rPr>
                <w:sz w:val="16"/>
              </w:rPr>
            </w:r>
            <w:r>
              <w:rPr>
                <w:b w:val="0"/>
                <w:sz w:val="16"/>
              </w:rPr>
              <w:t>Execution edge depends on model accuracy.</w:t>
            </w:r>
          </w:p>
        </w:tc>
        <w:tc>
          <w:tcPr>
            <w:tcW w:type="dxa" w:w="3312"/>
            <w:vAlign w:val="top"/>
          </w:tcPr>
          <w:p>
            <w:r>
              <w:rPr>
                <w:sz w:val="16"/>
              </w:rPr>
            </w:r>
            <w:r>
              <w:rPr>
                <w:b w:val="0"/>
                <w:sz w:val="16"/>
              </w:rPr>
              <w:t>Compare Birdeye estimate, Jupiter quote, Tardis/route replay, realized probes.</w:t>
            </w:r>
          </w:p>
        </w:tc>
      </w:tr>
      <w:tr>
        <w:tc>
          <w:tcPr>
            <w:tcW w:type="dxa" w:w="720"/>
            <w:vAlign w:val="top"/>
            <w:shd w:fill="F7F9FB"/>
          </w:tcPr>
          <w:p>
            <w:r>
              <w:rPr>
                <w:sz w:val="16"/>
              </w:rPr>
            </w:r>
            <w:r>
              <w:rPr>
                <w:b w:val="0"/>
                <w:sz w:val="16"/>
              </w:rPr>
              <w:t>7</w:t>
            </w:r>
          </w:p>
        </w:tc>
        <w:tc>
          <w:tcPr>
            <w:tcW w:type="dxa" w:w="3456"/>
            <w:vAlign w:val="top"/>
            <w:shd w:fill="F7F9FB"/>
          </w:tcPr>
          <w:p>
            <w:r>
              <w:rPr>
                <w:sz w:val="16"/>
              </w:rPr>
            </w:r>
            <w:r>
              <w:rPr>
                <w:b w:val="0"/>
                <w:sz w:val="16"/>
              </w:rPr>
              <w:t>When does ShredStream/low-latency data improve outcomes enough to justify complexity?</w:t>
            </w:r>
          </w:p>
        </w:tc>
        <w:tc>
          <w:tcPr>
            <w:tcW w:type="dxa" w:w="3312"/>
            <w:vAlign w:val="top"/>
            <w:shd w:fill="F7F9FB"/>
          </w:tcPr>
          <w:p>
            <w:r>
              <w:rPr>
                <w:sz w:val="16"/>
              </w:rPr>
            </w:r>
            <w:r>
              <w:rPr>
                <w:b w:val="0"/>
                <w:sz w:val="16"/>
              </w:rPr>
              <w:t>Latency spend should be ROI-based.</w:t>
            </w:r>
          </w:p>
        </w:tc>
        <w:tc>
          <w:tcPr>
            <w:tcW w:type="dxa" w:w="3312"/>
            <w:vAlign w:val="top"/>
            <w:shd w:fill="F7F9FB"/>
          </w:tcPr>
          <w:p>
            <w:r>
              <w:rPr>
                <w:sz w:val="16"/>
              </w:rPr>
            </w:r>
            <w:r>
              <w:rPr>
                <w:b w:val="0"/>
                <w:sz w:val="16"/>
              </w:rPr>
              <w:t>Replay/forward compare standard feed vs low-latency trigger.</w:t>
            </w:r>
          </w:p>
        </w:tc>
      </w:tr>
      <w:tr>
        <w:tc>
          <w:tcPr>
            <w:tcW w:type="dxa" w:w="720"/>
            <w:vAlign w:val="top"/>
          </w:tcPr>
          <w:p>
            <w:r>
              <w:rPr>
                <w:sz w:val="16"/>
              </w:rPr>
            </w:r>
            <w:r>
              <w:rPr>
                <w:b w:val="0"/>
                <w:sz w:val="16"/>
              </w:rPr>
              <w:t>8</w:t>
            </w:r>
          </w:p>
        </w:tc>
        <w:tc>
          <w:tcPr>
            <w:tcW w:type="dxa" w:w="3456"/>
            <w:vAlign w:val="top"/>
          </w:tcPr>
          <w:p>
            <w:r>
              <w:rPr>
                <w:sz w:val="16"/>
              </w:rPr>
            </w:r>
            <w:r>
              <w:rPr>
                <w:b w:val="0"/>
                <w:sz w:val="16"/>
              </w:rPr>
              <w:t>Which agent trust observations predict future agent quality?</w:t>
            </w:r>
          </w:p>
        </w:tc>
        <w:tc>
          <w:tcPr>
            <w:tcW w:type="dxa" w:w="3312"/>
            <w:vAlign w:val="top"/>
          </w:tcPr>
          <w:p>
            <w:r>
              <w:rPr>
                <w:sz w:val="16"/>
              </w:rPr>
            </w:r>
            <w:r>
              <w:rPr>
                <w:b w:val="0"/>
                <w:sz w:val="16"/>
              </w:rPr>
              <w:t>Agent autonomy should be earned, not guessed.</w:t>
            </w:r>
          </w:p>
        </w:tc>
        <w:tc>
          <w:tcPr>
            <w:tcW w:type="dxa" w:w="3312"/>
            <w:vAlign w:val="top"/>
          </w:tcPr>
          <w:p>
            <w:r>
              <w:rPr>
                <w:sz w:val="16"/>
              </w:rPr>
            </w:r>
            <w:r>
              <w:rPr>
                <w:b w:val="0"/>
                <w:sz w:val="16"/>
              </w:rPr>
              <w:t>Regression of trust components vs later schema/evidence/trade outcomes.</w:t>
            </w:r>
          </w:p>
        </w:tc>
      </w:tr>
    </w:tbl>
    <w:p/>
    <w:p>
      <w:pPr>
        <w:pStyle w:val="Heading1"/>
      </w:pPr>
      <w:r>
        <w:t>18. What I would not build yet</w:t>
      </w:r>
    </w:p>
    <w:p>
      <w:r>
        <w:t>The easiest way to lose the edge is to build impressive-looking machinery before the evidence loop exists. I would intentionally defer or constrain the following:</w:t>
      </w:r>
    </w:p>
    <w:p>
      <w:pPr>
        <w:pStyle w:val="ListBullet"/>
      </w:pPr>
      <w:r>
        <w:t>Full autonomous live trading. It creates risk before we know which signal family has net edge.</w:t>
      </w:r>
    </w:p>
    <w:p>
      <w:pPr>
        <w:pStyle w:val="ListBullet"/>
      </w:pPr>
      <w:r>
        <w:t>A sprawling social/KOL platform. Build a small controlled archive and prove causality first.</w:t>
      </w:r>
    </w:p>
    <w:p>
      <w:pPr>
        <w:pStyle w:val="ListBullet"/>
      </w:pPr>
      <w:r>
        <w:t>Raw-shred/HFT infrastructure as phase one. Speed amplifies good signals and bad signals equally.</w:t>
      </w:r>
    </w:p>
    <w:p>
      <w:pPr>
        <w:pStyle w:val="ListBullet"/>
      </w:pPr>
      <w:r>
        <w:t>Overfit parameter grid searches without multiple-testing correction and full trial logs.</w:t>
      </w:r>
    </w:p>
    <w:p>
      <w:pPr>
        <w:pStyle w:val="ListBullet"/>
      </w:pPr>
      <w:r>
        <w:t>A beautiful multi-panel dashboard before the trade_card/reject_card/evidence_bundle objects are stable.</w:t>
      </w:r>
    </w:p>
    <w:p>
      <w:pPr>
        <w:pStyle w:val="ListBullet"/>
      </w:pPr>
      <w:r>
        <w:t>Heavy local GPU hosting unless privacy/cost/latency actually becomes a bottleneck.</w:t>
      </w:r>
    </w:p>
    <w:p>
      <w:pPr>
        <w:pStyle w:val="ListBullet"/>
      </w:pPr>
      <w:r>
        <w:t>Blind trust in “smart money,” KOL, or exchange labels. Labels are features, not decisions.</w:t>
      </w:r>
    </w:p>
    <w:p>
      <w:pPr>
        <w:pStyle w:val="Heading1"/>
      </w:pPr>
      <w:r>
        <w:t>19. Operating principles</w:t>
      </w:r>
    </w:p>
    <w:p>
      <w:pPr>
        <w:pStyle w:val="ListBullet"/>
      </w:pPr>
      <w:r>
        <w:t>No evidence, no trade_card.</w:t>
      </w:r>
    </w:p>
    <w:p>
      <w:pPr>
        <w:pStyle w:val="ListBullet"/>
      </w:pPr>
      <w:r>
        <w:t>No valid trade_card, no execution.</w:t>
      </w:r>
    </w:p>
    <w:p>
      <w:pPr>
        <w:pStyle w:val="ListBullet"/>
      </w:pPr>
      <w:r>
        <w:t>No source freshness, no promotion.</w:t>
      </w:r>
    </w:p>
    <w:p>
      <w:pPr>
        <w:pStyle w:val="ListBullet"/>
      </w:pPr>
      <w:r>
        <w:t>No replay, no research claim.</w:t>
      </w:r>
    </w:p>
    <w:p>
      <w:pPr>
        <w:pStyle w:val="ListBullet"/>
      </w:pPr>
      <w:r>
        <w:t>No postmortem, no learning.</w:t>
      </w:r>
    </w:p>
    <w:p>
      <w:pPr>
        <w:pStyle w:val="ListBullet"/>
      </w:pPr>
      <w:r>
        <w:t>No agent trust, no autonomy.</w:t>
      </w:r>
    </w:p>
    <w:p>
      <w:pPr>
        <w:pStyle w:val="ListBullet"/>
      </w:pPr>
      <w:r>
        <w:t>No slippage proof, no sizing.</w:t>
      </w:r>
    </w:p>
    <w:p>
      <w:pPr>
        <w:pStyle w:val="ListBullet"/>
      </w:pPr>
      <w:r>
        <w:t>No single-vendor truth for high-risk decisions.</w:t>
      </w:r>
    </w:p>
    <w:p>
      <w:pPr>
        <w:pStyle w:val="ListBullet"/>
      </w:pPr>
      <w:r>
        <w:t>Rejected candidates are assets; store and learn from them.</w:t>
      </w:r>
    </w:p>
    <w:p>
      <w:pPr>
        <w:pStyle w:val="ListBullet"/>
      </w:pPr>
      <w:r>
        <w:t>Every threshold change is a new version, not a quiet edit.</w:t>
      </w:r>
    </w:p>
    <w:p>
      <w:pPr>
        <w:pStyle w:val="Heading1"/>
      </w:pPr>
      <w:r>
        <w:t>20. Canonical next step</w:t>
      </w:r>
    </w:p>
    <w:p>
      <w:r>
        <w:t>The immediate next step is to build a small, ruthlessly instrumented Hermes v1 demo around one signal family: persistence + second-leg continuation for selected Solana tokens. The goal is not profit yet. The goal is to prove the loop can detect, sample, package, gate, replay, and explain opportunities in real time.</w:t>
      </w:r>
    </w:p>
    <w:tbl>
      <w:tblPr>
        <w:tblStyle w:val="TableGrid"/>
        <w:tblW w:type="auto" w:w="0"/>
        <w:jc w:val="center"/>
        <w:tblLook w:firstColumn="1" w:firstRow="1" w:lastColumn="0" w:lastRow="0" w:noHBand="0" w:noVBand="1" w:val="04A0"/>
      </w:tblPr>
      <w:tblGrid>
        <w:gridCol w:w="5112"/>
        <w:gridCol w:w="5112"/>
      </w:tblGrid>
      <w:tr>
        <w:tc>
          <w:tcPr>
            <w:tcW w:type="dxa" w:w="1440"/>
            <w:shd w:fill="1F4E79"/>
            <w:vAlign w:val="top"/>
          </w:tcPr>
          <w:p>
            <w:r>
              <w:rPr>
                <w:sz w:val="17"/>
              </w:rPr>
            </w:r>
            <w:r>
              <w:rPr>
                <w:b/>
                <w:color w:val="FFFFFF"/>
              </w:rPr>
              <w:t>Day</w:t>
            </w:r>
          </w:p>
        </w:tc>
        <w:tc>
          <w:tcPr>
            <w:tcW w:type="dxa" w:w="8640"/>
            <w:shd w:fill="1F4E79"/>
            <w:vAlign w:val="top"/>
          </w:tcPr>
          <w:p>
            <w:r>
              <w:rPr>
                <w:sz w:val="17"/>
              </w:rPr>
            </w:r>
            <w:r>
              <w:rPr>
                <w:b/>
                <w:color w:val="FFFFFF"/>
              </w:rPr>
              <w:t>Build target</w:t>
            </w:r>
          </w:p>
        </w:tc>
      </w:tr>
      <w:tr>
        <w:tc>
          <w:tcPr>
            <w:tcW w:type="dxa" w:w="1440"/>
            <w:vAlign w:val="top"/>
            <w:shd w:fill="F7F9FB"/>
          </w:tcPr>
          <w:p>
            <w:r>
              <w:rPr>
                <w:sz w:val="16"/>
              </w:rPr>
            </w:r>
            <w:r>
              <w:rPr>
                <w:b w:val="0"/>
                <w:sz w:val="16"/>
              </w:rPr>
              <w:t>Day 1</w:t>
            </w:r>
          </w:p>
        </w:tc>
        <w:tc>
          <w:tcPr>
            <w:tcW w:type="dxa" w:w="8640"/>
            <w:vAlign w:val="top"/>
            <w:shd w:fill="F7F9FB"/>
          </w:tcPr>
          <w:p>
            <w:r>
              <w:rPr>
                <w:sz w:val="16"/>
              </w:rPr>
            </w:r>
            <w:r>
              <w:rPr>
                <w:b w:val="0"/>
                <w:sz w:val="16"/>
              </w:rPr>
              <w:t>Repo scaffold; JSON schemas; Supabase/Postgres migrations; explicit grants; object path conventions.</w:t>
            </w:r>
          </w:p>
        </w:tc>
      </w:tr>
      <w:tr>
        <w:tc>
          <w:tcPr>
            <w:tcW w:type="dxa" w:w="1440"/>
            <w:vAlign w:val="top"/>
          </w:tcPr>
          <w:p>
            <w:r>
              <w:rPr>
                <w:sz w:val="16"/>
              </w:rPr>
            </w:r>
            <w:r>
              <w:rPr>
                <w:b w:val="0"/>
                <w:sz w:val="16"/>
              </w:rPr>
              <w:t>Day 2</w:t>
            </w:r>
          </w:p>
        </w:tc>
        <w:tc>
          <w:tcPr>
            <w:tcW w:type="dxa" w:w="8640"/>
            <w:vAlign w:val="top"/>
          </w:tcPr>
          <w:p>
            <w:r>
              <w:rPr>
                <w:sz w:val="16"/>
              </w:rPr>
            </w:r>
            <w:r>
              <w:rPr>
                <w:b w:val="0"/>
                <w:sz w:val="16"/>
              </w:rPr>
              <w:t>Birdeye WS worker; Dune latest result worker; source_health metrics.</w:t>
            </w:r>
          </w:p>
        </w:tc>
      </w:tr>
      <w:tr>
        <w:tc>
          <w:tcPr>
            <w:tcW w:type="dxa" w:w="1440"/>
            <w:vAlign w:val="top"/>
            <w:shd w:fill="F7F9FB"/>
          </w:tcPr>
          <w:p>
            <w:r>
              <w:rPr>
                <w:sz w:val="16"/>
              </w:rPr>
            </w:r>
            <w:r>
              <w:rPr>
                <w:b w:val="0"/>
                <w:sz w:val="16"/>
              </w:rPr>
              <w:t>Day 3</w:t>
            </w:r>
          </w:p>
        </w:tc>
        <w:tc>
          <w:tcPr>
            <w:tcW w:type="dxa" w:w="8640"/>
            <w:vAlign w:val="top"/>
            <w:shd w:fill="F7F9FB"/>
          </w:tcPr>
          <w:p>
            <w:r>
              <w:rPr>
                <w:sz w:val="16"/>
              </w:rPr>
            </w:r>
            <w:r>
              <w:rPr>
                <w:b w:val="0"/>
                <w:sz w:val="16"/>
              </w:rPr>
              <w:t>Deterministic sampler; RPC evidence worker; manifest/proof_hash writer.</w:t>
            </w:r>
          </w:p>
        </w:tc>
      </w:tr>
      <w:tr>
        <w:tc>
          <w:tcPr>
            <w:tcW w:type="dxa" w:w="1440"/>
            <w:vAlign w:val="top"/>
          </w:tcPr>
          <w:p>
            <w:r>
              <w:rPr>
                <w:sz w:val="16"/>
              </w:rPr>
            </w:r>
            <w:r>
              <w:rPr>
                <w:b w:val="0"/>
                <w:sz w:val="16"/>
              </w:rPr>
              <w:t>Day 4</w:t>
            </w:r>
          </w:p>
        </w:tc>
        <w:tc>
          <w:tcPr>
            <w:tcW w:type="dxa" w:w="8640"/>
            <w:vAlign w:val="top"/>
          </w:tcPr>
          <w:p>
            <w:r>
              <w:rPr>
                <w:sz w:val="16"/>
              </w:rPr>
            </w:r>
            <w:r>
              <w:rPr>
                <w:b w:val="0"/>
                <w:sz w:val="16"/>
              </w:rPr>
              <w:t>Persistence detector; candidate_signal table; basic reject_card path.</w:t>
            </w:r>
          </w:p>
        </w:tc>
      </w:tr>
      <w:tr>
        <w:tc>
          <w:tcPr>
            <w:tcW w:type="dxa" w:w="1440"/>
            <w:vAlign w:val="top"/>
            <w:shd w:fill="F7F9FB"/>
          </w:tcPr>
          <w:p>
            <w:r>
              <w:rPr>
                <w:sz w:val="16"/>
              </w:rPr>
            </w:r>
            <w:r>
              <w:rPr>
                <w:b w:val="0"/>
                <w:sz w:val="16"/>
              </w:rPr>
              <w:t>Day 5</w:t>
            </w:r>
          </w:p>
        </w:tc>
        <w:tc>
          <w:tcPr>
            <w:tcW w:type="dxa" w:w="8640"/>
            <w:vAlign w:val="top"/>
            <w:shd w:fill="F7F9FB"/>
          </w:tcPr>
          <w:p>
            <w:r>
              <w:rPr>
                <w:sz w:val="16"/>
              </w:rPr>
            </w:r>
            <w:r>
              <w:rPr>
                <w:b w:val="0"/>
                <w:sz w:val="16"/>
              </w:rPr>
              <w:t>Anti-alpha starter gates; tiny liquidity; source freshness; wash/sybil starter features.</w:t>
            </w:r>
          </w:p>
        </w:tc>
      </w:tr>
      <w:tr>
        <w:tc>
          <w:tcPr>
            <w:tcW w:type="dxa" w:w="1440"/>
            <w:vAlign w:val="top"/>
          </w:tcPr>
          <w:p>
            <w:r>
              <w:rPr>
                <w:sz w:val="16"/>
              </w:rPr>
            </w:r>
            <w:r>
              <w:rPr>
                <w:b w:val="0"/>
                <w:sz w:val="16"/>
              </w:rPr>
              <w:t>Day 6</w:t>
            </w:r>
          </w:p>
        </w:tc>
        <w:tc>
          <w:tcPr>
            <w:tcW w:type="dxa" w:w="8640"/>
            <w:vAlign w:val="top"/>
          </w:tcPr>
          <w:p>
            <w:r>
              <w:rPr>
                <w:sz w:val="16"/>
              </w:rPr>
            </w:r>
            <w:r>
              <w:rPr>
                <w:b w:val="0"/>
                <w:sz w:val="16"/>
              </w:rPr>
              <w:t>Jupiter quote/slippage stub; trade_card validator; Prometheus/Grafana minimal view.</w:t>
            </w:r>
          </w:p>
        </w:tc>
      </w:tr>
      <w:tr>
        <w:tc>
          <w:tcPr>
            <w:tcW w:type="dxa" w:w="1440"/>
            <w:vAlign w:val="top"/>
            <w:shd w:fill="F7F9FB"/>
          </w:tcPr>
          <w:p>
            <w:r>
              <w:rPr>
                <w:sz w:val="16"/>
              </w:rPr>
            </w:r>
            <w:r>
              <w:rPr>
                <w:b w:val="0"/>
                <w:sz w:val="16"/>
              </w:rPr>
              <w:t>Day 7</w:t>
            </w:r>
          </w:p>
        </w:tc>
        <w:tc>
          <w:tcPr>
            <w:tcW w:type="dxa" w:w="8640"/>
            <w:vAlign w:val="top"/>
            <w:shd w:fill="F7F9FB"/>
          </w:tcPr>
          <w:p>
            <w:r>
              <w:rPr>
                <w:sz w:val="16"/>
              </w:rPr>
            </w:r>
            <w:r>
              <w:rPr>
                <w:b w:val="0"/>
                <w:sz w:val="16"/>
              </w:rPr>
              <w:t>72-hour forward-test run begins; daily postmortem; fix schema/tool failures.</w:t>
            </w:r>
          </w:p>
        </w:tc>
      </w:tr>
    </w:tbl>
    <w:p/>
    <w:tbl>
      <w:tblPr>
        <w:tblW w:type="auto" w:w="0"/>
        <w:jc w:val="center"/>
        <w:tblLook w:firstColumn="1" w:firstRow="1" w:lastColumn="0" w:lastRow="0" w:noHBand="0" w:noVBand="1" w:val="04A0"/>
      </w:tblPr>
      <w:tblGrid>
        <w:gridCol w:w="10224"/>
      </w:tblGrid>
      <w:tr>
        <w:tc>
          <w:tcPr>
            <w:tcW w:type="dxa" w:w="10224"/>
            <w:shd w:fill="E2F0D9"/>
          </w:tcPr>
          <w:p>
            <w:r>
              <w:rPr>
                <w:b/>
                <w:color w:val="1F4E79"/>
                <w:sz w:val="21"/>
              </w:rPr>
              <w:t>The real MVP</w:t>
            </w:r>
          </w:p>
          <w:p>
            <w:r>
              <w:rPr>
                <w:sz w:val="19"/>
              </w:rPr>
              <w:t>By the end of the first real sprint, Hermes should be able to say: “Here is a candidate. Here is why it exists. Here are the exact txs I sampled. Here is what the liquidity says. Here is what killed it or made it a shadow trade. Here is the trace. Here is how this decision updates trust.” That is the foundation of edge.</w:t>
            </w:r>
          </w:p>
        </w:tc>
      </w:tr>
    </w:tbl>
    <w:p/>
    <w:p>
      <w:pPr>
        <w:pStyle w:val="Heading1"/>
      </w:pPr>
      <w:r>
        <w:t>Appendix A - Pulse corpus map</w:t>
      </w:r>
    </w:p>
    <w:p>
      <w:r>
        <w:t>The Pulse corpus was treated as raw design signal. The following map groups the pasted suggestions into canonical Hermes modules.</w:t>
      </w:r>
    </w:p>
    <w:tbl>
      <w:tblPr>
        <w:tblStyle w:val="TableGrid"/>
        <w:tblW w:type="auto" w:w="0"/>
        <w:jc w:val="center"/>
        <w:tblLook w:firstColumn="1" w:firstRow="1" w:lastColumn="0" w:lastRow="0" w:noHBand="0" w:noVBand="1" w:val="04A0"/>
      </w:tblPr>
      <w:tblGrid>
        <w:gridCol w:w="5112"/>
        <w:gridCol w:w="5112"/>
      </w:tblGrid>
      <w:tr>
        <w:tc>
          <w:tcPr>
            <w:tcW w:type="dxa" w:w="5184"/>
            <w:shd w:fill="1F4E79"/>
            <w:vAlign w:val="top"/>
          </w:tcPr>
          <w:p>
            <w:r>
              <w:rPr>
                <w:sz w:val="17"/>
              </w:rPr>
            </w:r>
            <w:r>
              <w:rPr>
                <w:b/>
                <w:color w:val="FFFFFF"/>
              </w:rPr>
              <w:t>Pulse cluster</w:t>
            </w:r>
          </w:p>
        </w:tc>
        <w:tc>
          <w:tcPr>
            <w:tcW w:type="dxa" w:w="5184"/>
            <w:shd w:fill="1F4E79"/>
            <w:vAlign w:val="top"/>
          </w:tcPr>
          <w:p>
            <w:r>
              <w:rPr>
                <w:sz w:val="17"/>
              </w:rPr>
            </w:r>
            <w:r>
              <w:rPr>
                <w:b/>
                <w:color w:val="FFFFFF"/>
              </w:rPr>
              <w:t>Canonical Hermes module</w:t>
            </w:r>
          </w:p>
        </w:tc>
      </w:tr>
      <w:tr>
        <w:tc>
          <w:tcPr>
            <w:tcW w:type="dxa" w:w="5184"/>
            <w:vAlign w:val="top"/>
            <w:shd w:fill="F7F9FB"/>
          </w:tcPr>
          <w:p>
            <w:r>
              <w:rPr>
                <w:sz w:val="16"/>
              </w:rPr>
            </w:r>
            <w:r>
              <w:rPr>
                <w:b w:val="0"/>
                <w:sz w:val="16"/>
              </w:rPr>
              <w:t>Deterministic sampler, token bucket, evidence storage, proof hash, sampler_controls</w:t>
            </w:r>
          </w:p>
        </w:tc>
        <w:tc>
          <w:tcPr>
            <w:tcW w:type="dxa" w:w="5184"/>
            <w:vAlign w:val="top"/>
            <w:shd w:fill="F7F9FB"/>
          </w:tcPr>
          <w:p>
            <w:r>
              <w:rPr>
                <w:sz w:val="16"/>
              </w:rPr>
            </w:r>
            <w:r>
              <w:rPr>
                <w:b w:val="0"/>
                <w:sz w:val="16"/>
              </w:rPr>
              <w:t>Evidence workers and forensic sampling.</w:t>
            </w:r>
          </w:p>
        </w:tc>
      </w:tr>
      <w:tr>
        <w:tc>
          <w:tcPr>
            <w:tcW w:type="dxa" w:w="5184"/>
            <w:vAlign w:val="top"/>
          </w:tcPr>
          <w:p>
            <w:r>
              <w:rPr>
                <w:sz w:val="16"/>
              </w:rPr>
            </w:r>
            <w:r>
              <w:rPr>
                <w:b w:val="0"/>
                <w:sz w:val="16"/>
              </w:rPr>
              <w:t>Agent trust EWMA, Prometheus exporter, canary rollout, circuit breaker</w:t>
            </w:r>
          </w:p>
        </w:tc>
        <w:tc>
          <w:tcPr>
            <w:tcW w:type="dxa" w:w="5184"/>
            <w:vAlign w:val="top"/>
          </w:tcPr>
          <w:p>
            <w:r>
              <w:rPr>
                <w:sz w:val="16"/>
              </w:rPr>
            </w:r>
            <w:r>
              <w:rPr>
                <w:b w:val="0"/>
                <w:sz w:val="16"/>
              </w:rPr>
              <w:t>Agent governance and autonomy gating.</w:t>
            </w:r>
          </w:p>
        </w:tc>
      </w:tr>
      <w:tr>
        <w:tc>
          <w:tcPr>
            <w:tcW w:type="dxa" w:w="5184"/>
            <w:vAlign w:val="top"/>
            <w:shd w:fill="F7F9FB"/>
          </w:tcPr>
          <w:p>
            <w:r>
              <w:rPr>
                <w:sz w:val="16"/>
              </w:rPr>
            </w:r>
            <w:r>
              <w:rPr>
                <w:b w:val="0"/>
                <w:sz w:val="16"/>
              </w:rPr>
              <w:t>Supabase Postgres/API/grant changes</w:t>
            </w:r>
          </w:p>
        </w:tc>
        <w:tc>
          <w:tcPr>
            <w:tcW w:type="dxa" w:w="5184"/>
            <w:vAlign w:val="top"/>
            <w:shd w:fill="F7F9FB"/>
          </w:tcPr>
          <w:p>
            <w:r>
              <w:rPr>
                <w:sz w:val="16"/>
              </w:rPr>
            </w:r>
            <w:r>
              <w:rPr>
                <w:b w:val="0"/>
                <w:sz w:val="16"/>
              </w:rPr>
              <w:t>Secure control-plane database and explicit access management.</w:t>
            </w:r>
          </w:p>
        </w:tc>
      </w:tr>
      <w:tr>
        <w:tc>
          <w:tcPr>
            <w:tcW w:type="dxa" w:w="5184"/>
            <w:vAlign w:val="top"/>
          </w:tcPr>
          <w:p>
            <w:r>
              <w:rPr>
                <w:sz w:val="16"/>
              </w:rPr>
            </w:r>
            <w:r>
              <w:rPr>
                <w:b w:val="0"/>
                <w:sz w:val="16"/>
              </w:rPr>
              <w:t>Anti-alpha gate, sizing formula, trade_card JSON</w:t>
            </w:r>
          </w:p>
        </w:tc>
        <w:tc>
          <w:tcPr>
            <w:tcW w:type="dxa" w:w="5184"/>
            <w:vAlign w:val="top"/>
          </w:tcPr>
          <w:p>
            <w:r>
              <w:rPr>
                <w:sz w:val="16"/>
              </w:rPr>
            </w:r>
            <w:r>
              <w:rPr>
                <w:b w:val="0"/>
                <w:sz w:val="16"/>
              </w:rPr>
              <w:t>Decision membrane and canonical trade output.</w:t>
            </w:r>
          </w:p>
        </w:tc>
      </w:tr>
      <w:tr>
        <w:tc>
          <w:tcPr>
            <w:tcW w:type="dxa" w:w="5184"/>
            <w:vAlign w:val="top"/>
            <w:shd w:fill="F7F9FB"/>
          </w:tcPr>
          <w:p>
            <w:r>
              <w:rPr>
                <w:sz w:val="16"/>
              </w:rPr>
            </w:r>
            <w:r>
              <w:rPr>
                <w:b w:val="0"/>
                <w:sz w:val="16"/>
              </w:rPr>
              <w:t>Exchange flow panels, signal health metrics, persistence alerts</w:t>
            </w:r>
          </w:p>
        </w:tc>
        <w:tc>
          <w:tcPr>
            <w:tcW w:type="dxa" w:w="5184"/>
            <w:vAlign w:val="top"/>
            <w:shd w:fill="F7F9FB"/>
          </w:tcPr>
          <w:p>
            <w:r>
              <w:rPr>
                <w:sz w:val="16"/>
              </w:rPr>
            </w:r>
            <w:r>
              <w:rPr>
                <w:b w:val="0"/>
                <w:sz w:val="16"/>
              </w:rPr>
              <w:t>Observability and signal detector metrics.</w:t>
            </w:r>
          </w:p>
        </w:tc>
      </w:tr>
      <w:tr>
        <w:tc>
          <w:tcPr>
            <w:tcW w:type="dxa" w:w="5184"/>
            <w:vAlign w:val="top"/>
          </w:tcPr>
          <w:p>
            <w:r>
              <w:rPr>
                <w:sz w:val="16"/>
              </w:rPr>
            </w:r>
            <w:r>
              <w:rPr>
                <w:b w:val="0"/>
                <w:sz w:val="16"/>
              </w:rPr>
              <w:t>Agent eval metrics and prompt templates</w:t>
            </w:r>
          </w:p>
        </w:tc>
        <w:tc>
          <w:tcPr>
            <w:tcW w:type="dxa" w:w="5184"/>
            <w:vAlign w:val="top"/>
          </w:tcPr>
          <w:p>
            <w:r>
              <w:rPr>
                <w:sz w:val="16"/>
              </w:rPr>
            </w:r>
            <w:r>
              <w:rPr>
                <w:b w:val="0"/>
                <w:sz w:val="16"/>
              </w:rPr>
              <w:t>Nightly eval suite and agent contracts.</w:t>
            </w:r>
          </w:p>
        </w:tc>
      </w:tr>
      <w:tr>
        <w:tc>
          <w:tcPr>
            <w:tcW w:type="dxa" w:w="5184"/>
            <w:vAlign w:val="top"/>
            <w:shd w:fill="F7F9FB"/>
          </w:tcPr>
          <w:p>
            <w:r>
              <w:rPr>
                <w:sz w:val="16"/>
              </w:rPr>
            </w:r>
            <w:r>
              <w:rPr>
                <w:b w:val="0"/>
                <w:sz w:val="16"/>
              </w:rPr>
              <w:t>Append-only memory, provenance, consolidation, vector memory</w:t>
            </w:r>
          </w:p>
        </w:tc>
        <w:tc>
          <w:tcPr>
            <w:tcW w:type="dxa" w:w="5184"/>
            <w:vAlign w:val="top"/>
            <w:shd w:fill="F7F9FB"/>
          </w:tcPr>
          <w:p>
            <w:r>
              <w:rPr>
                <w:sz w:val="16"/>
              </w:rPr>
            </w:r>
            <w:r>
              <w:rPr>
                <w:b w:val="0"/>
                <w:sz w:val="16"/>
              </w:rPr>
              <w:t>Hermes long-term memory and research ledger.</w:t>
            </w:r>
          </w:p>
        </w:tc>
      </w:tr>
      <w:tr>
        <w:tc>
          <w:tcPr>
            <w:tcW w:type="dxa" w:w="5184"/>
            <w:vAlign w:val="top"/>
          </w:tcPr>
          <w:p>
            <w:r>
              <w:rPr>
                <w:sz w:val="16"/>
              </w:rPr>
            </w:r>
            <w:r>
              <w:rPr>
                <w:b w:val="0"/>
                <w:sz w:val="16"/>
              </w:rPr>
              <w:t>Dune anchor materialization and outcome replay</w:t>
            </w:r>
          </w:p>
        </w:tc>
        <w:tc>
          <w:tcPr>
            <w:tcW w:type="dxa" w:w="5184"/>
            <w:vAlign w:val="top"/>
          </w:tcPr>
          <w:p>
            <w:r>
              <w:rPr>
                <w:sz w:val="16"/>
              </w:rPr>
            </w:r>
            <w:r>
              <w:rPr>
                <w:b w:val="0"/>
                <w:sz w:val="16"/>
              </w:rPr>
              <w:t>Backtest/research artifacts.</w:t>
            </w:r>
          </w:p>
        </w:tc>
      </w:tr>
      <w:tr>
        <w:tc>
          <w:tcPr>
            <w:tcW w:type="dxa" w:w="5184"/>
            <w:vAlign w:val="top"/>
            <w:shd w:fill="F7F9FB"/>
          </w:tcPr>
          <w:p>
            <w:r>
              <w:rPr>
                <w:sz w:val="16"/>
              </w:rPr>
            </w:r>
            <w:r>
              <w:rPr>
                <w:b w:val="0"/>
                <w:sz w:val="16"/>
              </w:rPr>
              <w:t>Evidence bundle manifest and signing</w:t>
            </w:r>
          </w:p>
        </w:tc>
        <w:tc>
          <w:tcPr>
            <w:tcW w:type="dxa" w:w="5184"/>
            <w:vAlign w:val="top"/>
            <w:shd w:fill="F7F9FB"/>
          </w:tcPr>
          <w:p>
            <w:r>
              <w:rPr>
                <w:sz w:val="16"/>
              </w:rPr>
            </w:r>
            <w:r>
              <w:rPr>
                <w:b w:val="0"/>
                <w:sz w:val="16"/>
              </w:rPr>
              <w:t>Tamper-evident audit trail.</w:t>
            </w:r>
          </w:p>
        </w:tc>
      </w:tr>
      <w:tr>
        <w:tc>
          <w:tcPr>
            <w:tcW w:type="dxa" w:w="5184"/>
            <w:vAlign w:val="top"/>
          </w:tcPr>
          <w:p>
            <w:r>
              <w:rPr>
                <w:sz w:val="16"/>
              </w:rPr>
            </w:r>
            <w:r>
              <w:rPr>
                <w:b w:val="0"/>
                <w:sz w:val="16"/>
              </w:rPr>
              <w:t>Birdeye/Tardis/Arkham/Nansen data landscape</w:t>
            </w:r>
          </w:p>
        </w:tc>
        <w:tc>
          <w:tcPr>
            <w:tcW w:type="dxa" w:w="5184"/>
            <w:vAlign w:val="top"/>
          </w:tcPr>
          <w:p>
            <w:r>
              <w:rPr>
                <w:sz w:val="16"/>
              </w:rPr>
            </w:r>
            <w:r>
              <w:rPr>
                <w:b w:val="0"/>
                <w:sz w:val="16"/>
              </w:rPr>
              <w:t>Data source strategy.</w:t>
            </w:r>
          </w:p>
        </w:tc>
      </w:tr>
      <w:tr>
        <w:tc>
          <w:tcPr>
            <w:tcW w:type="dxa" w:w="5184"/>
            <w:vAlign w:val="top"/>
            <w:shd w:fill="F7F9FB"/>
          </w:tcPr>
          <w:p>
            <w:r>
              <w:rPr>
                <w:sz w:val="16"/>
              </w:rPr>
            </w:r>
            <w:r>
              <w:rPr>
                <w:b w:val="0"/>
                <w:sz w:val="16"/>
              </w:rPr>
              <w:t>72h demo, probe warmup, replay pack</w:t>
            </w:r>
          </w:p>
        </w:tc>
        <w:tc>
          <w:tcPr>
            <w:tcW w:type="dxa" w:w="5184"/>
            <w:vAlign w:val="top"/>
            <w:shd w:fill="F7F9FB"/>
          </w:tcPr>
          <w:p>
            <w:r>
              <w:rPr>
                <w:sz w:val="16"/>
              </w:rPr>
            </w:r>
            <w:r>
              <w:rPr>
                <w:b w:val="0"/>
                <w:sz w:val="16"/>
              </w:rPr>
              <w:t>MVP validation and execution-quality testing.</w:t>
            </w:r>
          </w:p>
        </w:tc>
      </w:tr>
      <w:tr>
        <w:tc>
          <w:tcPr>
            <w:tcW w:type="dxa" w:w="5184"/>
            <w:vAlign w:val="top"/>
          </w:tcPr>
          <w:p>
            <w:r>
              <w:rPr>
                <w:sz w:val="16"/>
              </w:rPr>
            </w:r>
            <w:r>
              <w:rPr>
                <w:b w:val="0"/>
                <w:sz w:val="16"/>
              </w:rPr>
              <w:t>Depth persistence, second-leg continuation, persistence detector</w:t>
            </w:r>
          </w:p>
        </w:tc>
        <w:tc>
          <w:tcPr>
            <w:tcW w:type="dxa" w:w="5184"/>
            <w:vAlign w:val="top"/>
          </w:tcPr>
          <w:p>
            <w:r>
              <w:rPr>
                <w:sz w:val="16"/>
              </w:rPr>
            </w:r>
            <w:r>
              <w:rPr>
                <w:b w:val="0"/>
                <w:sz w:val="16"/>
              </w:rPr>
              <w:t>Initial signal families.</w:t>
            </w:r>
          </w:p>
        </w:tc>
      </w:tr>
      <w:tr>
        <w:tc>
          <w:tcPr>
            <w:tcW w:type="dxa" w:w="5184"/>
            <w:vAlign w:val="top"/>
            <w:shd w:fill="F7F9FB"/>
          </w:tcPr>
          <w:p>
            <w:r>
              <w:rPr>
                <w:sz w:val="16"/>
              </w:rPr>
            </w:r>
            <w:r>
              <w:rPr>
                <w:b w:val="0"/>
                <w:sz w:val="16"/>
              </w:rPr>
              <w:t>Dashboards and KOL rotation detector</w:t>
            </w:r>
          </w:p>
        </w:tc>
        <w:tc>
          <w:tcPr>
            <w:tcW w:type="dxa" w:w="5184"/>
            <w:vAlign w:val="top"/>
            <w:shd w:fill="F7F9FB"/>
          </w:tcPr>
          <w:p>
            <w:r>
              <w:rPr>
                <w:sz w:val="16"/>
              </w:rPr>
            </w:r>
            <w:r>
              <w:rPr>
                <w:b w:val="0"/>
                <w:sz w:val="16"/>
              </w:rPr>
              <w:t>Operator UI and speculative social signal research.</w:t>
            </w:r>
          </w:p>
        </w:tc>
      </w:tr>
      <w:tr>
        <w:tc>
          <w:tcPr>
            <w:tcW w:type="dxa" w:w="5184"/>
            <w:vAlign w:val="top"/>
          </w:tcPr>
          <w:p>
            <w:r>
              <w:rPr>
                <w:sz w:val="16"/>
              </w:rPr>
            </w:r>
            <w:r>
              <w:rPr>
                <w:b w:val="0"/>
                <w:sz w:val="16"/>
              </w:rPr>
              <w:t>Open WebUI/GPU host</w:t>
            </w:r>
          </w:p>
        </w:tc>
        <w:tc>
          <w:tcPr>
            <w:tcW w:type="dxa" w:w="5184"/>
            <w:vAlign w:val="top"/>
          </w:tcPr>
          <w:p>
            <w:r>
              <w:rPr>
                <w:sz w:val="16"/>
              </w:rPr>
            </w:r>
            <w:r>
              <w:rPr>
                <w:b w:val="0"/>
                <w:sz w:val="16"/>
              </w:rPr>
              <w:t>Deferred local inference/observability infrastructure.</w:t>
            </w:r>
          </w:p>
        </w:tc>
      </w:tr>
    </w:tbl>
    <w:p/>
    <w:p>
      <w:pPr>
        <w:pStyle w:val="Heading1"/>
      </w:pPr>
      <w:r>
        <w:t>Appendix B - External source spine</w:t>
      </w:r>
    </w:p>
    <w:p>
      <w:r>
        <w:t>These are the external references used to validate and shape the build draft. The document uses them as architecture and research support, not as a claim that any vendor or method guarantees trading profits.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576"/>
            <w:shd w:fill="1F4E79"/>
            <w:vAlign w:val="top"/>
          </w:tcPr>
          <w:p>
            <w:r>
              <w:rPr>
                <w:sz w:val="17"/>
              </w:rPr>
            </w:r>
            <w:r>
              <w:rPr>
                <w:b/>
                <w:color w:val="FFFFFF"/>
              </w:rPr>
              <w:t>ID</w:t>
            </w:r>
          </w:p>
        </w:tc>
        <w:tc>
          <w:tcPr>
            <w:tcW w:type="dxa" w:w="2448"/>
            <w:shd w:fill="1F4E79"/>
            <w:vAlign w:val="top"/>
          </w:tcPr>
          <w:p>
            <w:r>
              <w:rPr>
                <w:sz w:val="17"/>
              </w:rPr>
            </w:r>
            <w:r>
              <w:rPr>
                <w:b/>
                <w:color w:val="FFFFFF"/>
              </w:rPr>
              <w:t>Source</w:t>
            </w:r>
          </w:p>
        </w:tc>
        <w:tc>
          <w:tcPr>
            <w:tcW w:type="dxa" w:w="3456"/>
            <w:shd w:fill="1F4E79"/>
            <w:vAlign w:val="top"/>
          </w:tcPr>
          <w:p>
            <w:r>
              <w:rPr>
                <w:sz w:val="17"/>
              </w:rPr>
            </w:r>
            <w:r>
              <w:rPr>
                <w:b/>
                <w:color w:val="FFFFFF"/>
              </w:rPr>
              <w:t>URL</w:t>
            </w:r>
          </w:p>
        </w:tc>
        <w:tc>
          <w:tcPr>
            <w:tcW w:type="dxa" w:w="4464"/>
            <w:shd w:fill="1F4E79"/>
            <w:vAlign w:val="top"/>
          </w:tcPr>
          <w:p>
            <w:r>
              <w:rPr>
                <w:sz w:val="17"/>
              </w:rPr>
            </w:r>
            <w:r>
              <w:rPr>
                <w:b/>
                <w:color w:val="FFFFFF"/>
              </w:rPr>
              <w:t>Use in Hermes</w:t>
            </w:r>
          </w:p>
        </w:tc>
      </w:tr>
      <w:tr>
        <w:tc>
          <w:tcPr>
            <w:tcW w:type="dxa" w:w="576"/>
            <w:vAlign w:val="top"/>
            <w:shd w:fill="F7F9FB"/>
          </w:tcPr>
          <w:p>
            <w:r>
              <w:rPr>
                <w:sz w:val="16"/>
              </w:rPr>
            </w:r>
            <w:r>
              <w:rPr>
                <w:b w:val="0"/>
                <w:sz w:val="16"/>
              </w:rPr>
              <w:t>W1</w:t>
            </w:r>
          </w:p>
        </w:tc>
        <w:tc>
          <w:tcPr>
            <w:tcW w:type="dxa" w:w="2448"/>
            <w:vAlign w:val="top"/>
            <w:shd w:fill="F7F9FB"/>
          </w:tcPr>
          <w:p>
            <w:r>
              <w:rPr>
                <w:sz w:val="16"/>
              </w:rPr>
            </w:r>
            <w:r>
              <w:rPr>
                <w:b w:val="0"/>
                <w:sz w:val="16"/>
              </w:rPr>
              <w:t>Anza / Solana Validator Geyser Plugins</w:t>
            </w:r>
          </w:p>
        </w:tc>
        <w:tc>
          <w:tcPr>
            <w:tcW w:type="dxa" w:w="3456"/>
            <w:vAlign w:val="top"/>
            <w:shd w:fill="F7F9FB"/>
          </w:tcPr>
          <w:p>
            <w:r>
              <w:rPr>
                <w:sz w:val="16"/>
              </w:rPr>
            </w:r>
            <w:r>
              <w:rPr>
                <w:b w:val="0"/>
                <w:sz w:val="16"/>
              </w:rPr>
              <w:t>https://docs.anza.xyz/validator/geyser</w:t>
            </w:r>
          </w:p>
        </w:tc>
        <w:tc>
          <w:tcPr>
            <w:tcW w:type="dxa" w:w="4464"/>
            <w:vAlign w:val="top"/>
            <w:shd w:fill="F7F9FB"/>
          </w:tcPr>
          <w:p>
            <w:r>
              <w:rPr>
                <w:sz w:val="16"/>
              </w:rPr>
            </w:r>
            <w:r>
              <w:rPr>
                <w:b w:val="0"/>
                <w:sz w:val="16"/>
              </w:rPr>
              <w:t>Geyser plugins transmit accounts, slots, blocks, and transactions to external stores, reducing RPC load and enabling indexed data services.</w:t>
            </w:r>
          </w:p>
        </w:tc>
      </w:tr>
      <w:tr>
        <w:tc>
          <w:tcPr>
            <w:tcW w:type="dxa" w:w="576"/>
            <w:vAlign w:val="top"/>
          </w:tcPr>
          <w:p>
            <w:r>
              <w:rPr>
                <w:sz w:val="16"/>
              </w:rPr>
            </w:r>
            <w:r>
              <w:rPr>
                <w:b w:val="0"/>
                <w:sz w:val="16"/>
              </w:rPr>
              <w:t>W2</w:t>
            </w:r>
          </w:p>
        </w:tc>
        <w:tc>
          <w:tcPr>
            <w:tcW w:type="dxa" w:w="2448"/>
            <w:vAlign w:val="top"/>
          </w:tcPr>
          <w:p>
            <w:r>
              <w:rPr>
                <w:sz w:val="16"/>
              </w:rPr>
            </w:r>
            <w:r>
              <w:rPr>
                <w:b w:val="0"/>
                <w:sz w:val="16"/>
              </w:rPr>
              <w:t>Birdeye Real-Time WebSocket Documentation</w:t>
            </w:r>
          </w:p>
        </w:tc>
        <w:tc>
          <w:tcPr>
            <w:tcW w:type="dxa" w:w="3456"/>
            <w:vAlign w:val="top"/>
          </w:tcPr>
          <w:p>
            <w:r>
              <w:rPr>
                <w:sz w:val="16"/>
              </w:rPr>
            </w:r>
            <w:r>
              <w:rPr>
                <w:b w:val="0"/>
                <w:sz w:val="16"/>
              </w:rPr>
              <w:t>https://docs.birdeye.so/docs/websocket</w:t>
            </w:r>
          </w:p>
        </w:tc>
        <w:tc>
          <w:tcPr>
            <w:tcW w:type="dxa" w:w="4464"/>
            <w:vAlign w:val="top"/>
          </w:tcPr>
          <w:p>
            <w:r>
              <w:rPr>
                <w:sz w:val="16"/>
              </w:rPr>
            </w:r>
            <w:r>
              <w:rPr>
                <w:b w:val="0"/>
                <w:sz w:val="16"/>
              </w:rPr>
              <w:t>Real-time price, transaction, OHLCV, wallet activity, large trade, new listing, and token stats event subscriptions.</w:t>
            </w:r>
          </w:p>
        </w:tc>
      </w:tr>
      <w:tr>
        <w:tc>
          <w:tcPr>
            <w:tcW w:type="dxa" w:w="576"/>
            <w:vAlign w:val="top"/>
            <w:shd w:fill="F7F9FB"/>
          </w:tcPr>
          <w:p>
            <w:r>
              <w:rPr>
                <w:sz w:val="16"/>
              </w:rPr>
            </w:r>
            <w:r>
              <w:rPr>
                <w:b w:val="0"/>
                <w:sz w:val="16"/>
              </w:rPr>
              <w:t>W3</w:t>
            </w:r>
          </w:p>
        </w:tc>
        <w:tc>
          <w:tcPr>
            <w:tcW w:type="dxa" w:w="2448"/>
            <w:vAlign w:val="top"/>
            <w:shd w:fill="F7F9FB"/>
          </w:tcPr>
          <w:p>
            <w:r>
              <w:rPr>
                <w:sz w:val="16"/>
              </w:rPr>
            </w:r>
            <w:r>
              <w:rPr>
                <w:b w:val="0"/>
                <w:sz w:val="16"/>
              </w:rPr>
              <w:t>Tardis.dev market data</w:t>
            </w:r>
          </w:p>
        </w:tc>
        <w:tc>
          <w:tcPr>
            <w:tcW w:type="dxa" w:w="3456"/>
            <w:vAlign w:val="top"/>
            <w:shd w:fill="F7F9FB"/>
          </w:tcPr>
          <w:p>
            <w:r>
              <w:rPr>
                <w:sz w:val="16"/>
              </w:rPr>
            </w:r>
            <w:r>
              <w:rPr>
                <w:b w:val="0"/>
                <w:sz w:val="16"/>
              </w:rPr>
              <w:t>https://tardis.dev/ and https://docs.tardis.dev/</w:t>
            </w:r>
          </w:p>
        </w:tc>
        <w:tc>
          <w:tcPr>
            <w:tcW w:type="dxa" w:w="4464"/>
            <w:vAlign w:val="top"/>
            <w:shd w:fill="F7F9FB"/>
          </w:tcPr>
          <w:p>
            <w:r>
              <w:rPr>
                <w:sz w:val="16"/>
              </w:rPr>
            </w:r>
            <w:r>
              <w:rPr>
                <w:b w:val="0"/>
                <w:sz w:val="16"/>
              </w:rPr>
              <w:t>Tick-level order book snapshots, incremental L2 updates, trades, quotes, funding, liquidations, and replay tools.</w:t>
            </w:r>
          </w:p>
        </w:tc>
      </w:tr>
      <w:tr>
        <w:tc>
          <w:tcPr>
            <w:tcW w:type="dxa" w:w="576"/>
            <w:vAlign w:val="top"/>
          </w:tcPr>
          <w:p>
            <w:r>
              <w:rPr>
                <w:sz w:val="16"/>
              </w:rPr>
            </w:r>
            <w:r>
              <w:rPr>
                <w:b w:val="0"/>
                <w:sz w:val="16"/>
              </w:rPr>
              <w:t>W4</w:t>
            </w:r>
          </w:p>
        </w:tc>
        <w:tc>
          <w:tcPr>
            <w:tcW w:type="dxa" w:w="2448"/>
            <w:vAlign w:val="top"/>
          </w:tcPr>
          <w:p>
            <w:r>
              <w:rPr>
                <w:sz w:val="16"/>
              </w:rPr>
            </w:r>
            <w:r>
              <w:rPr>
                <w:b w:val="0"/>
                <w:sz w:val="16"/>
              </w:rPr>
              <w:t>Jito ShredStream and Low Latency Transaction Send</w:t>
            </w:r>
          </w:p>
        </w:tc>
        <w:tc>
          <w:tcPr>
            <w:tcW w:type="dxa" w:w="3456"/>
            <w:vAlign w:val="top"/>
          </w:tcPr>
          <w:p>
            <w:r>
              <w:rPr>
                <w:sz w:val="16"/>
              </w:rPr>
            </w:r>
            <w:r>
              <w:rPr>
                <w:b w:val="0"/>
                <w:sz w:val="16"/>
              </w:rPr>
              <w:t>https://docs.jito.wtf/lowlatencytxnfeed/ and https://docs.jito.wtf/lowlatencytxnsend/</w:t>
            </w:r>
          </w:p>
        </w:tc>
        <w:tc>
          <w:tcPr>
            <w:tcW w:type="dxa" w:w="4464"/>
            <w:vAlign w:val="top"/>
          </w:tcPr>
          <w:p>
            <w:r>
              <w:rPr>
                <w:sz w:val="16"/>
              </w:rPr>
            </w:r>
            <w:r>
              <w:rPr>
                <w:b w:val="0"/>
                <w:sz w:val="16"/>
              </w:rPr>
              <w:t>Low-latency shreds and fast/protected transaction send/bundles for Solana.</w:t>
            </w:r>
          </w:p>
        </w:tc>
      </w:tr>
      <w:tr>
        <w:tc>
          <w:tcPr>
            <w:tcW w:type="dxa" w:w="576"/>
            <w:vAlign w:val="top"/>
            <w:shd w:fill="F7F9FB"/>
          </w:tcPr>
          <w:p>
            <w:r>
              <w:rPr>
                <w:sz w:val="16"/>
              </w:rPr>
            </w:r>
            <w:r>
              <w:rPr>
                <w:b w:val="0"/>
                <w:sz w:val="16"/>
              </w:rPr>
              <w:t>W5</w:t>
            </w:r>
          </w:p>
        </w:tc>
        <w:tc>
          <w:tcPr>
            <w:tcW w:type="dxa" w:w="2448"/>
            <w:vAlign w:val="top"/>
            <w:shd w:fill="F7F9FB"/>
          </w:tcPr>
          <w:p>
            <w:r>
              <w:rPr>
                <w:sz w:val="16"/>
              </w:rPr>
            </w:r>
            <w:r>
              <w:rPr>
                <w:b w:val="0"/>
                <w:sz w:val="16"/>
              </w:rPr>
              <w:t>Helius Webhooks / LaserStream / Shred Delivery</w:t>
            </w:r>
          </w:p>
        </w:tc>
        <w:tc>
          <w:tcPr>
            <w:tcW w:type="dxa" w:w="3456"/>
            <w:vAlign w:val="top"/>
            <w:shd w:fill="F7F9FB"/>
          </w:tcPr>
          <w:p>
            <w:r>
              <w:rPr>
                <w:sz w:val="16"/>
              </w:rPr>
            </w:r>
            <w:r>
              <w:rPr>
                <w:b w:val="0"/>
                <w:sz w:val="16"/>
              </w:rPr>
              <w:t>https://www.helius.dev/docs/webhooks and https://www.helius.dev/docs/laserstream</w:t>
            </w:r>
          </w:p>
        </w:tc>
        <w:tc>
          <w:tcPr>
            <w:tcW w:type="dxa" w:w="4464"/>
            <w:vAlign w:val="top"/>
            <w:shd w:fill="F7F9FB"/>
          </w:tcPr>
          <w:p>
            <w:r>
              <w:rPr>
                <w:sz w:val="16"/>
              </w:rPr>
            </w:r>
            <w:r>
              <w:rPr>
                <w:b w:val="0"/>
                <w:sz w:val="16"/>
              </w:rPr>
              <w:t>Parsed Solana event webhooks and low-latency streaming with historical replay and multi-node reliability.</w:t>
            </w:r>
          </w:p>
        </w:tc>
      </w:tr>
      <w:tr>
        <w:tc>
          <w:tcPr>
            <w:tcW w:type="dxa" w:w="576"/>
            <w:vAlign w:val="top"/>
          </w:tcPr>
          <w:p>
            <w:r>
              <w:rPr>
                <w:sz w:val="16"/>
              </w:rPr>
            </w:r>
            <w:r>
              <w:rPr>
                <w:b w:val="0"/>
                <w:sz w:val="16"/>
              </w:rPr>
              <w:t>W6</w:t>
            </w:r>
          </w:p>
        </w:tc>
        <w:tc>
          <w:tcPr>
            <w:tcW w:type="dxa" w:w="2448"/>
            <w:vAlign w:val="top"/>
          </w:tcPr>
          <w:p>
            <w:r>
              <w:rPr>
                <w:sz w:val="16"/>
              </w:rPr>
            </w:r>
            <w:r>
              <w:rPr>
                <w:b w:val="0"/>
                <w:sz w:val="16"/>
              </w:rPr>
              <w:t>Jupiter Developer Docs / AI APIs</w:t>
            </w:r>
          </w:p>
        </w:tc>
        <w:tc>
          <w:tcPr>
            <w:tcW w:type="dxa" w:w="3456"/>
            <w:vAlign w:val="top"/>
          </w:tcPr>
          <w:p>
            <w:r>
              <w:rPr>
                <w:sz w:val="16"/>
              </w:rPr>
            </w:r>
            <w:r>
              <w:rPr>
                <w:b w:val="0"/>
                <w:sz w:val="16"/>
              </w:rPr>
              <w:t>https://dev.jup.ag/docs/get-started and https://dev.jup.ag/docs/ai</w:t>
            </w:r>
          </w:p>
        </w:tc>
        <w:tc>
          <w:tcPr>
            <w:tcW w:type="dxa" w:w="4464"/>
            <w:vAlign w:val="top"/>
          </w:tcPr>
          <w:p>
            <w:r>
              <w:rPr>
                <w:sz w:val="16"/>
              </w:rPr>
            </w:r>
            <w:r>
              <w:rPr>
                <w:b w:val="0"/>
                <w:sz w:val="16"/>
              </w:rPr>
              <w:t>Clean JSON APIs designed for developers and AI agents, including quote/route style execution workflows.</w:t>
            </w:r>
          </w:p>
        </w:tc>
      </w:tr>
      <w:tr>
        <w:tc>
          <w:tcPr>
            <w:tcW w:type="dxa" w:w="576"/>
            <w:vAlign w:val="top"/>
            <w:shd w:fill="F7F9FB"/>
          </w:tcPr>
          <w:p>
            <w:r>
              <w:rPr>
                <w:sz w:val="16"/>
              </w:rPr>
            </w:r>
            <w:r>
              <w:rPr>
                <w:b w:val="0"/>
                <w:sz w:val="16"/>
              </w:rPr>
              <w:t>W7</w:t>
            </w:r>
          </w:p>
        </w:tc>
        <w:tc>
          <w:tcPr>
            <w:tcW w:type="dxa" w:w="2448"/>
            <w:vAlign w:val="top"/>
            <w:shd w:fill="F7F9FB"/>
          </w:tcPr>
          <w:p>
            <w:r>
              <w:rPr>
                <w:sz w:val="16"/>
              </w:rPr>
            </w:r>
            <w:r>
              <w:rPr>
                <w:b w:val="0"/>
                <w:sz w:val="16"/>
              </w:rPr>
              <w:t>Arkham API Documentation</w:t>
            </w:r>
          </w:p>
        </w:tc>
        <w:tc>
          <w:tcPr>
            <w:tcW w:type="dxa" w:w="3456"/>
            <w:vAlign w:val="top"/>
            <w:shd w:fill="F7F9FB"/>
          </w:tcPr>
          <w:p>
            <w:r>
              <w:rPr>
                <w:sz w:val="16"/>
              </w:rPr>
            </w:r>
            <w:r>
              <w:rPr>
                <w:b w:val="0"/>
                <w:sz w:val="16"/>
              </w:rPr>
              <w:t>https://intel.arkm.com/api/docs</w:t>
            </w:r>
          </w:p>
        </w:tc>
        <w:tc>
          <w:tcPr>
            <w:tcW w:type="dxa" w:w="4464"/>
            <w:vAlign w:val="top"/>
            <w:shd w:fill="F7F9FB"/>
          </w:tcPr>
          <w:p>
            <w:r>
              <w:rPr>
                <w:sz w:val="16"/>
              </w:rPr>
            </w:r>
            <w:r>
              <w:rPr>
                <w:b w:val="0"/>
                <w:sz w:val="16"/>
              </w:rPr>
              <w:t>Authentication, rate limits, pagination, and data model for addresses, entities, labels, and tags.</w:t>
            </w:r>
          </w:p>
        </w:tc>
      </w:tr>
      <w:tr>
        <w:tc>
          <w:tcPr>
            <w:tcW w:type="dxa" w:w="576"/>
            <w:vAlign w:val="top"/>
          </w:tcPr>
          <w:p>
            <w:r>
              <w:rPr>
                <w:sz w:val="16"/>
              </w:rPr>
            </w:r>
            <w:r>
              <w:rPr>
                <w:b w:val="0"/>
                <w:sz w:val="16"/>
              </w:rPr>
              <w:t>W8</w:t>
            </w:r>
          </w:p>
        </w:tc>
        <w:tc>
          <w:tcPr>
            <w:tcW w:type="dxa" w:w="2448"/>
            <w:vAlign w:val="top"/>
          </w:tcPr>
          <w:p>
            <w:r>
              <w:rPr>
                <w:sz w:val="16"/>
              </w:rPr>
            </w:r>
            <w:r>
              <w:rPr>
                <w:b w:val="0"/>
                <w:sz w:val="16"/>
              </w:rPr>
              <w:t>Nansen API Documentation</w:t>
            </w:r>
          </w:p>
        </w:tc>
        <w:tc>
          <w:tcPr>
            <w:tcW w:type="dxa" w:w="3456"/>
            <w:vAlign w:val="top"/>
          </w:tcPr>
          <w:p>
            <w:r>
              <w:rPr>
                <w:sz w:val="16"/>
              </w:rPr>
            </w:r>
            <w:r>
              <w:rPr>
                <w:b w:val="0"/>
                <w:sz w:val="16"/>
              </w:rPr>
              <w:t>https://docs.nansen.ai/ and https://nansen.ai/api</w:t>
            </w:r>
          </w:p>
        </w:tc>
        <w:tc>
          <w:tcPr>
            <w:tcW w:type="dxa" w:w="4464"/>
            <w:vAlign w:val="top"/>
          </w:tcPr>
          <w:p>
            <w:r>
              <w:rPr>
                <w:sz w:val="16"/>
              </w:rPr>
            </w:r>
            <w:r>
              <w:rPr>
                <w:b w:val="0"/>
                <w:sz w:val="16"/>
              </w:rPr>
              <w:t>On-chain analytics, wallet profiler, smart-money flows, and credit/pricing model.</w:t>
            </w:r>
          </w:p>
        </w:tc>
      </w:tr>
      <w:tr>
        <w:tc>
          <w:tcPr>
            <w:tcW w:type="dxa" w:w="576"/>
            <w:vAlign w:val="top"/>
            <w:shd w:fill="F7F9FB"/>
          </w:tcPr>
          <w:p>
            <w:r>
              <w:rPr>
                <w:sz w:val="16"/>
              </w:rPr>
            </w:r>
            <w:r>
              <w:rPr>
                <w:b w:val="0"/>
                <w:sz w:val="16"/>
              </w:rPr>
              <w:t>W9</w:t>
            </w:r>
          </w:p>
        </w:tc>
        <w:tc>
          <w:tcPr>
            <w:tcW w:type="dxa" w:w="2448"/>
            <w:vAlign w:val="top"/>
            <w:shd w:fill="F7F9FB"/>
          </w:tcPr>
          <w:p>
            <w:r>
              <w:rPr>
                <w:sz w:val="16"/>
              </w:rPr>
            </w:r>
            <w:r>
              <w:rPr>
                <w:b w:val="0"/>
                <w:sz w:val="16"/>
              </w:rPr>
              <w:t>Dune API Docs</w:t>
            </w:r>
          </w:p>
        </w:tc>
        <w:tc>
          <w:tcPr>
            <w:tcW w:type="dxa" w:w="3456"/>
            <w:vAlign w:val="top"/>
            <w:shd w:fill="F7F9FB"/>
          </w:tcPr>
          <w:p>
            <w:r>
              <w:rPr>
                <w:sz w:val="16"/>
              </w:rPr>
            </w:r>
            <w:r>
              <w:rPr>
                <w:b w:val="0"/>
                <w:sz w:val="16"/>
              </w:rPr>
              <w:t>https://docs.dune.com/api-reference/executions/endpoint/get-query-result</w:t>
            </w:r>
          </w:p>
        </w:tc>
        <w:tc>
          <w:tcPr>
            <w:tcW w:type="dxa" w:w="4464"/>
            <w:vAlign w:val="top"/>
            <w:shd w:fill="F7F9FB"/>
          </w:tcPr>
          <w:p>
            <w:r>
              <w:rPr>
                <w:sz w:val="16"/>
              </w:rPr>
            </w:r>
            <w:r>
              <w:rPr>
                <w:b w:val="0"/>
                <w:sz w:val="16"/>
              </w:rPr>
              <w:t>Latest query result endpoints and export paths for reproducible analytics.</w:t>
            </w:r>
          </w:p>
        </w:tc>
      </w:tr>
      <w:tr>
        <w:tc>
          <w:tcPr>
            <w:tcW w:type="dxa" w:w="576"/>
            <w:vAlign w:val="top"/>
          </w:tcPr>
          <w:p>
            <w:r>
              <w:rPr>
                <w:sz w:val="16"/>
              </w:rPr>
            </w:r>
            <w:r>
              <w:rPr>
                <w:b w:val="0"/>
                <w:sz w:val="16"/>
              </w:rPr>
              <w:t>W10</w:t>
            </w:r>
          </w:p>
        </w:tc>
        <w:tc>
          <w:tcPr>
            <w:tcW w:type="dxa" w:w="2448"/>
            <w:vAlign w:val="top"/>
          </w:tcPr>
          <w:p>
            <w:r>
              <w:rPr>
                <w:sz w:val="16"/>
              </w:rPr>
            </w:r>
            <w:r>
              <w:rPr>
                <w:b w:val="0"/>
                <w:sz w:val="16"/>
              </w:rPr>
              <w:t>Supabase Changelog - Data API exposure changes</w:t>
            </w:r>
          </w:p>
        </w:tc>
        <w:tc>
          <w:tcPr>
            <w:tcW w:type="dxa" w:w="3456"/>
            <w:vAlign w:val="top"/>
          </w:tcPr>
          <w:p>
            <w:r>
              <w:rPr>
                <w:sz w:val="16"/>
              </w:rPr>
            </w:r>
            <w:r>
              <w:rPr>
                <w:b w:val="0"/>
                <w:sz w:val="16"/>
              </w:rPr>
              <w:t>https://supabase.com/changelog</w:t>
            </w:r>
          </w:p>
        </w:tc>
        <w:tc>
          <w:tcPr>
            <w:tcW w:type="dxa" w:w="4464"/>
            <w:vAlign w:val="top"/>
          </w:tcPr>
          <w:p>
            <w:r>
              <w:rPr>
                <w:sz w:val="16"/>
              </w:rPr>
            </w:r>
            <w:r>
              <w:rPr>
                <w:b w:val="0"/>
                <w:sz w:val="16"/>
              </w:rPr>
              <w:t>2026 changes making public-schema Data API exposure explicit via grants; important for agent-created tables.</w:t>
            </w:r>
          </w:p>
        </w:tc>
      </w:tr>
      <w:tr>
        <w:tc>
          <w:tcPr>
            <w:tcW w:type="dxa" w:w="576"/>
            <w:vAlign w:val="top"/>
            <w:shd w:fill="F7F9FB"/>
          </w:tcPr>
          <w:p>
            <w:r>
              <w:rPr>
                <w:sz w:val="16"/>
              </w:rPr>
            </w:r>
            <w:r>
              <w:rPr>
                <w:b w:val="0"/>
                <w:sz w:val="16"/>
              </w:rPr>
              <w:t>W11</w:t>
            </w:r>
          </w:p>
        </w:tc>
        <w:tc>
          <w:tcPr>
            <w:tcW w:type="dxa" w:w="2448"/>
            <w:vAlign w:val="top"/>
            <w:shd w:fill="F7F9FB"/>
          </w:tcPr>
          <w:p>
            <w:r>
              <w:rPr>
                <w:sz w:val="16"/>
              </w:rPr>
            </w:r>
            <w:r>
              <w:rPr>
                <w:b w:val="0"/>
                <w:sz w:val="16"/>
              </w:rPr>
              <w:t>OpenAI Agents SDK / Guardrails docs</w:t>
            </w:r>
          </w:p>
        </w:tc>
        <w:tc>
          <w:tcPr>
            <w:tcW w:type="dxa" w:w="3456"/>
            <w:vAlign w:val="top"/>
            <w:shd w:fill="F7F9FB"/>
          </w:tcPr>
          <w:p>
            <w:r>
              <w:rPr>
                <w:sz w:val="16"/>
              </w:rPr>
            </w:r>
            <w:r>
              <w:rPr>
                <w:b w:val="0"/>
                <w:sz w:val="16"/>
              </w:rPr>
              <w:t>https://developers.openai.com/api/docs/guides/agents and https://openai.github.io/openai-agents-python/guardrails/</w:t>
            </w:r>
          </w:p>
        </w:tc>
        <w:tc>
          <w:tcPr>
            <w:tcW w:type="dxa" w:w="4464"/>
            <w:vAlign w:val="top"/>
            <w:shd w:fill="F7F9FB"/>
          </w:tcPr>
          <w:p>
            <w:r>
              <w:rPr>
                <w:sz w:val="16"/>
              </w:rPr>
            </w:r>
            <w:r>
              <w:rPr>
                <w:b w:val="0"/>
                <w:sz w:val="16"/>
              </w:rPr>
              <w:t>Agent orchestration, tools, MCP, guardrails, human review, traces, and eval loop architecture.</w:t>
            </w:r>
          </w:p>
        </w:tc>
      </w:tr>
      <w:tr>
        <w:tc>
          <w:tcPr>
            <w:tcW w:type="dxa" w:w="576"/>
            <w:vAlign w:val="top"/>
          </w:tcPr>
          <w:p>
            <w:r>
              <w:rPr>
                <w:sz w:val="16"/>
              </w:rPr>
            </w:r>
            <w:r>
              <w:rPr>
                <w:b w:val="0"/>
                <w:sz w:val="16"/>
              </w:rPr>
              <w:t>W12</w:t>
            </w:r>
          </w:p>
        </w:tc>
        <w:tc>
          <w:tcPr>
            <w:tcW w:type="dxa" w:w="2448"/>
            <w:vAlign w:val="top"/>
          </w:tcPr>
          <w:p>
            <w:r>
              <w:rPr>
                <w:sz w:val="16"/>
              </w:rPr>
            </w:r>
            <w:r>
              <w:rPr>
                <w:b w:val="0"/>
                <w:sz w:val="16"/>
              </w:rPr>
              <w:t>StockBench: Can LLM Agents Trade Stocks Profitably in Real-world Markets?</w:t>
            </w:r>
          </w:p>
        </w:tc>
        <w:tc>
          <w:tcPr>
            <w:tcW w:type="dxa" w:w="3456"/>
            <w:vAlign w:val="top"/>
          </w:tcPr>
          <w:p>
            <w:r>
              <w:rPr>
                <w:sz w:val="16"/>
              </w:rPr>
            </w:r>
            <w:r>
              <w:rPr>
                <w:b w:val="0"/>
                <w:sz w:val="16"/>
              </w:rPr>
              <w:t>https://arxiv.org/abs/2510.02209</w:t>
            </w:r>
          </w:p>
        </w:tc>
        <w:tc>
          <w:tcPr>
            <w:tcW w:type="dxa" w:w="4464"/>
            <w:vAlign w:val="top"/>
          </w:tcPr>
          <w:p>
            <w:r>
              <w:rPr>
                <w:sz w:val="16"/>
              </w:rPr>
            </w:r>
            <w:r>
              <w:rPr>
                <w:b w:val="0"/>
                <w:sz w:val="16"/>
              </w:rPr>
              <w:t>Realistic LLM trading-agent benchmark; useful caution that LLM agents often struggle to beat simple baselines.</w:t>
            </w:r>
          </w:p>
        </w:tc>
      </w:tr>
      <w:tr>
        <w:tc>
          <w:tcPr>
            <w:tcW w:type="dxa" w:w="576"/>
            <w:vAlign w:val="top"/>
            <w:shd w:fill="F7F9FB"/>
          </w:tcPr>
          <w:p>
            <w:r>
              <w:rPr>
                <w:sz w:val="16"/>
              </w:rPr>
            </w:r>
            <w:r>
              <w:rPr>
                <w:b w:val="0"/>
                <w:sz w:val="16"/>
              </w:rPr>
              <w:t>W13</w:t>
            </w:r>
          </w:p>
        </w:tc>
        <w:tc>
          <w:tcPr>
            <w:tcW w:type="dxa" w:w="2448"/>
            <w:vAlign w:val="top"/>
            <w:shd w:fill="F7F9FB"/>
          </w:tcPr>
          <w:p>
            <w:r>
              <w:rPr>
                <w:sz w:val="16"/>
              </w:rPr>
            </w:r>
            <w:r>
              <w:rPr>
                <w:b w:val="0"/>
                <w:sz w:val="16"/>
              </w:rPr>
              <w:t>The Deflated Sharpe Ratio</w:t>
            </w:r>
          </w:p>
        </w:tc>
        <w:tc>
          <w:tcPr>
            <w:tcW w:type="dxa" w:w="3456"/>
            <w:vAlign w:val="top"/>
            <w:shd w:fill="F7F9FB"/>
          </w:tcPr>
          <w:p>
            <w:r>
              <w:rPr>
                <w:sz w:val="16"/>
              </w:rPr>
            </w:r>
            <w:r>
              <w:rPr>
                <w:b w:val="0"/>
                <w:sz w:val="16"/>
              </w:rPr>
              <w:t>https://papers.ssrn.com/sol3/papers.cfm?abstract_id=2460551</w:t>
            </w:r>
          </w:p>
        </w:tc>
        <w:tc>
          <w:tcPr>
            <w:tcW w:type="dxa" w:w="4464"/>
            <w:vAlign w:val="top"/>
            <w:shd w:fill="F7F9FB"/>
          </w:tcPr>
          <w:p>
            <w:r>
              <w:rPr>
                <w:sz w:val="16"/>
              </w:rPr>
            </w:r>
            <w:r>
              <w:rPr>
                <w:b w:val="0"/>
                <w:sz w:val="16"/>
              </w:rPr>
              <w:t>Corrects for selection bias, multiple testing, and non-normal returns.</w:t>
            </w:r>
          </w:p>
        </w:tc>
      </w:tr>
      <w:tr>
        <w:tc>
          <w:tcPr>
            <w:tcW w:type="dxa" w:w="576"/>
            <w:vAlign w:val="top"/>
          </w:tcPr>
          <w:p>
            <w:r>
              <w:rPr>
                <w:sz w:val="16"/>
              </w:rPr>
            </w:r>
            <w:r>
              <w:rPr>
                <w:b w:val="0"/>
                <w:sz w:val="16"/>
              </w:rPr>
              <w:t>W14</w:t>
            </w:r>
          </w:p>
        </w:tc>
        <w:tc>
          <w:tcPr>
            <w:tcW w:type="dxa" w:w="2448"/>
            <w:vAlign w:val="top"/>
          </w:tcPr>
          <w:p>
            <w:r>
              <w:rPr>
                <w:sz w:val="16"/>
              </w:rPr>
            </w:r>
            <w:r>
              <w:rPr>
                <w:b w:val="0"/>
                <w:sz w:val="16"/>
              </w:rPr>
              <w:t>White Reality Check for Data Snooping</w:t>
            </w:r>
          </w:p>
        </w:tc>
        <w:tc>
          <w:tcPr>
            <w:tcW w:type="dxa" w:w="3456"/>
            <w:vAlign w:val="top"/>
          </w:tcPr>
          <w:p>
            <w:r>
              <w:rPr>
                <w:sz w:val="16"/>
              </w:rPr>
            </w:r>
            <w:r>
              <w:rPr>
                <w:b w:val="0"/>
                <w:sz w:val="16"/>
              </w:rPr>
              <w:t>https://www.jstor.org/stable/2999444</w:t>
            </w:r>
          </w:p>
        </w:tc>
        <w:tc>
          <w:tcPr>
            <w:tcW w:type="dxa" w:w="4464"/>
            <w:vAlign w:val="top"/>
          </w:tcPr>
          <w:p>
            <w:r>
              <w:rPr>
                <w:sz w:val="16"/>
              </w:rPr>
            </w:r>
            <w:r>
              <w:rPr>
                <w:b w:val="0"/>
                <w:sz w:val="16"/>
              </w:rPr>
              <w:t>Classic warning and method family for repeated data reuse/model selection bias.</w:t>
            </w:r>
          </w:p>
        </w:tc>
      </w:tr>
      <w:tr>
        <w:tc>
          <w:tcPr>
            <w:tcW w:type="dxa" w:w="576"/>
            <w:vAlign w:val="top"/>
            <w:shd w:fill="F7F9FB"/>
          </w:tcPr>
          <w:p>
            <w:r>
              <w:rPr>
                <w:sz w:val="16"/>
              </w:rPr>
            </w:r>
            <w:r>
              <w:rPr>
                <w:b w:val="0"/>
                <w:sz w:val="16"/>
              </w:rPr>
              <w:t>W15</w:t>
            </w:r>
          </w:p>
        </w:tc>
        <w:tc>
          <w:tcPr>
            <w:tcW w:type="dxa" w:w="2448"/>
            <w:vAlign w:val="top"/>
            <w:shd w:fill="F7F9FB"/>
          </w:tcPr>
          <w:p>
            <w:r>
              <w:rPr>
                <w:sz w:val="16"/>
              </w:rPr>
            </w:r>
            <w:r>
              <w:rPr>
                <w:b w:val="0"/>
                <w:sz w:val="16"/>
              </w:rPr>
              <w:t>Prometheus Pushgateway docs</w:t>
            </w:r>
          </w:p>
        </w:tc>
        <w:tc>
          <w:tcPr>
            <w:tcW w:type="dxa" w:w="3456"/>
            <w:vAlign w:val="top"/>
            <w:shd w:fill="F7F9FB"/>
          </w:tcPr>
          <w:p>
            <w:r>
              <w:rPr>
                <w:sz w:val="16"/>
              </w:rPr>
            </w:r>
            <w:r>
              <w:rPr>
                <w:b w:val="0"/>
                <w:sz w:val="16"/>
              </w:rPr>
              <w:t>https://prometheus.io/docs/practices/pushing/</w:t>
            </w:r>
          </w:p>
        </w:tc>
        <w:tc>
          <w:tcPr>
            <w:tcW w:type="dxa" w:w="4464"/>
            <w:vAlign w:val="top"/>
            <w:shd w:fill="F7F9FB"/>
          </w:tcPr>
          <w:p>
            <w:r>
              <w:rPr>
                <w:sz w:val="16"/>
              </w:rPr>
            </w:r>
            <w:r>
              <w:rPr>
                <w:b w:val="0"/>
                <w:sz w:val="16"/>
              </w:rPr>
              <w:t>Pushgateway is useful for service-level batch jobs but should be used carefully to avoid stale metric pitfalls.</w:t>
            </w:r>
          </w:p>
        </w:tc>
      </w:tr>
      <w:tr>
        <w:tc>
          <w:tcPr>
            <w:tcW w:type="dxa" w:w="576"/>
            <w:vAlign w:val="top"/>
          </w:tcPr>
          <w:p>
            <w:r>
              <w:rPr>
                <w:sz w:val="16"/>
              </w:rPr>
            </w:r>
            <w:r>
              <w:rPr>
                <w:b w:val="0"/>
                <w:sz w:val="16"/>
              </w:rPr>
              <w:t>W16</w:t>
            </w:r>
          </w:p>
        </w:tc>
        <w:tc>
          <w:tcPr>
            <w:tcW w:type="dxa" w:w="2448"/>
            <w:vAlign w:val="top"/>
          </w:tcPr>
          <w:p>
            <w:r>
              <w:rPr>
                <w:sz w:val="16"/>
              </w:rPr>
            </w:r>
            <w:r>
              <w:rPr>
                <w:b w:val="0"/>
                <w:sz w:val="16"/>
              </w:rPr>
              <w:t>OpenTelemetry and Grafana Tempo documentation</w:t>
            </w:r>
          </w:p>
        </w:tc>
        <w:tc>
          <w:tcPr>
            <w:tcW w:type="dxa" w:w="3456"/>
            <w:vAlign w:val="top"/>
          </w:tcPr>
          <w:p>
            <w:r>
              <w:rPr>
                <w:sz w:val="16"/>
              </w:rPr>
            </w:r>
            <w:r>
              <w:rPr>
                <w:b w:val="0"/>
                <w:sz w:val="16"/>
              </w:rPr>
              <w:t>https://opentelemetry.io/docs/ and https://grafana.com/docs/tempo/latest/</w:t>
            </w:r>
          </w:p>
        </w:tc>
        <w:tc>
          <w:tcPr>
            <w:tcW w:type="dxa" w:w="4464"/>
            <w:vAlign w:val="top"/>
          </w:tcPr>
          <w:p>
            <w:r>
              <w:rPr>
                <w:sz w:val="16"/>
              </w:rPr>
            </w:r>
            <w:r>
              <w:rPr>
                <w:b w:val="0"/>
                <w:sz w:val="16"/>
              </w:rPr>
              <w:t>Trace/metrics/log observability layer linking decisions to evidence.</w:t>
            </w:r>
          </w:p>
        </w:tc>
      </w:tr>
    </w:tbl>
    <w:p/>
    <w:p>
      <w:pPr>
        <w:pStyle w:val="Heading1"/>
      </w:pPr>
      <w:r>
        <w:t>Appendix C - Minimum viable database tables</w:t>
      </w:r>
    </w:p>
    <w:p>
      <w:pPr>
        <w:pStyle w:val="CodeBlock"/>
      </w:pPr>
      <w:r>
        <w:t>tables:</w:t>
      </w:r>
    </w:p>
    <w:p>
      <w:pPr>
        <w:pStyle w:val="CodeBlock"/>
      </w:pPr>
      <w:r>
        <w:t xml:space="preserve">  source_health(source, last_seen_ts, ingest_lag_ms, error_rate_5m, schema_version, status)</w:t>
      </w:r>
    </w:p>
    <w:p>
      <w:pPr>
        <w:pStyle w:val="CodeBlock"/>
      </w:pPr>
      <w:r>
        <w:t xml:space="preserve">  candidate_signals(candidate_id, created_at, family, mint, features_json, source_refs_json, status)</w:t>
      </w:r>
    </w:p>
    <w:p>
      <w:pPr>
        <w:pStyle w:val="CodeBlock"/>
      </w:pPr>
      <w:r>
        <w:t xml:space="preserve">  forensic_evidence(id, decision_id, tx_sig, slot, token_mint, sampler_version, sample_rate_pct, tx_json, proof_hash)</w:t>
      </w:r>
    </w:p>
    <w:p>
      <w:pPr>
        <w:pStyle w:val="CodeBlock"/>
      </w:pPr>
      <w:r>
        <w:t xml:space="preserve">  evidence_bundles(bundle_id, candidate_id, manifest_uri, manifest_sha256, created_at, source_refs_json)</w:t>
      </w:r>
    </w:p>
    <w:p>
      <w:pPr>
        <w:pStyle w:val="CodeBlock"/>
      </w:pPr>
      <w:r>
        <w:t xml:space="preserve">  trade_cards(decision_id, candidate_id, trade_card_json, status, created_at, trace_id)</w:t>
      </w:r>
    </w:p>
    <w:p>
      <w:pPr>
        <w:pStyle w:val="CodeBlock"/>
      </w:pPr>
      <w:r>
        <w:t xml:space="preserve">  reject_cards(decision_id, candidate_id, reasons_json, debug_json, created_at, trace_id)</w:t>
      </w:r>
    </w:p>
    <w:p>
      <w:pPr>
        <w:pStyle w:val="CodeBlock"/>
      </w:pPr>
      <w:r>
        <w:t xml:space="preserve">  memory_fragments(id, created_at, agent_id, fragment_json, canonical_hash, source, source_id, version)</w:t>
      </w:r>
    </w:p>
    <w:p>
      <w:pPr>
        <w:pStyle w:val="CodeBlock"/>
      </w:pPr>
      <w:r>
        <w:t xml:space="preserve">  memory_provenance(id, fragment_id, event_type, event_ts, actor, meta_json)</w:t>
      </w:r>
    </w:p>
    <w:p>
      <w:pPr>
        <w:pStyle w:val="CodeBlock"/>
      </w:pPr>
      <w:r>
        <w:t xml:space="preserve">  agent_runs(run_id, agent_id, started_at, completed_at, trace_id, task_type, status, output_hash)</w:t>
      </w:r>
    </w:p>
    <w:p>
      <w:pPr>
        <w:pStyle w:val="CodeBlock"/>
      </w:pPr>
      <w:r>
        <w:t xml:space="preserve">  agent_trust(agent_id, ewma, last_observed, sample_count, half_life_seconds, trace_id, decision_id)</w:t>
      </w:r>
    </w:p>
    <w:p>
      <w:pPr>
        <w:pStyle w:val="CodeBlock"/>
      </w:pPr>
      <w:r>
        <w:t xml:space="preserve">  signal_family_scores(family, version, ewma_precision, n, last_promoted_at, status)</w:t>
      </w:r>
    </w:p>
    <w:p>
      <w:pPr>
        <w:pStyle w:val="CodeBlock"/>
      </w:pPr>
      <w:r>
        <w:t xml:space="preserve">  backtest_anchors(anchor_id, family, version, mint, anchor_ts, features_json, sample_txids_json)</w:t>
      </w:r>
    </w:p>
    <w:p>
      <w:pPr>
        <w:pStyle w:val="CodeBlock"/>
      </w:pPr>
      <w:r>
        <w:t xml:space="preserve">  backtest_outcomes(anchor_id, ret_1h, ret_6h, ret_24h, ret_72h, slippage_bps, anti_gaming_ok)</w:t>
      </w:r>
    </w:p>
    <w:p>
      <w:pPr>
        <w:pStyle w:val="Heading1"/>
      </w:pPr>
      <w:r>
        <w:t>Appendix D - Canary questions for each agent</w:t>
      </w:r>
    </w:p>
    <w:tbl>
      <w:tblPr>
        <w:tblStyle w:val="TableGrid"/>
        <w:tblW w:type="auto" w:w="0"/>
        <w:jc w:val="center"/>
        <w:tblLook w:firstColumn="1" w:firstRow="1" w:lastColumn="0" w:lastRow="0" w:noHBand="0" w:noVBand="1" w:val="04A0"/>
      </w:tblPr>
      <w:tblGrid>
        <w:gridCol w:w="5112"/>
        <w:gridCol w:w="5112"/>
      </w:tblGrid>
      <w:tr>
        <w:tc>
          <w:tcPr>
            <w:tcW w:type="dxa" w:w="2160"/>
            <w:shd w:fill="1F4E79"/>
            <w:vAlign w:val="top"/>
          </w:tcPr>
          <w:p>
            <w:r>
              <w:rPr>
                <w:sz w:val="17"/>
              </w:rPr>
            </w:r>
            <w:r>
              <w:rPr>
                <w:b/>
                <w:color w:val="FFFFFF"/>
              </w:rPr>
              <w:t>Agent</w:t>
            </w:r>
          </w:p>
        </w:tc>
        <w:tc>
          <w:tcPr>
            <w:tcW w:type="dxa" w:w="8208"/>
            <w:shd w:fill="1F4E79"/>
            <w:vAlign w:val="top"/>
          </w:tcPr>
          <w:p>
            <w:r>
              <w:rPr>
                <w:sz w:val="17"/>
              </w:rPr>
            </w:r>
            <w:r>
              <w:rPr>
                <w:b/>
                <w:color w:val="FFFFFF"/>
              </w:rPr>
              <w:t>Canary questions</w:t>
            </w:r>
          </w:p>
        </w:tc>
      </w:tr>
      <w:tr>
        <w:tc>
          <w:tcPr>
            <w:tcW w:type="dxa" w:w="2160"/>
            <w:vAlign w:val="top"/>
            <w:shd w:fill="F7F9FB"/>
          </w:tcPr>
          <w:p>
            <w:r>
              <w:rPr>
                <w:sz w:val="16"/>
              </w:rPr>
            </w:r>
            <w:r>
              <w:rPr>
                <w:b w:val="0"/>
                <w:sz w:val="16"/>
              </w:rPr>
              <w:t>Chainwatch</w:t>
            </w:r>
          </w:p>
        </w:tc>
        <w:tc>
          <w:tcPr>
            <w:tcW w:type="dxa" w:w="8208"/>
            <w:vAlign w:val="top"/>
            <w:shd w:fill="F7F9FB"/>
          </w:tcPr>
          <w:p>
            <w:r>
              <w:rPr>
                <w:sz w:val="16"/>
              </w:rPr>
            </w:r>
            <w:r>
              <w:rPr>
                <w:b w:val="0"/>
                <w:sz w:val="16"/>
              </w:rPr>
              <w:t>What commitment/source produced this transaction? What slot? What raw artifact proves it?</w:t>
            </w:r>
          </w:p>
        </w:tc>
      </w:tr>
      <w:tr>
        <w:tc>
          <w:tcPr>
            <w:tcW w:type="dxa" w:w="2160"/>
            <w:vAlign w:val="top"/>
          </w:tcPr>
          <w:p>
            <w:r>
              <w:rPr>
                <w:sz w:val="16"/>
              </w:rPr>
            </w:r>
            <w:r>
              <w:rPr>
                <w:b w:val="0"/>
                <w:sz w:val="16"/>
              </w:rPr>
              <w:t>Market Structure</w:t>
            </w:r>
          </w:p>
        </w:tc>
        <w:tc>
          <w:tcPr>
            <w:tcW w:type="dxa" w:w="8208"/>
            <w:vAlign w:val="top"/>
          </w:tcPr>
          <w:p>
            <w:r>
              <w:rPr>
                <w:sz w:val="16"/>
              </w:rPr>
            </w:r>
            <w:r>
              <w:rPr>
                <w:b w:val="0"/>
                <w:sz w:val="16"/>
              </w:rPr>
              <w:t>What size can clear at the slippage cap? Which model/source produced the estimate?</w:t>
            </w:r>
          </w:p>
        </w:tc>
      </w:tr>
      <w:tr>
        <w:tc>
          <w:tcPr>
            <w:tcW w:type="dxa" w:w="2160"/>
            <w:vAlign w:val="top"/>
            <w:shd w:fill="F7F9FB"/>
          </w:tcPr>
          <w:p>
            <w:r>
              <w:rPr>
                <w:sz w:val="16"/>
              </w:rPr>
            </w:r>
            <w:r>
              <w:rPr>
                <w:b w:val="0"/>
                <w:sz w:val="16"/>
              </w:rPr>
              <w:t>Wallet Intel</w:t>
            </w:r>
          </w:p>
        </w:tc>
        <w:tc>
          <w:tcPr>
            <w:tcW w:type="dxa" w:w="8208"/>
            <w:vAlign w:val="top"/>
            <w:shd w:fill="F7F9FB"/>
          </w:tcPr>
          <w:p>
            <w:r>
              <w:rPr>
                <w:sz w:val="16"/>
              </w:rPr>
            </w:r>
            <w:r>
              <w:rPr>
                <w:b w:val="0"/>
                <w:sz w:val="16"/>
              </w:rPr>
              <w:t>Which labels are source-backed, which are inferred, and what conflicts exist?</w:t>
            </w:r>
          </w:p>
        </w:tc>
      </w:tr>
      <w:tr>
        <w:tc>
          <w:tcPr>
            <w:tcW w:type="dxa" w:w="2160"/>
            <w:vAlign w:val="top"/>
          </w:tcPr>
          <w:p>
            <w:r>
              <w:rPr>
                <w:sz w:val="16"/>
              </w:rPr>
            </w:r>
            <w:r>
              <w:rPr>
                <w:b w:val="0"/>
                <w:sz w:val="16"/>
              </w:rPr>
              <w:t>Narrative/KOL</w:t>
            </w:r>
          </w:p>
        </w:tc>
        <w:tc>
          <w:tcPr>
            <w:tcW w:type="dxa" w:w="8208"/>
            <w:vAlign w:val="top"/>
          </w:tcPr>
          <w:p>
            <w:r>
              <w:rPr>
                <w:sz w:val="16"/>
              </w:rPr>
            </w:r>
            <w:r>
              <w:rPr>
                <w:b w:val="0"/>
                <w:sz w:val="16"/>
              </w:rPr>
              <w:t>What on-chain activity corroborates the burst? What is the best lead/lag?</w:t>
            </w:r>
          </w:p>
        </w:tc>
      </w:tr>
      <w:tr>
        <w:tc>
          <w:tcPr>
            <w:tcW w:type="dxa" w:w="2160"/>
            <w:vAlign w:val="top"/>
            <w:shd w:fill="F7F9FB"/>
          </w:tcPr>
          <w:p>
            <w:r>
              <w:rPr>
                <w:sz w:val="16"/>
              </w:rPr>
            </w:r>
            <w:r>
              <w:rPr>
                <w:b w:val="0"/>
                <w:sz w:val="16"/>
              </w:rPr>
              <w:t>Quant Research</w:t>
            </w:r>
          </w:p>
        </w:tc>
        <w:tc>
          <w:tcPr>
            <w:tcW w:type="dxa" w:w="8208"/>
            <w:vAlign w:val="top"/>
            <w:shd w:fill="F7F9FB"/>
          </w:tcPr>
          <w:p>
            <w:r>
              <w:rPr>
                <w:sz w:val="16"/>
              </w:rPr>
            </w:r>
            <w:r>
              <w:rPr>
                <w:b w:val="0"/>
                <w:sz w:val="16"/>
              </w:rPr>
              <w:t>What is the baseline? What data could have leaked? How many variants were tried?</w:t>
            </w:r>
          </w:p>
        </w:tc>
      </w:tr>
      <w:tr>
        <w:tc>
          <w:tcPr>
            <w:tcW w:type="dxa" w:w="2160"/>
            <w:vAlign w:val="top"/>
          </w:tcPr>
          <w:p>
            <w:r>
              <w:rPr>
                <w:sz w:val="16"/>
              </w:rPr>
            </w:r>
            <w:r>
              <w:rPr>
                <w:b w:val="0"/>
                <w:sz w:val="16"/>
              </w:rPr>
              <w:t>Risk Sentinel</w:t>
            </w:r>
          </w:p>
        </w:tc>
        <w:tc>
          <w:tcPr>
            <w:tcW w:type="dxa" w:w="8208"/>
            <w:vAlign w:val="top"/>
          </w:tcPr>
          <w:p>
            <w:r>
              <w:rPr>
                <w:sz w:val="16"/>
              </w:rPr>
            </w:r>
            <w:r>
              <w:rPr>
                <w:b w:val="0"/>
                <w:sz w:val="16"/>
              </w:rPr>
              <w:t>Which hard gates passed/failed? What would disable execution right now?</w:t>
            </w:r>
          </w:p>
        </w:tc>
      </w:tr>
      <w:tr>
        <w:tc>
          <w:tcPr>
            <w:tcW w:type="dxa" w:w="2160"/>
            <w:vAlign w:val="top"/>
            <w:shd w:fill="F7F9FB"/>
          </w:tcPr>
          <w:p>
            <w:r>
              <w:rPr>
                <w:sz w:val="16"/>
              </w:rPr>
            </w:r>
            <w:r>
              <w:rPr>
                <w:b w:val="0"/>
                <w:sz w:val="16"/>
              </w:rPr>
              <w:t>Execution</w:t>
            </w:r>
          </w:p>
        </w:tc>
        <w:tc>
          <w:tcPr>
            <w:tcW w:type="dxa" w:w="8208"/>
            <w:vAlign w:val="top"/>
            <w:shd w:fill="F7F9FB"/>
          </w:tcPr>
          <w:p>
            <w:r>
              <w:rPr>
                <w:sz w:val="16"/>
              </w:rPr>
            </w:r>
            <w:r>
              <w:rPr>
                <w:b w:val="0"/>
                <w:sz w:val="16"/>
              </w:rPr>
              <w:t>What exact route/quote/ttl/slippage cap/idempotency key will be used?</w:t>
            </w:r>
          </w:p>
        </w:tc>
      </w:tr>
      <w:tr>
        <w:tc>
          <w:tcPr>
            <w:tcW w:type="dxa" w:w="2160"/>
            <w:vAlign w:val="top"/>
          </w:tcPr>
          <w:p>
            <w:r>
              <w:rPr>
                <w:sz w:val="16"/>
              </w:rPr>
            </w:r>
            <w:r>
              <w:rPr>
                <w:b w:val="0"/>
                <w:sz w:val="16"/>
              </w:rPr>
              <w:t>Postmortem</w:t>
            </w:r>
          </w:p>
        </w:tc>
        <w:tc>
          <w:tcPr>
            <w:tcW w:type="dxa" w:w="8208"/>
            <w:vAlign w:val="top"/>
          </w:tcPr>
          <w:p>
            <w:r>
              <w:rPr>
                <w:sz w:val="16"/>
              </w:rPr>
            </w:r>
            <w:r>
              <w:rPr>
                <w:b w:val="0"/>
                <w:sz w:val="16"/>
              </w:rPr>
              <w:t>What changed in trust, signal family status, and memory after this outcome?</w:t>
            </w:r>
          </w:p>
        </w:tc>
      </w:tr>
    </w:tbl>
    <w:p/>
    <w:p>
      <w:pPr>
        <w:pStyle w:val="Heading1"/>
      </w:pPr>
      <w:r>
        <w:t>Appendix E - Final stance</w:t>
      </w:r>
    </w:p>
    <w:p>
      <w:r>
        <w:t>The Pulse material is strongest where it behaves like institutional infrastructure: deterministic sampling, evidence bundles, anti-alpha gates, slippage proof, append-only memory, agent trust, evals, and replay. It is weakest where it tempts us to chase sophistication before proof: social signals without causality, label worship, shiny dashboards, and premature low-latency execution. The build path is clear: create the loop, prove one signal family, then expand. That is how Hermes becomes more than a bot. It becomes a compounding edge system.</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working draft - May 20,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Project B.O.S.S. | Hermes Solana Edge Stack | Canonical Build Spec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216"/>
    </w:pPr>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Hermes Solana Edge Stack - Canonical Build Spec v1</dc:title>
  <dc:subject>Project B.O.S.S. canonical build draft for Solana edge and Hermes agent stack</dc:subject>
  <dc:creator>OpenAI GPT-5.5 Pro</dc:creator>
  <cp:keywords/>
  <dc:description>Created from Pulse corpus, Hermes v0 architecture, and current source validation.</dc:description>
  <cp:lastModifiedBy/>
  <cp:revision>1</cp:revision>
  <dcterms:created xsi:type="dcterms:W3CDTF">2013-12-23T23:15:00Z</dcterms:created>
  <dcterms:modified xsi:type="dcterms:W3CDTF">2013-12-23T23:15:00Z</dcterms:modified>
  <cp:category/>
</cp:coreProperties>
</file>