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9C25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18A91E52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AFCF267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EC1F40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177BF2E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9EE14E3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1DA425C1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</w:p>
    <w:p w14:paraId="3D49160F" w14:textId="77777777" w:rsidR="007429A5" w:rsidRDefault="007429A5" w:rsidP="007429A5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37E01916" w14:textId="77777777" w:rsidR="007429A5" w:rsidRDefault="007429A5" w:rsidP="007429A5">
      <w:pPr>
        <w:spacing w:line="240" w:lineRule="auto"/>
        <w:ind w:firstLine="709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Установка ОС семейства Windows. Выбор языка системы, формата дат и чисел, раскладки клавиатуры»</w:t>
      </w:r>
    </w:p>
    <w:p w14:paraId="2B2F4074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EC8655A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8E504E9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4FA48F9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0CE2258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F08520D" w14:textId="77777777" w:rsidR="007429A5" w:rsidRDefault="007429A5" w:rsidP="007429A5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D408C86" w14:textId="77777777" w:rsidR="007429A5" w:rsidRDefault="007429A5" w:rsidP="007429A5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05BB551" w14:textId="77777777" w:rsidR="007429A5" w:rsidRDefault="007429A5" w:rsidP="007429A5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5947A696" w14:textId="53DC90D4" w:rsidR="007429A5" w:rsidRPr="007429A5" w:rsidRDefault="007429A5" w:rsidP="007429A5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proofErr w:type="gramStart"/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 Владислав</w:t>
      </w:r>
      <w:proofErr w:type="gramEnd"/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 xml:space="preserve"> Константинович</w:t>
      </w:r>
    </w:p>
    <w:p w14:paraId="2CCEB13F" w14:textId="77777777" w:rsidR="007429A5" w:rsidRDefault="007429A5" w:rsidP="007429A5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10727D34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1339FA07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239929F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65BA9A74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C432ED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BE27F51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B3B42BC" w14:textId="77777777" w:rsidR="007429A5" w:rsidRDefault="007429A5" w:rsidP="007429A5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6B7BE6F5" w14:textId="77777777" w:rsidR="007429A5" w:rsidRDefault="007429A5" w:rsidP="007429A5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sz w:val="24"/>
          <w:szCs w:val="24"/>
          <w:lang w:eastAsia="en-US"/>
        </w:rPr>
        <w:id w:val="186131431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B583BD8" w14:textId="77777777" w:rsidR="007429A5" w:rsidRDefault="007429A5" w:rsidP="007429A5">
          <w:pPr>
            <w:pStyle w:val="a3"/>
            <w:jc w:val="center"/>
            <w:rPr>
              <w:rFonts w:eastAsiaTheme="majorEastAsia" w:cs="Times New Roman"/>
              <w:bCs/>
              <w:color w:val="000000" w:themeColor="text1"/>
              <w:szCs w:val="28"/>
            </w:rPr>
          </w:pPr>
          <w:r>
            <w:rPr>
              <w:rFonts w:cs="Times New Roman"/>
              <w:b w:val="0"/>
              <w:bCs/>
              <w:color w:val="000000" w:themeColor="text1"/>
              <w:szCs w:val="28"/>
            </w:rPr>
            <w:t>Оглавление</w:t>
          </w:r>
        </w:p>
        <w:p w14:paraId="52FC843E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r:id="rId5" w:anchor="_Toc224419060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Введение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_Toc224419060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3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6A0FE5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6" w:anchor="_Toc224419061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1 Подготовка виртуальной машины и установка ОС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_Toc224419061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4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F0A812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7" w:anchor="_Toc224419062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2 Получение файлов и отключение уведомлений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_Toc224419062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8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6C993F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8" w:anchor="_Toc224419063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3 Установка веб-сервера 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IIS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 и развертывание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_Toc224419063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9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3FF681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9" w:anchor="_Toc224419064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4 Запуск 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C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++ сервера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_Toc224419064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11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E08CEE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0" w:anchor="_Toc224419065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5 Настройка сайтов в 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IIS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_Toc224419065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12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C8B46AC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1" w:anchor="_Toc224419066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6 Исследование проблемы региональных стандартов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_Toc224419066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13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2327E0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2" w:anchor="_Toc224419067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7 Удаленный доступ </w:t>
            </w:r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RDP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_Toc224419067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16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BD8BB8" w14:textId="77777777" w:rsidR="007429A5" w:rsidRDefault="007429A5" w:rsidP="007429A5">
          <w:pPr>
            <w:pStyle w:val="1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3" w:anchor="_Toc224419068" w:history="1">
            <w:r>
              <w:rPr>
                <w:rStyle w:val="a4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Вывод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instrText xml:space="preserve"> PAGEREF _Toc224419068 \h </w:instrTex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t>21</w:t>
            </w:r>
            <w:r>
              <w:rPr>
                <w:rStyle w:val="a4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A61FC1" w14:textId="77777777" w:rsidR="007429A5" w:rsidRDefault="007429A5" w:rsidP="007429A5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5F1D3083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DDB061A" w14:textId="77777777" w:rsidR="007429A5" w:rsidRDefault="007429A5" w:rsidP="007429A5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441906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5685FE97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Цель: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изучение особенностей ввода, вывода и передачи данных в зависимости от языковых параметров операционных систем.</w:t>
      </w:r>
    </w:p>
    <w:p w14:paraId="314B9A22" w14:textId="77777777" w:rsidR="00CD2AC3" w:rsidRDefault="00CD2AC3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D2AC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Современные распределенные системы часто строятся на разных языках программирования (C#, C++) и работают в условиях различных региональных стандартов. Ключевой проблемой такой интеграции является несовпадение форматов представления числовых данных — в частности, использование точки или запятой в качестве десятичного разделителя. Это несоответствие приводит к ошибкам </w:t>
      </w:r>
      <w:proofErr w:type="spellStart"/>
      <w:r w:rsidRPr="00CD2AC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парсинга</w:t>
      </w:r>
      <w:proofErr w:type="spellEnd"/>
      <w:r w:rsidRPr="00CD2AC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сбоям в веб-приложениях. Данная работа направлена на изучение подобных конфликтов и поиск способов их устранения через настройки ОС и веб-сервера</w:t>
      </w:r>
    </w:p>
    <w:p w14:paraId="7DC018CB" w14:textId="420412A2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Задачи:</w:t>
      </w:r>
    </w:p>
    <w:p w14:paraId="4D841CAE" w14:textId="77777777" w:rsidR="007429A5" w:rsidRDefault="007429A5" w:rsidP="007429A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установка операционной системы Windows Server 2019 с русским форматом дат и чисел;</w:t>
      </w:r>
    </w:p>
    <w:p w14:paraId="604D1FA4" w14:textId="77777777" w:rsidR="007429A5" w:rsidRDefault="007429A5" w:rsidP="007429A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установка программных платформ и веб-сервера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работы учебных веб-приложений, написанных на языках программирования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#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++;</w:t>
      </w:r>
    </w:p>
    <w:p w14:paraId="09C3CE04" w14:textId="77777777" w:rsidR="007429A5" w:rsidRDefault="007429A5" w:rsidP="007429A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установка учебных веб-приложений;</w:t>
      </w:r>
    </w:p>
    <w:p w14:paraId="37C33776" w14:textId="77777777" w:rsidR="007429A5" w:rsidRDefault="007429A5" w:rsidP="007429A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изучение работы приложений на операционной системе с русским форматом дат и чисел;</w:t>
      </w:r>
    </w:p>
    <w:p w14:paraId="573372B2" w14:textId="77777777" w:rsidR="007429A5" w:rsidRDefault="007429A5" w:rsidP="007429A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изучение влияния региональных параметров операционной системы и настроек веб-узла на веб-сервере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на работу приложений.</w:t>
      </w:r>
    </w:p>
    <w:p w14:paraId="6BC405C8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A1EB1CE" w14:textId="77777777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4419061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Подготовка виртуальной машины и установка ОС</w:t>
      </w:r>
      <w:bookmarkEnd w:id="1"/>
    </w:p>
    <w:p w14:paraId="66981841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1.1 представлено создание виртуальной машины типа ОС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2019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Standard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(Возможности рабочего стола).</w:t>
      </w:r>
    </w:p>
    <w:p w14:paraId="73E76F72" w14:textId="11A7DA3C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F6BE884" wp14:editId="60CAB0E2">
            <wp:extent cx="5740489" cy="2971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758" cy="29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4F98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 – Создание виртуальной машины</w:t>
      </w:r>
    </w:p>
    <w:p w14:paraId="17193258" w14:textId="398FC15C" w:rsidR="007429A5" w:rsidRPr="00035E8D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1.2 представлена настройка виртуальной машины, а именно количество выделяемой оперативной памяти и количество виртуальных процессоров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а также 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настройка 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размера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диска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CAD0F51" w14:textId="499442BF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7D16A75" wp14:editId="7CC99BB6">
            <wp:extent cx="5338445" cy="274939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498" cy="275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7CDA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1.2 – Настройка оборудования виртуальной машины</w:t>
      </w:r>
    </w:p>
    <w:p w14:paraId="46E9A834" w14:textId="56A73E0D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в настройках сети нужно было изменить тип подключения на «Сетевой мост». Данное действие представлено на рисунке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CE6BC3E" w14:textId="7E0ACC46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3442126B" wp14:editId="7A67E00A">
            <wp:extent cx="5562600" cy="3695700"/>
            <wp:effectExtent l="19050" t="19050" r="1905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95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AD058D7" w14:textId="3B658F99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Изменения типа подключения</w:t>
      </w:r>
    </w:p>
    <w:p w14:paraId="75ECDA10" w14:textId="13196861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базовой настройки виртуальной машины можно переходить к установке операционной системы. Необходимо выбрать формат времени и денежных единиц «Русский (Россия)». Данное действие представлено на рисунке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A768D3A" w14:textId="449D2BCB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5C965F7" wp14:editId="46624FD3">
            <wp:extent cx="4140200" cy="3079750"/>
            <wp:effectExtent l="19050" t="19050" r="12700" b="2540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079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114B5D2" w14:textId="65227885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Выбор формата времени и денежных единиц</w:t>
      </w:r>
    </w:p>
    <w:p w14:paraId="22902BA2" w14:textId="36C6AB08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На этапе выбора версии ОС нужно обязательно выбрать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2019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Standard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(Возможности рабочего стола). Это нужно для того, чтобы установилась версия с графическим интерфейсом. Данное действие представлено на рисунке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FE6A060" w14:textId="5CE58322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A599F6D" wp14:editId="63E82BCF">
            <wp:extent cx="3854450" cy="2908300"/>
            <wp:effectExtent l="19050" t="19050" r="12700" b="254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908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DA33109" w14:textId="4686A43C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Выбор версии ОС</w:t>
      </w:r>
    </w:p>
    <w:p w14:paraId="189CD58D" w14:textId="51592E71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всех этих действий и перезагрузки виртуальной машины нужно настроить параметры пользователя, а точнее задать ему пароль. Данное действие представлено на рисунке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3B94D4D" w14:textId="222AC5CB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DF2B7DD" wp14:editId="526EC686">
            <wp:extent cx="4119245" cy="3040007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0551" cy="30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5CF7" w14:textId="672A93D4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Настройка параметров пользователя</w:t>
      </w:r>
    </w:p>
    <w:p w14:paraId="0F1628FB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этом была завершена настройка и установка ОС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EED2C11" w14:textId="7EC2F76A" w:rsidR="007429A5" w:rsidRDefault="007429A5" w:rsidP="00035E8D">
      <w:pP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  <w:bookmarkStart w:id="2" w:name="_Toc224419062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Получение файлов и отключение уведомлений</w:t>
      </w:r>
      <w:bookmarkEnd w:id="2"/>
    </w:p>
    <w:p w14:paraId="6BC0733F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с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diskstation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скачать все необходимые файлы и папки для работы с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Файлы были скачаны на физическую машину, а затем перемещены на виртуальную машину с помощью функции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Drag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and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Drop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На рисунке 2.1 представлены перемещенные файлы и папки на виртуальную машину.</w:t>
      </w:r>
    </w:p>
    <w:p w14:paraId="51122774" w14:textId="653B9355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99020B6" wp14:editId="6AAE65EE">
            <wp:extent cx="3302612" cy="268657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7528" cy="26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78D0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Перемещенные файлы и папки на виртуальную машину</w:t>
      </w:r>
    </w:p>
    <w:p w14:paraId="1BA79E14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с помощью перемещенного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файла нужно было отключить обновления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Для этого данный файл нужно было запустить от имени Администратора и согласиться со всеми правилами. Данное действие представлено на рисунке 2.2.</w:t>
      </w:r>
    </w:p>
    <w:p w14:paraId="086828EE" w14:textId="08FF075A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1BA71F1" wp14:editId="1C91E401">
            <wp:extent cx="2998470" cy="2382930"/>
            <wp:effectExtent l="19050" t="19050" r="11430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571" cy="23838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F6E6C3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2.2 – Отключение уведомлений</w:t>
      </w:r>
    </w:p>
    <w:p w14:paraId="00FF9871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была завершена работа с папками и файлами, а также были отключены обновления.</w:t>
      </w:r>
    </w:p>
    <w:p w14:paraId="6887D31B" w14:textId="77777777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441906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3 Установка веб-сервера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и развертывание</w:t>
      </w:r>
      <w:bookmarkEnd w:id="3"/>
    </w:p>
    <w:p w14:paraId="3DBAAB85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Установка ролей сервера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ASP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прочих компонентов представлена на рисунках 3.1 и 3.2.</w:t>
      </w:r>
    </w:p>
    <w:p w14:paraId="3D52E429" w14:textId="705113D5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18B225D0" wp14:editId="3E702BE7">
            <wp:extent cx="4718050" cy="3384550"/>
            <wp:effectExtent l="19050" t="19050" r="25400" b="254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384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007C061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3.1 – Установка веб-сервера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</w:p>
    <w:p w14:paraId="346C07A8" w14:textId="01D61851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05614866" wp14:editId="45199781">
            <wp:extent cx="4997450" cy="35750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7746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3.2 – Установка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ASP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4.7</w:t>
      </w:r>
    </w:p>
    <w:p w14:paraId="3BE27798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Далее нужно было распаковать архивы папок, которые были скачаны с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diskstation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переместить их по пути </w:t>
      </w:r>
      <w:proofErr w:type="gram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С:\</w:t>
      </w:r>
      <w:proofErr w:type="spellStart"/>
      <w:proofErr w:type="gram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inetpub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соответствующие и заранее созданные папки. Данное действие представлено на рисунке 3.3.</w:t>
      </w:r>
    </w:p>
    <w:p w14:paraId="7A12E0C6" w14:textId="7C6B29AD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62ABC06" wp14:editId="5A05C7B9">
            <wp:extent cx="5079365" cy="2217437"/>
            <wp:effectExtent l="19050" t="19050" r="26035" b="114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5385" cy="2220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614F9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3.3 – Распаковка архивов и перемещение в каталоги</w:t>
      </w:r>
    </w:p>
    <w:p w14:paraId="389F76D7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этапе была завершена установка веб-сервера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других необходимых для работы компонентов.</w:t>
      </w:r>
    </w:p>
    <w:p w14:paraId="589EDC89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17F6A14" w14:textId="77777777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441906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4 Запуск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++ сервера</w:t>
      </w:r>
      <w:bookmarkEnd w:id="4"/>
    </w:p>
    <w:p w14:paraId="70157A33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запустить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HTTP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сервер, однако при запуске данного сервера появится ошибка, которая сообщает о том, что не хватает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MSVCP140.dll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Для того, чтобы это исправить, нужно было запустить файл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VCHyb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64.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который установит недостающие библиотеки. Данное действие представлено на рисунке 4.1.</w:t>
      </w:r>
    </w:p>
    <w:p w14:paraId="02FDD6D0" w14:textId="2026C0FE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9C6A5C5" wp14:editId="050E3FEA">
            <wp:extent cx="4187825" cy="3174331"/>
            <wp:effectExtent l="19050" t="19050" r="22225" b="266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670" cy="3178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6ACC6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4.1 – Установка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++ библиотек</w:t>
      </w:r>
    </w:p>
    <w:p w14:paraId="69BEFF25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того, как библиотеки будут установлены,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HTTP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сервер нужно будет снова запустить и оставить его запущенным. Он должен работать в фоне.</w:t>
      </w:r>
    </w:p>
    <w:p w14:paraId="5F4F2FC4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BE85FAC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1CAB31C9" w14:textId="77777777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441906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5 Настройка сайтов в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IIS</w:t>
      </w:r>
      <w:bookmarkEnd w:id="5"/>
    </w:p>
    <w:p w14:paraId="6EA1BFDD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будет создать сайты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рисунках 5.1 и 5.2.</w:t>
      </w:r>
    </w:p>
    <w:p w14:paraId="4E4A64F0" w14:textId="22D22085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23643AA" wp14:editId="50494B5A">
            <wp:extent cx="2777963" cy="3173203"/>
            <wp:effectExtent l="19050" t="19050" r="22860" b="273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4149" cy="3180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F3B82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5.1 – Создание первого сайта</w:t>
      </w:r>
    </w:p>
    <w:p w14:paraId="3E6AA86B" w14:textId="0A4D2A4C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D5C60E1" wp14:editId="229ECFD5">
            <wp:extent cx="2752173" cy="31623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3501" cy="31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192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5.2 – Создание второго сайта</w:t>
      </w:r>
    </w:p>
    <w:p w14:paraId="54996991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этапе были созданы два сайты, которые были привязаны к 81 и 82 портам соответственно.</w:t>
      </w:r>
    </w:p>
    <w:p w14:paraId="1C73BD1D" w14:textId="77777777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441906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6 Исследование проблемы региональных стандартов</w:t>
      </w:r>
      <w:bookmarkEnd w:id="6"/>
    </w:p>
    <w:p w14:paraId="1F2AC86B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Запуск сайта на 81 порту представлен на рисунке 6.1.</w:t>
      </w:r>
    </w:p>
    <w:p w14:paraId="47578444" w14:textId="03415C55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D7FCA12" wp14:editId="49360531">
            <wp:extent cx="5123288" cy="1859280"/>
            <wp:effectExtent l="19050" t="19050" r="20320" b="266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3995" cy="1859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A04EA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6.1 – Запуск первого сайта</w:t>
      </w:r>
    </w:p>
    <w:p w14:paraId="7B1B412C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Данное приложение отработает нормально, так как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JS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числа по умолчанию с точкой.</w:t>
      </w:r>
    </w:p>
    <w:p w14:paraId="5FA02FB7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Запуск сайта на 82 порту представлен на рисунке 6.2.</w:t>
      </w:r>
    </w:p>
    <w:p w14:paraId="1F536DB4" w14:textId="169126C9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98998B4" wp14:editId="772CAFD9">
            <wp:extent cx="4966871" cy="2164080"/>
            <wp:effectExtent l="19050" t="19050" r="24765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0988" cy="2165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44D48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6.2 – Запуск второго сайта</w:t>
      </w:r>
    </w:p>
    <w:p w14:paraId="6035BA84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Тут уже отображается ошибка, так как п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риложение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на C# (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WebClient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берет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локаль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сервера (Русскую), делает число с запятой и отправляет в C++, который от этого "ломается".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Данную проблему можно решить двумя способами. Первый способ – глобально для всей ОС через панель управления и региональные стандарты. В поле «Разделитель целой и дробной части» нужно запятую заменить на точку. Данное действие показано на рисунке 6.3.</w:t>
      </w:r>
    </w:p>
    <w:p w14:paraId="0841415C" w14:textId="0CF6D5CC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029C1501" wp14:editId="43DEB12F">
            <wp:extent cx="3247702" cy="3737610"/>
            <wp:effectExtent l="19050" t="19050" r="1016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06" cy="374014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A750D02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6.3 – Первый способ исправления проблемы</w:t>
      </w:r>
    </w:p>
    <w:p w14:paraId="0780F479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исправления представлен на рисунке 6.4.</w:t>
      </w:r>
    </w:p>
    <w:p w14:paraId="792F8B43" w14:textId="7EBC5E8E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B845A29" wp14:editId="52E6466E">
            <wp:extent cx="4713605" cy="1521655"/>
            <wp:effectExtent l="19050" t="19050" r="10795" b="215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349" cy="1521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E8A38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6.4 – Результат работы сайта после исправления</w:t>
      </w:r>
    </w:p>
    <w:p w14:paraId="53094A01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Второй способ исправления проблемы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IIS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Нужно выбрать сайт, который привязан к 82 порту, затем в разделе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ASP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«Глобализация 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изменить параметры культуры и культуры пользовательского интерфейса на «Английский (США)». Данное действие представлено на рисунке 6.5.</w:t>
      </w:r>
    </w:p>
    <w:p w14:paraId="2668E307" w14:textId="6FC01ED4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4B3ACED9" wp14:editId="022C1221">
            <wp:extent cx="4660900" cy="2425700"/>
            <wp:effectExtent l="19050" t="19050" r="2540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425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DA5524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6.5 – Второй способ исправления проблемы</w:t>
      </w:r>
    </w:p>
    <w:p w14:paraId="7301187F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исправления представлен на рисунке 6.6.</w:t>
      </w:r>
    </w:p>
    <w:p w14:paraId="0C15B8DA" w14:textId="34487101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A2403FC" wp14:editId="4EE1C9ED">
            <wp:extent cx="5347729" cy="1512570"/>
            <wp:effectExtent l="19050" t="19050" r="24765" b="114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0780" cy="1513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12849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6.6 – Результат работы сайта после исправления</w:t>
      </w:r>
    </w:p>
    <w:p w14:paraId="02534EFE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были протестированы созданные сайты, а также был проведен анализ возникших проблем и методы их решения.</w:t>
      </w:r>
    </w:p>
    <w:p w14:paraId="443EC033" w14:textId="77777777" w:rsidR="00035E8D" w:rsidRDefault="00035E8D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441906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10A0AEA" w14:textId="470C7704" w:rsidR="007429A5" w:rsidRDefault="007429A5" w:rsidP="007429A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7 Удаленный доступ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RDP</w:t>
      </w:r>
      <w:bookmarkEnd w:id="7"/>
    </w:p>
    <w:p w14:paraId="09518609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этом этапе нужно было создать нового пользователя. Данное действие представлено на рисунке 7.1.</w:t>
      </w:r>
    </w:p>
    <w:p w14:paraId="178FB547" w14:textId="586872B9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5F721" wp14:editId="3DAE4677">
                <wp:simplePos x="0" y="0"/>
                <wp:positionH relativeFrom="column">
                  <wp:posOffset>3116727</wp:posOffset>
                </wp:positionH>
                <wp:positionV relativeFrom="paragraph">
                  <wp:posOffset>1444869</wp:posOffset>
                </wp:positionV>
                <wp:extent cx="70338" cy="76200"/>
                <wp:effectExtent l="0" t="0" r="6350" b="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B0940" id="Прямоугольник 46" o:spid="_x0000_s1026" style="position:absolute;margin-left:245.4pt;margin-top:113.75pt;width:5.55pt;height: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" fillcolor="white [3212]" stroked="f" strokeweight="1pt"/>
            </w:pict>
          </mc:Fallback>
        </mc:AlternateContent>
      </w:r>
      <w:r w:rsidR="007429A5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2F4665F" wp14:editId="4458EB19">
            <wp:extent cx="3003550" cy="3048000"/>
            <wp:effectExtent l="19050" t="19050" r="2540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048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2A2C7F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7.1 – Создание пользователя</w:t>
      </w:r>
    </w:p>
    <w:p w14:paraId="0FF9FDD3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созданного пользователя нужно было добавить в группу Администраторы. Данное действие представлено на рисунке 7.2.</w:t>
      </w:r>
    </w:p>
    <w:p w14:paraId="048B3A88" w14:textId="2853335A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AE5BCCB" wp14:editId="5463AEAB">
            <wp:extent cx="3322608" cy="1379340"/>
            <wp:effectExtent l="19050" t="19050" r="11430" b="1143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7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133B1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7.2 – Добавление пользователя в группу Администраторы</w:t>
      </w:r>
    </w:p>
    <w:p w14:paraId="023907AA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разрешить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RDP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Для этого на вкладке удаленного доступа поставить галочку на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"Разрешить удаленные подключения к этому компьютеру"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снять галочку при проверке на уровне сети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NLA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чтобы было меньше проблем с подключением. Данное действие показано на рисунке 7.3.</w:t>
      </w:r>
    </w:p>
    <w:p w14:paraId="60E7A9B2" w14:textId="7702F3C2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3721E2F1" wp14:editId="2CD15DA9">
            <wp:extent cx="3308350" cy="3797300"/>
            <wp:effectExtent l="19050" t="19050" r="2540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3797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2660090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7.3 – Разрешение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RDP</w:t>
      </w:r>
    </w:p>
    <w:p w14:paraId="0E305833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сменить порт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RDP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через реестр. Для этого нужно было идти по пути, указанному ниже: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HKEY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LOCAL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MACHINE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System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CurrentControlSet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Control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Terminal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Server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WinStations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\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RDP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Tcp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найти параметр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PortNumber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вычислить порт по формуле и затем вписать полученное значение. Данное действие представлено на рисунке 7.4.</w:t>
      </w:r>
    </w:p>
    <w:p w14:paraId="6FB465BB" w14:textId="660AADB0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2B62E5A" wp14:editId="34AF9321">
            <wp:extent cx="2308225" cy="2497509"/>
            <wp:effectExtent l="19050" t="19050" r="15875" b="171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10455" cy="2499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FA287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7.4 – Смена порта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RDP</w:t>
      </w:r>
    </w:p>
    <w:p w14:paraId="4AFB0EF3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Далее нужно было настроить Брандмауэра. Для этого нужно было выбрать «Правила для входящих подключений» и нажать «Создать правило». В типе правила выбрать «Для порта». Данное действие представлено на рисунке 7.5.</w:t>
      </w:r>
    </w:p>
    <w:p w14:paraId="1C796E80" w14:textId="338654AE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2B5A62A2" wp14:editId="0B400ED9">
            <wp:extent cx="3746500" cy="3054350"/>
            <wp:effectExtent l="19050" t="19050" r="25400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0543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90DF64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7.5 – Выбор протокола и порта</w:t>
      </w:r>
    </w:p>
    <w:p w14:paraId="45D6F6B0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поле определенные локальные порты нужно записать вычисленный на предыдущих шагах ранее порт. Потом нужно выбрать действие: «Разрешить подключение». Данное действие представлено на рисунке 7.6.</w:t>
      </w:r>
    </w:p>
    <w:p w14:paraId="62C2A569" w14:textId="63E33BE5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4586A0D7" wp14:editId="10929ED0">
            <wp:extent cx="3835400" cy="3136900"/>
            <wp:effectExtent l="19050" t="19050" r="12700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3136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050A76D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7.6 – Выбор действия</w:t>
      </w:r>
    </w:p>
    <w:p w14:paraId="1133EB39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Далее в профиле нужно было оставить все галочки. В профилях указаны профили, к которым применяется подключение. Данное действие представлено на рисунке 7.7.</w:t>
      </w:r>
    </w:p>
    <w:p w14:paraId="0FD3AF65" w14:textId="5AD68C63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58D53697" wp14:editId="16C9E804">
            <wp:extent cx="3797300" cy="3098800"/>
            <wp:effectExtent l="19050" t="19050" r="12700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098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FC6652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7.7 – Выбор профиля</w:t>
      </w:r>
    </w:p>
    <w:p w14:paraId="5BEE2D35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этого нужно было указать имя правило. Данное действие представлено на рисунке 7.8.</w:t>
      </w:r>
    </w:p>
    <w:p w14:paraId="5B4926CA" w14:textId="15989E13" w:rsidR="007429A5" w:rsidRDefault="007429A5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069C1A92" wp14:editId="7C5CF7BA">
            <wp:extent cx="4356100" cy="3556000"/>
            <wp:effectExtent l="19050" t="19050" r="2540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556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61F9BD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7.8 – Указание имени правила</w:t>
      </w:r>
    </w:p>
    <w:p w14:paraId="69B67FC7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Далее нужно было протестировать данное подключение. Данное действие представлено на рисунках 7.9 и 7.10.</w:t>
      </w:r>
    </w:p>
    <w:p w14:paraId="1950F75F" w14:textId="117E4503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42A41D5" wp14:editId="0E3710E1">
            <wp:extent cx="3609975" cy="27898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5642" cy="279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B793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7.9 – Ввод учетных данных</w:t>
      </w:r>
    </w:p>
    <w:p w14:paraId="654567DA" w14:textId="5E2E91D4" w:rsidR="007429A5" w:rsidRDefault="00035E8D" w:rsidP="007429A5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B9D6C39" wp14:editId="58E33557">
            <wp:extent cx="5153025" cy="2507383"/>
            <wp:effectExtent l="19050" t="19050" r="9525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8974" cy="2510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E1427" w14:textId="77777777" w:rsidR="007429A5" w:rsidRDefault="007429A5" w:rsidP="007429A5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7.10 – Подключение к удаленному рабочему столу</w:t>
      </w:r>
    </w:p>
    <w:p w14:paraId="5B47DC9B" w14:textId="77777777" w:rsidR="007429A5" w:rsidRDefault="007429A5" w:rsidP="007429A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 был последний этап данной лабораторной работы.</w:t>
      </w:r>
    </w:p>
    <w:p w14:paraId="623AF2DD" w14:textId="77777777" w:rsidR="00035E8D" w:rsidRDefault="00035E8D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8" w:name="_Toc22441906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EE7083D" w14:textId="1F823BC0" w:rsidR="007429A5" w:rsidRDefault="007429A5" w:rsidP="007429A5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8"/>
    </w:p>
    <w:p w14:paraId="1840A774" w14:textId="77777777" w:rsidR="00035E8D" w:rsidRDefault="00035E8D" w:rsidP="00035E8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ходе лабораторной работы были исследованы механизмы взаимодействия разнородного ПО (C# и C++) в условиях конфликта региональных стандартов. На базе Windows Server 2019 был развернут веб-сервер IIS, на примере которого удалось наглядно подтвердить возникновение ошибок формата (</w:t>
      </w:r>
      <w:proofErr w:type="spellStart"/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FormatException</w:t>
      </w:r>
      <w:proofErr w:type="spellEnd"/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при передаче чисел с плавающей точкой из-за различий в использовании точки и запятой как десятичных разделителей. </w:t>
      </w:r>
    </w:p>
    <w:p w14:paraId="7A053EAA" w14:textId="20D7F78D" w:rsidR="007429A5" w:rsidRPr="00035E8D" w:rsidRDefault="00035E8D" w:rsidP="00035E8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Для устранения проблемы были успешно протестированы два подхода: глобальная смена локали в настройках ОС и более точечная настройка через параметры «Глобализации .NET» в IIS (установка культуры </w:t>
      </w:r>
      <w:proofErr w:type="spellStart"/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en</w:t>
      </w:r>
      <w:proofErr w:type="spellEnd"/>
      <w:r w:rsidRPr="00035E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-US для конкретного веб-узла). Параллельно были отработаны ключевые навыки администрирования: развертывание ролей сервера, установка библиотек (POCO, Visual C++), правка реестра и настройка безопасности RDP через нестандартный порт. По итогам работы цель достигнута, а задачи по обеспечению корректного обмена данными в гетерогенной среде выполнены в полном объеме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641FE50" w14:textId="77777777" w:rsidR="007429A5" w:rsidRDefault="007429A5" w:rsidP="007429A5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1A00C706" w14:textId="77777777" w:rsidR="00C03287" w:rsidRPr="007429A5" w:rsidRDefault="00C03287">
      <w:pPr>
        <w:rPr>
          <w:lang w:val="ru-RU"/>
        </w:rPr>
      </w:pPr>
    </w:p>
    <w:sectPr w:rsidR="00C03287" w:rsidRPr="00742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957ED"/>
    <w:multiLevelType w:val="hybridMultilevel"/>
    <w:tmpl w:val="5314BA8C"/>
    <w:lvl w:ilvl="0" w:tplc="4B0207CE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855D7"/>
    <w:multiLevelType w:val="multilevel"/>
    <w:tmpl w:val="4A864D14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F6"/>
    <w:rsid w:val="00035E8D"/>
    <w:rsid w:val="007429A5"/>
    <w:rsid w:val="00850E6D"/>
    <w:rsid w:val="00C03287"/>
    <w:rsid w:val="00C576E2"/>
    <w:rsid w:val="00CD2AC3"/>
    <w:rsid w:val="00CE3980"/>
    <w:rsid w:val="00D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6C9C"/>
  <w15:chartTrackingRefBased/>
  <w15:docId w15:val="{4A62CF43-2A15-4F63-9C79-43177D21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9A5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styleId="a4">
    <w:name w:val="Hyperlink"/>
    <w:basedOn w:val="a0"/>
    <w:uiPriority w:val="99"/>
    <w:semiHidden/>
    <w:unhideWhenUsed/>
    <w:rsid w:val="007429A5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semiHidden/>
    <w:unhideWhenUsed/>
    <w:rsid w:val="007429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7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3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2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1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labi\6sem\&#1040;&#1044;&#1080;&#1041;&#1048;&#1057;\lab5\&#1051;&#1072;&#1073;&#1086;&#1088;&#1072;&#1090;&#1086;&#1088;&#1085;&#1072;&#1103;%20&#1088;&#1072;&#1073;&#1086;&#1090;&#1072;%20&#8470;5%20(2).docx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4</cp:revision>
  <dcterms:created xsi:type="dcterms:W3CDTF">2026-03-15T09:55:00Z</dcterms:created>
  <dcterms:modified xsi:type="dcterms:W3CDTF">2026-03-15T10:05:00Z</dcterms:modified>
</cp:coreProperties>
</file>