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D626" w14:textId="0D74BCE2" w:rsidR="00402FEE" w:rsidRDefault="00402FEE" w:rsidP="00402FEE">
      <w:pPr>
        <w:jc w:val="center"/>
        <w:rPr>
          <w:b/>
          <w:bCs/>
          <w:sz w:val="32"/>
          <w:szCs w:val="32"/>
        </w:rPr>
      </w:pPr>
      <w:r w:rsidRPr="00402FEE">
        <w:rPr>
          <w:b/>
          <w:bCs/>
          <w:sz w:val="32"/>
          <w:szCs w:val="32"/>
        </w:rPr>
        <w:t>Требования к дизайну анкеты</w:t>
      </w:r>
    </w:p>
    <w:p w14:paraId="10572844" w14:textId="77777777" w:rsidR="00402FEE" w:rsidRDefault="00402FEE" w:rsidP="00402FEE">
      <w:pPr>
        <w:rPr>
          <w:sz w:val="28"/>
          <w:szCs w:val="28"/>
        </w:rPr>
      </w:pPr>
    </w:p>
    <w:p w14:paraId="01FFE112" w14:textId="0C829D50" w:rsidR="002226D8" w:rsidRPr="002226D8" w:rsidRDefault="00402FEE" w:rsidP="002226D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Для автоматизации бизнес-процесса распознавания рукописных анкет и обеспечения качественного результата, необходимо соблюсти определенные требования при разработке макета анкеты. Это позволит существенно облегчить работу операторов, увеличить скорость обработки </w:t>
      </w:r>
      <w:proofErr w:type="spellStart"/>
      <w:r>
        <w:rPr>
          <w:sz w:val="28"/>
          <w:szCs w:val="28"/>
        </w:rPr>
        <w:t>лидов</w:t>
      </w:r>
      <w:proofErr w:type="spellEnd"/>
      <w:r>
        <w:rPr>
          <w:sz w:val="28"/>
          <w:szCs w:val="28"/>
        </w:rPr>
        <w:t xml:space="preserve">, повысить конверсию сделок и доход Компании. </w:t>
      </w:r>
    </w:p>
    <w:p w14:paraId="227FE9EC" w14:textId="7097936E" w:rsidR="008046E0" w:rsidRDefault="00402FEE" w:rsidP="00402FEE">
      <w:pPr>
        <w:numPr>
          <w:ilvl w:val="0"/>
          <w:numId w:val="1"/>
        </w:numPr>
      </w:pPr>
      <w:r w:rsidRPr="00402FEE">
        <w:t>Формат одной анкеты не меньше А5</w:t>
      </w:r>
    </w:p>
    <w:p w14:paraId="5A66DD8A" w14:textId="16053D3A" w:rsidR="00402FEE" w:rsidRDefault="00402FEE" w:rsidP="00402FEE">
      <w:pPr>
        <w:numPr>
          <w:ilvl w:val="0"/>
          <w:numId w:val="1"/>
        </w:numPr>
      </w:pPr>
      <w:r>
        <w:t>Основной фон: однотонный, белый,</w:t>
      </w:r>
    </w:p>
    <w:p w14:paraId="587008D5" w14:textId="57298E0A" w:rsidR="00402FEE" w:rsidRDefault="00402FEE" w:rsidP="00402FEE">
      <w:pPr>
        <w:numPr>
          <w:ilvl w:val="0"/>
          <w:numId w:val="1"/>
        </w:numPr>
      </w:pPr>
      <w:r>
        <w:t xml:space="preserve">Шрифт </w:t>
      </w:r>
      <w:r w:rsidR="008046E0">
        <w:t>названия полей: не меньше 12 полужирный, хорошо читаемый</w:t>
      </w:r>
    </w:p>
    <w:p w14:paraId="6C5245D2" w14:textId="7F1EC48A" w:rsidR="00402FEE" w:rsidRPr="00402FEE" w:rsidRDefault="00402FEE" w:rsidP="00402FEE">
      <w:pPr>
        <w:numPr>
          <w:ilvl w:val="0"/>
          <w:numId w:val="1"/>
        </w:numPr>
      </w:pPr>
      <w:r w:rsidRPr="00402FEE">
        <w:t xml:space="preserve">Для качественного распознания с помощью </w:t>
      </w:r>
      <w:r w:rsidRPr="00402FEE">
        <w:rPr>
          <w:lang w:val="en-US"/>
        </w:rPr>
        <w:t>OCR</w:t>
      </w:r>
      <w:r w:rsidRPr="00402FEE">
        <w:t xml:space="preserve"> анкета должна быть в тонкую линейку, с достаточно большими полями для разборчивого написания по горизонтали и вертикали</w:t>
      </w:r>
    </w:p>
    <w:p w14:paraId="2B4D7736" w14:textId="77777777" w:rsidR="00402FEE" w:rsidRPr="00402FEE" w:rsidRDefault="00402FEE" w:rsidP="00402FEE">
      <w:pPr>
        <w:numPr>
          <w:ilvl w:val="0"/>
          <w:numId w:val="1"/>
        </w:numPr>
      </w:pPr>
      <w:r w:rsidRPr="00402FEE">
        <w:t>Перед полем номера телефона должен стоять «+»</w:t>
      </w:r>
    </w:p>
    <w:p w14:paraId="1DB24ABC" w14:textId="79138876" w:rsidR="00402FEE" w:rsidRDefault="00402FEE" w:rsidP="00402FEE">
      <w:pPr>
        <w:numPr>
          <w:ilvl w:val="0"/>
          <w:numId w:val="1"/>
        </w:numPr>
      </w:pPr>
      <w:r w:rsidRPr="00402FEE">
        <w:t>Желательно, чтобы на одной строке было одно поле</w:t>
      </w:r>
      <w:r w:rsidR="008046E0">
        <w:t xml:space="preserve"> для заполнения</w:t>
      </w:r>
      <w:r w:rsidRPr="00402FEE">
        <w:t>.</w:t>
      </w:r>
      <w:r w:rsidR="008046E0">
        <w:t xml:space="preserve"> Каждое новое поле начинается с новой строки. </w:t>
      </w:r>
    </w:p>
    <w:p w14:paraId="7D67041C" w14:textId="1EB0C8D7" w:rsidR="007E09D5" w:rsidRDefault="007E09D5" w:rsidP="00402FEE">
      <w:pPr>
        <w:numPr>
          <w:ilvl w:val="0"/>
          <w:numId w:val="1"/>
        </w:numPr>
      </w:pPr>
      <w:r>
        <w:t>Рукописный тип тонкая линейка</w:t>
      </w:r>
    </w:p>
    <w:p w14:paraId="181F7D95" w14:textId="038FA95F" w:rsidR="00402FEE" w:rsidRDefault="008046E0" w:rsidP="008046E0">
      <w:pPr>
        <w:ind w:left="2136"/>
      </w:pPr>
      <w:r>
        <w:t>Например:</w:t>
      </w:r>
    </w:p>
    <w:p w14:paraId="39615C1B" w14:textId="563A0C0F" w:rsidR="00402FEE" w:rsidRDefault="008046E0" w:rsidP="008046E0">
      <w:pPr>
        <w:ind w:left="2136"/>
      </w:pPr>
      <w:r>
        <w:tab/>
        <w:t>Фамилия_____________________________________________</w:t>
      </w:r>
    </w:p>
    <w:p w14:paraId="0BED91D7" w14:textId="41616F0E" w:rsidR="00402FEE" w:rsidRDefault="008046E0" w:rsidP="008046E0">
      <w:pPr>
        <w:ind w:left="2136"/>
      </w:pPr>
      <w:r>
        <w:tab/>
        <w:t>Имя_________________________________________________</w:t>
      </w:r>
    </w:p>
    <w:p w14:paraId="51EE3FDB" w14:textId="29233864" w:rsidR="00402FEE" w:rsidRPr="00402FEE" w:rsidRDefault="008046E0" w:rsidP="008046E0">
      <w:pPr>
        <w:ind w:left="2136"/>
      </w:pPr>
      <w:r>
        <w:tab/>
        <w:t>Отчество_____________________________________________</w:t>
      </w:r>
    </w:p>
    <w:p w14:paraId="1D92EAEC" w14:textId="77777777" w:rsidR="003D58D8" w:rsidRDefault="003D58D8"/>
    <w:sectPr w:rsidR="003D58D8" w:rsidSect="00402FE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85B"/>
    <w:multiLevelType w:val="hybridMultilevel"/>
    <w:tmpl w:val="5EE00BA2"/>
    <w:lvl w:ilvl="0" w:tplc="A25AE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DA46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CA2B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C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69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69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CB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346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223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4"/>
    <w:rsid w:val="002226D8"/>
    <w:rsid w:val="00250FCC"/>
    <w:rsid w:val="003D58D8"/>
    <w:rsid w:val="00402FEE"/>
    <w:rsid w:val="004A6484"/>
    <w:rsid w:val="007E09D5"/>
    <w:rsid w:val="008046E0"/>
    <w:rsid w:val="00E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2394"/>
  <w15:chartTrackingRefBased/>
  <w15:docId w15:val="{3C52C5FE-526C-4918-9EC9-A89AE675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Gusev</dc:creator>
  <cp:keywords/>
  <dc:description/>
  <cp:lastModifiedBy>Viacheslav Gusev</cp:lastModifiedBy>
  <cp:revision>3</cp:revision>
  <dcterms:created xsi:type="dcterms:W3CDTF">2024-04-11T14:57:00Z</dcterms:created>
  <dcterms:modified xsi:type="dcterms:W3CDTF">2024-04-22T12:34:00Z</dcterms:modified>
</cp:coreProperties>
</file>