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5B2C" w14:textId="624E48BA" w:rsidR="00A6535D" w:rsidRDefault="001105C6" w:rsidP="00653BE6">
      <w:pPr>
        <w:pStyle w:val="Nzev"/>
      </w:pPr>
      <w:r>
        <w:t>10</w:t>
      </w:r>
      <w:r w:rsidR="00653BE6">
        <w:t xml:space="preserve">. </w:t>
      </w:r>
      <w:r w:rsidR="00F33BD3">
        <w:t xml:space="preserve">b) </w:t>
      </w:r>
      <w:r w:rsidRPr="001105C6">
        <w:t>Vizuální identita vs. analýza a strategie</w:t>
      </w:r>
    </w:p>
    <w:p w14:paraId="70F0C32C" w14:textId="3E9CE85C" w:rsidR="00A7454E" w:rsidRDefault="00A7454E" w:rsidP="00653BE6"/>
    <w:p w14:paraId="5D5DB369" w14:textId="77777777" w:rsidR="00977162" w:rsidRDefault="001105C6" w:rsidP="001105C6">
      <w:r w:rsidRPr="00977162">
        <w:rPr>
          <w:rStyle w:val="Nadpis1Char"/>
        </w:rPr>
        <w:t>Vizuální identita</w:t>
      </w:r>
      <w:r w:rsidRPr="001105C6">
        <w:t xml:space="preserve"> </w:t>
      </w:r>
    </w:p>
    <w:p w14:paraId="132CD96A" w14:textId="30704040" w:rsidR="001105C6" w:rsidRPr="001105C6" w:rsidRDefault="001105C6" w:rsidP="001105C6">
      <w:r w:rsidRPr="001105C6">
        <w:t xml:space="preserve">je soubor </w:t>
      </w:r>
      <w:r w:rsidRPr="001105C6">
        <w:rPr>
          <w:b/>
          <w:bCs/>
        </w:rPr>
        <w:t>vizuálních prvků a stylů</w:t>
      </w:r>
      <w:r w:rsidRPr="001105C6">
        <w:t xml:space="preserve">, které reprezentují společnost, organizaci, produkt nebo službu. Tato identita je důležitá pro zajištění </w:t>
      </w:r>
      <w:r w:rsidRPr="001105C6">
        <w:rPr>
          <w:b/>
          <w:bCs/>
        </w:rPr>
        <w:t>jednotného a konzistentního vzhledu značky</w:t>
      </w:r>
      <w:r w:rsidRPr="001105C6">
        <w:t xml:space="preserve"> napříč různými platformami a komunikačními kanály. Vizuální identita může zahrnovat následující prvky:</w:t>
      </w:r>
    </w:p>
    <w:p w14:paraId="34B5DD82" w14:textId="4622A0F8" w:rsidR="001105C6" w:rsidRDefault="001105C6" w:rsidP="001105C6">
      <w:pPr>
        <w:pStyle w:val="Odstavecseseznamem"/>
        <w:numPr>
          <w:ilvl w:val="0"/>
          <w:numId w:val="15"/>
        </w:numPr>
      </w:pPr>
      <w:r w:rsidRPr="001105C6">
        <w:rPr>
          <w:b/>
          <w:bCs/>
        </w:rPr>
        <w:t>Logo</w:t>
      </w:r>
      <w:r w:rsidRPr="001105C6">
        <w:t>: Grafický symbol nebo emblém, který představuje značku.</w:t>
      </w:r>
    </w:p>
    <w:p w14:paraId="68AD6A0C" w14:textId="77777777" w:rsidR="001105C6" w:rsidRPr="001105C6" w:rsidRDefault="001105C6" w:rsidP="001105C6">
      <w:pPr>
        <w:pStyle w:val="Odstavecseseznamem"/>
      </w:pPr>
    </w:p>
    <w:p w14:paraId="68775D47" w14:textId="71764CF0" w:rsidR="001105C6" w:rsidRDefault="001105C6" w:rsidP="00977162">
      <w:pPr>
        <w:pStyle w:val="Odstavecseseznamem"/>
        <w:numPr>
          <w:ilvl w:val="0"/>
          <w:numId w:val="15"/>
        </w:numPr>
      </w:pPr>
      <w:r w:rsidRPr="001105C6">
        <w:rPr>
          <w:b/>
          <w:bCs/>
        </w:rPr>
        <w:t>Barevná paleta</w:t>
      </w:r>
      <w:r w:rsidRPr="001105C6">
        <w:t>: Soubor barev, které jsou spojeny se značkou a používány v různých vizuálních materiálech.</w:t>
      </w:r>
    </w:p>
    <w:p w14:paraId="10BE1D51" w14:textId="77777777" w:rsidR="001105C6" w:rsidRPr="001105C6" w:rsidRDefault="001105C6" w:rsidP="001105C6">
      <w:pPr>
        <w:pStyle w:val="Odstavecseseznamem"/>
      </w:pPr>
    </w:p>
    <w:p w14:paraId="518CB5D7" w14:textId="30EA665C" w:rsidR="001105C6" w:rsidRDefault="001105C6" w:rsidP="001105C6">
      <w:pPr>
        <w:pStyle w:val="Odstavecseseznamem"/>
        <w:numPr>
          <w:ilvl w:val="0"/>
          <w:numId w:val="15"/>
        </w:numPr>
      </w:pPr>
      <w:r w:rsidRPr="001105C6">
        <w:rPr>
          <w:b/>
          <w:bCs/>
        </w:rPr>
        <w:t>Typografie</w:t>
      </w:r>
      <w:r w:rsidRPr="001105C6">
        <w:t>: Písmo nebo sada písem, která je charakteristická pro značku a používá se v textových materiálech.</w:t>
      </w:r>
    </w:p>
    <w:p w14:paraId="46F12C0F" w14:textId="77777777" w:rsidR="001105C6" w:rsidRPr="001105C6" w:rsidRDefault="001105C6" w:rsidP="001105C6">
      <w:pPr>
        <w:pStyle w:val="Odstavecseseznamem"/>
      </w:pPr>
    </w:p>
    <w:p w14:paraId="25165C46" w14:textId="61200E01" w:rsidR="00977162" w:rsidRDefault="001105C6" w:rsidP="00977162">
      <w:pPr>
        <w:pStyle w:val="Odstavecseseznamem"/>
        <w:numPr>
          <w:ilvl w:val="0"/>
          <w:numId w:val="15"/>
        </w:numPr>
      </w:pPr>
      <w:r w:rsidRPr="001105C6">
        <w:rPr>
          <w:b/>
          <w:bCs/>
        </w:rPr>
        <w:t>Obrázky a fotografie</w:t>
      </w:r>
      <w:r w:rsidRPr="001105C6">
        <w:t>: Vizuální styl a téma obrázků a fotografií, které značka používá ve svých materiálech.</w:t>
      </w:r>
    </w:p>
    <w:p w14:paraId="2993C5C2" w14:textId="77777777" w:rsidR="00977162" w:rsidRPr="001105C6" w:rsidRDefault="00977162" w:rsidP="00977162">
      <w:pPr>
        <w:pStyle w:val="Odstavecseseznamem"/>
      </w:pPr>
    </w:p>
    <w:p w14:paraId="1F8D5B73" w14:textId="63761275" w:rsidR="001105C6" w:rsidRPr="001105C6" w:rsidRDefault="001105C6" w:rsidP="001105C6">
      <w:pPr>
        <w:pStyle w:val="Odstavecseseznamem"/>
        <w:numPr>
          <w:ilvl w:val="0"/>
          <w:numId w:val="15"/>
        </w:numPr>
      </w:pPr>
      <w:r w:rsidRPr="001105C6">
        <w:rPr>
          <w:b/>
          <w:bCs/>
        </w:rPr>
        <w:t>Grafické prvky a vzory</w:t>
      </w:r>
      <w:r w:rsidRPr="001105C6">
        <w:t>: Jedinečné tvary, ikony nebo vzory, které mohou být spojeny se značkou a používány v rámci její vizuální identity.</w:t>
      </w:r>
    </w:p>
    <w:p w14:paraId="2E523FF3" w14:textId="69AE35C4" w:rsidR="002F603A" w:rsidRDefault="001105C6" w:rsidP="002F603A">
      <w:r w:rsidRPr="001105C6">
        <w:t xml:space="preserve">Vizuální identita je zásadní pro </w:t>
      </w:r>
      <w:r w:rsidRPr="00977162">
        <w:rPr>
          <w:b/>
          <w:bCs/>
        </w:rPr>
        <w:t>budování povědomí o značce</w:t>
      </w:r>
      <w:r w:rsidRPr="001105C6">
        <w:t xml:space="preserve">, vytváření důvěry u zákazníků a odlišení od konkurence. V marketingu a designu je důležité, aby byla vizuální identita značky </w:t>
      </w:r>
      <w:r w:rsidRPr="00977162">
        <w:rPr>
          <w:b/>
          <w:bCs/>
        </w:rPr>
        <w:t>konzistentní</w:t>
      </w:r>
      <w:r w:rsidRPr="001105C6">
        <w:t xml:space="preserve"> a snadno rozpoznatelná, aby zákazníci mohli rychle spojit vizuální prvky s danou značkou</w:t>
      </w:r>
      <w:r w:rsidR="002F603A">
        <w:t>.</w:t>
      </w:r>
    </w:p>
    <w:p w14:paraId="3771E5AE" w14:textId="77777777" w:rsidR="002F603A" w:rsidRDefault="002F603A" w:rsidP="002F603A">
      <w:pPr>
        <w:pStyle w:val="Nadpis1"/>
      </w:pPr>
    </w:p>
    <w:p w14:paraId="44C878B1" w14:textId="335AA4D2" w:rsidR="00977162" w:rsidRDefault="00977162" w:rsidP="002F603A">
      <w:pPr>
        <w:pStyle w:val="Nadpis1"/>
      </w:pPr>
      <w:r>
        <w:t>Analýza a strategie</w:t>
      </w:r>
    </w:p>
    <w:p w14:paraId="625B32E7" w14:textId="77777777" w:rsidR="002F603A" w:rsidRPr="002F603A" w:rsidRDefault="002F603A" w:rsidP="002F603A"/>
    <w:p w14:paraId="140A3BB4" w14:textId="5D739FAA" w:rsidR="002F603A" w:rsidRPr="002F603A" w:rsidRDefault="002F603A" w:rsidP="002F603A">
      <w:pPr>
        <w:pStyle w:val="Nadpis2"/>
        <w:numPr>
          <w:ilvl w:val="0"/>
          <w:numId w:val="16"/>
        </w:numPr>
      </w:pPr>
      <w:r w:rsidRPr="002F603A">
        <w:t>Analýza</w:t>
      </w:r>
    </w:p>
    <w:p w14:paraId="67A12AA0" w14:textId="77777777" w:rsidR="002F603A" w:rsidRPr="002F603A" w:rsidRDefault="002F603A" w:rsidP="002F603A">
      <w:pPr>
        <w:ind w:firstLine="708"/>
        <w:rPr>
          <w:b/>
          <w:bCs/>
        </w:rPr>
      </w:pPr>
      <w:r w:rsidRPr="002F603A">
        <w:rPr>
          <w:b/>
          <w:bCs/>
        </w:rPr>
        <w:t>Briefing, mapování značky</w:t>
      </w:r>
    </w:p>
    <w:p w14:paraId="2CED2BD8" w14:textId="4640FC1D" w:rsidR="002F603A" w:rsidRPr="002F603A" w:rsidRDefault="002F603A" w:rsidP="002F603A">
      <w:pPr>
        <w:pStyle w:val="Odstavecseseznamem"/>
        <w:numPr>
          <w:ilvl w:val="1"/>
          <w:numId w:val="15"/>
        </w:numPr>
      </w:pPr>
      <w:r w:rsidRPr="002F603A">
        <w:t>Nejdříve musíme porozumět vám, vaší firmě a také vašim zákazníkům. Při prvním setkání s klientem získáme základní informace o produktech, službách, hodnotách a vizi značky.</w:t>
      </w:r>
    </w:p>
    <w:p w14:paraId="21B7D0A4" w14:textId="77777777" w:rsidR="002F603A" w:rsidRPr="002F603A" w:rsidRDefault="002F603A" w:rsidP="002F603A">
      <w:pPr>
        <w:ind w:firstLine="708"/>
        <w:rPr>
          <w:b/>
          <w:bCs/>
        </w:rPr>
      </w:pPr>
      <w:r w:rsidRPr="002F603A">
        <w:rPr>
          <w:b/>
          <w:bCs/>
        </w:rPr>
        <w:t>Průzkum trhu</w:t>
      </w:r>
    </w:p>
    <w:p w14:paraId="23CBEEE2" w14:textId="70054482" w:rsidR="002F603A" w:rsidRPr="002F603A" w:rsidRDefault="002F603A" w:rsidP="002F603A">
      <w:pPr>
        <w:pStyle w:val="Odstavecseseznamem"/>
        <w:numPr>
          <w:ilvl w:val="1"/>
          <w:numId w:val="15"/>
        </w:numPr>
      </w:pPr>
      <w:r w:rsidRPr="002F603A">
        <w:t xml:space="preserve">Zaměříme na pochopení vaší pozice na trhu, vaši konkurenci, její výhody a nevýhody, což nám pomůže navrhnout značku, která vás </w:t>
      </w:r>
      <w:proofErr w:type="gramStart"/>
      <w:r w:rsidRPr="002F603A">
        <w:t>odliší</w:t>
      </w:r>
      <w:proofErr w:type="gramEnd"/>
      <w:r w:rsidRPr="002F603A">
        <w:t xml:space="preserve"> od ostatních.</w:t>
      </w:r>
    </w:p>
    <w:p w14:paraId="61981CA1" w14:textId="77777777" w:rsidR="002F603A" w:rsidRPr="002F603A" w:rsidRDefault="002F603A" w:rsidP="002F603A">
      <w:pPr>
        <w:ind w:firstLine="708"/>
        <w:rPr>
          <w:b/>
          <w:bCs/>
        </w:rPr>
      </w:pPr>
      <w:r w:rsidRPr="002F603A">
        <w:rPr>
          <w:b/>
          <w:bCs/>
        </w:rPr>
        <w:lastRenderedPageBreak/>
        <w:t>Analýza cílových skupin</w:t>
      </w:r>
    </w:p>
    <w:p w14:paraId="238F4619" w14:textId="45B43059" w:rsidR="002F603A" w:rsidRDefault="002F603A" w:rsidP="002F603A">
      <w:pPr>
        <w:pStyle w:val="Odstavecseseznamem"/>
        <w:numPr>
          <w:ilvl w:val="1"/>
          <w:numId w:val="15"/>
        </w:numPr>
      </w:pPr>
      <w:r w:rsidRPr="002F603A">
        <w:t>Zkoumání preferencí, chování a očekávání vašich potenciálních zákazníků včetně jejich potřeb.</w:t>
      </w:r>
    </w:p>
    <w:p w14:paraId="6081D0D6" w14:textId="77777777" w:rsidR="002F603A" w:rsidRPr="002F603A" w:rsidRDefault="002F603A" w:rsidP="002F603A"/>
    <w:p w14:paraId="51D10A78" w14:textId="5D401394" w:rsidR="002F603A" w:rsidRPr="002F603A" w:rsidRDefault="002F603A" w:rsidP="002F603A">
      <w:pPr>
        <w:pStyle w:val="Nadpis2"/>
        <w:numPr>
          <w:ilvl w:val="0"/>
          <w:numId w:val="16"/>
        </w:numPr>
      </w:pPr>
      <w:r w:rsidRPr="002F603A">
        <w:t>Tvorba značky</w:t>
      </w:r>
    </w:p>
    <w:p w14:paraId="5B8B7136" w14:textId="77777777" w:rsidR="002F603A" w:rsidRPr="002F603A" w:rsidRDefault="002F603A" w:rsidP="002F603A">
      <w:pPr>
        <w:ind w:firstLine="708"/>
        <w:rPr>
          <w:b/>
          <w:bCs/>
        </w:rPr>
      </w:pPr>
      <w:r w:rsidRPr="002F603A">
        <w:rPr>
          <w:b/>
          <w:bCs/>
        </w:rPr>
        <w:t>Definice základních prvků</w:t>
      </w:r>
    </w:p>
    <w:p w14:paraId="0F8319BC" w14:textId="257751F0" w:rsidR="002F603A" w:rsidRPr="002F603A" w:rsidRDefault="002F603A" w:rsidP="002F603A">
      <w:pPr>
        <w:pStyle w:val="Odstavecseseznamem"/>
        <w:numPr>
          <w:ilvl w:val="1"/>
          <w:numId w:val="15"/>
        </w:numPr>
      </w:pPr>
      <w:r w:rsidRPr="002F603A">
        <w:t>Na základě získaných informací definujeme základní prvky značky a její vizuální identity jako je název, slogan, základní barvy, písmo apod.</w:t>
      </w:r>
    </w:p>
    <w:p w14:paraId="337EF11A" w14:textId="77777777" w:rsidR="002F603A" w:rsidRPr="002F603A" w:rsidRDefault="002F603A" w:rsidP="002F603A">
      <w:pPr>
        <w:ind w:firstLine="708"/>
        <w:rPr>
          <w:b/>
          <w:bCs/>
        </w:rPr>
      </w:pPr>
      <w:r w:rsidRPr="002F603A">
        <w:rPr>
          <w:b/>
          <w:bCs/>
        </w:rPr>
        <w:t>Vytvoření loga</w:t>
      </w:r>
    </w:p>
    <w:p w14:paraId="27F447F1" w14:textId="545A2853" w:rsidR="002F603A" w:rsidRPr="002F603A" w:rsidRDefault="002F603A" w:rsidP="002F603A">
      <w:pPr>
        <w:pStyle w:val="Odstavecseseznamem"/>
        <w:numPr>
          <w:ilvl w:val="1"/>
          <w:numId w:val="15"/>
        </w:numPr>
      </w:pPr>
      <w:r w:rsidRPr="002F603A">
        <w:t>Nyní se začíná vytvářet vizuální podoba vaší značky, neboť logo ji bude reprezentovat při použití napříč všemi komunikačními kanály. Logo musí být jednoduché, snadno zapamatovatelné, jednoznačně rozpoznatelné, a především použitelné v každé situaci!</w:t>
      </w:r>
    </w:p>
    <w:p w14:paraId="6178A5B1" w14:textId="77777777" w:rsidR="002F603A" w:rsidRPr="002F603A" w:rsidRDefault="002F603A" w:rsidP="002F603A">
      <w:pPr>
        <w:ind w:firstLine="708"/>
        <w:rPr>
          <w:b/>
          <w:bCs/>
        </w:rPr>
      </w:pPr>
      <w:r w:rsidRPr="002F603A">
        <w:rPr>
          <w:b/>
          <w:bCs/>
        </w:rPr>
        <w:t>Vizuální identita</w:t>
      </w:r>
    </w:p>
    <w:p w14:paraId="6C795988" w14:textId="2638FA65" w:rsidR="002F603A" w:rsidRPr="002F603A" w:rsidRDefault="002F603A" w:rsidP="002F603A">
      <w:pPr>
        <w:pStyle w:val="Odstavecseseznamem"/>
        <w:numPr>
          <w:ilvl w:val="1"/>
          <w:numId w:val="15"/>
        </w:numPr>
      </w:pPr>
      <w:r w:rsidRPr="002F603A">
        <w:t>Zpracovaní celkové vizuální identity zahrnuje návrh typografie, barevné palety, ikon, jednotících grafických prvků, prvků verbální identity a slovních spojení.</w:t>
      </w:r>
    </w:p>
    <w:p w14:paraId="0EA72A0C" w14:textId="7AA2B1EF" w:rsidR="002F603A" w:rsidRPr="002F603A" w:rsidRDefault="002F603A" w:rsidP="002F603A">
      <w:pPr>
        <w:pStyle w:val="Nadpis2"/>
        <w:numPr>
          <w:ilvl w:val="0"/>
          <w:numId w:val="16"/>
        </w:numPr>
      </w:pPr>
      <w:r w:rsidRPr="002F603A">
        <w:t>Implementace</w:t>
      </w:r>
    </w:p>
    <w:p w14:paraId="3E04C7C1" w14:textId="77777777" w:rsidR="002F603A" w:rsidRPr="002F603A" w:rsidRDefault="002F603A" w:rsidP="002F603A">
      <w:pPr>
        <w:ind w:firstLine="708"/>
        <w:rPr>
          <w:b/>
          <w:bCs/>
        </w:rPr>
      </w:pPr>
      <w:r w:rsidRPr="002F603A">
        <w:rPr>
          <w:b/>
          <w:bCs/>
        </w:rPr>
        <w:t>Testování a optimalizace</w:t>
      </w:r>
    </w:p>
    <w:p w14:paraId="58701632" w14:textId="2404B288" w:rsidR="002F603A" w:rsidRPr="002F603A" w:rsidRDefault="002F603A" w:rsidP="002F603A">
      <w:pPr>
        <w:pStyle w:val="Odstavecseseznamem"/>
        <w:numPr>
          <w:ilvl w:val="1"/>
          <w:numId w:val="15"/>
        </w:numPr>
      </w:pPr>
      <w:r w:rsidRPr="002F603A">
        <w:t>Po aplikaci do prvních výstupů nás bude zajímat zpětná vazba na základě níž mohou být provedeny potřebné úpravy.</w:t>
      </w:r>
    </w:p>
    <w:p w14:paraId="5F106942" w14:textId="77777777" w:rsidR="002F603A" w:rsidRPr="002F603A" w:rsidRDefault="002F603A" w:rsidP="002F603A">
      <w:pPr>
        <w:ind w:firstLine="708"/>
        <w:rPr>
          <w:b/>
          <w:bCs/>
        </w:rPr>
      </w:pPr>
      <w:r w:rsidRPr="002F603A">
        <w:rPr>
          <w:b/>
          <w:bCs/>
        </w:rPr>
        <w:t>Implementace</w:t>
      </w:r>
    </w:p>
    <w:p w14:paraId="13A2F4CD" w14:textId="1B0A9423" w:rsidR="002F603A" w:rsidRPr="002F603A" w:rsidRDefault="002F603A" w:rsidP="002F603A">
      <w:pPr>
        <w:pStyle w:val="Odstavecseseznamem"/>
        <w:numPr>
          <w:ilvl w:val="1"/>
          <w:numId w:val="15"/>
        </w:numPr>
      </w:pPr>
      <w:r w:rsidRPr="002F603A">
        <w:t>Po odladění nedostatků se nová vizuální identita aplikuje do všech relevantních výstupů včetně webových stránek, tištěných materiálů, označení provozoven, sociálních médií a dalších komunikačních kanálů.</w:t>
      </w:r>
    </w:p>
    <w:p w14:paraId="331F35BB" w14:textId="30AB92E8" w:rsidR="002F603A" w:rsidRPr="002F603A" w:rsidRDefault="002F603A" w:rsidP="002F603A">
      <w:pPr>
        <w:pStyle w:val="Nadpis2"/>
        <w:numPr>
          <w:ilvl w:val="0"/>
          <w:numId w:val="16"/>
        </w:numPr>
      </w:pPr>
      <w:r w:rsidRPr="002F603A">
        <w:t>Udržování a vývoj</w:t>
      </w:r>
    </w:p>
    <w:p w14:paraId="4F5D226C" w14:textId="60429ABD" w:rsidR="002F603A" w:rsidRPr="002F603A" w:rsidRDefault="002F603A" w:rsidP="002F603A">
      <w:pPr>
        <w:pStyle w:val="Odstavecseseznamem"/>
        <w:numPr>
          <w:ilvl w:val="1"/>
          <w:numId w:val="15"/>
        </w:numPr>
      </w:pPr>
      <w:r w:rsidRPr="002F603A">
        <w:t>Vizuální identita značky není statická. V průběhu času se mění a vylepšuje spolu s vývojem nových trendů a změnami na trhu. Je to dlouhodobý proces, který při správném řízení zajišťuje kontinuitu vedoucí k úspěchu značky a jejího spojení s cílovou skupinou.</w:t>
      </w:r>
    </w:p>
    <w:p w14:paraId="37211E71" w14:textId="77777777" w:rsidR="002F603A" w:rsidRDefault="002F603A" w:rsidP="00C52569"/>
    <w:p w14:paraId="1995D08B" w14:textId="77777777" w:rsidR="002F603A" w:rsidRDefault="002F603A" w:rsidP="00C52569"/>
    <w:p w14:paraId="681D5F6C" w14:textId="06114D83" w:rsidR="002F603A" w:rsidRDefault="002F603A" w:rsidP="00C52569"/>
    <w:p w14:paraId="2CD7A892" w14:textId="16341BDB" w:rsidR="00C52569" w:rsidRDefault="00C52569" w:rsidP="002F603A">
      <w:pPr>
        <w:pStyle w:val="Nadpis2"/>
      </w:pPr>
      <w:r w:rsidRPr="002F603A">
        <w:lastRenderedPageBreak/>
        <w:t>Kdy řešit strategii značky</w:t>
      </w:r>
      <w:r>
        <w:t>:</w:t>
      </w:r>
    </w:p>
    <w:p w14:paraId="1622F41B" w14:textId="271DD696" w:rsidR="00C52569" w:rsidRPr="00C52569" w:rsidRDefault="00C52569" w:rsidP="00C52569">
      <w:pPr>
        <w:ind w:left="700" w:hanging="700"/>
      </w:pPr>
      <w:r>
        <w:t xml:space="preserve">1. </w:t>
      </w:r>
      <w:r>
        <w:tab/>
      </w:r>
      <w:r w:rsidRPr="00C52569">
        <w:t>při změnách společenského prostředí a změnách ve veřejném mínění, na které musí</w:t>
      </w:r>
      <w:r>
        <w:t xml:space="preserve"> </w:t>
      </w:r>
      <w:r w:rsidRPr="00C52569">
        <w:t>firma reagovat (např. důraz na ochranu životního prostředí);</w:t>
      </w:r>
    </w:p>
    <w:p w14:paraId="55FB7B56" w14:textId="1DBDA800" w:rsidR="00C52569" w:rsidRPr="00C52569" w:rsidRDefault="00C52569" w:rsidP="00C52569">
      <w:r>
        <w:t>2.</w:t>
      </w:r>
      <w:r>
        <w:tab/>
      </w:r>
      <w:r w:rsidRPr="00C52569">
        <w:t>při zásadních změnách trhu, změně produktů a jejich role, při zvýšené konkurenci;</w:t>
      </w:r>
    </w:p>
    <w:p w14:paraId="37442D18" w14:textId="2F2D3D4E" w:rsidR="00C52569" w:rsidRPr="00C52569" w:rsidRDefault="00C52569" w:rsidP="00C52569">
      <w:pPr>
        <w:ind w:left="700" w:hanging="700"/>
      </w:pPr>
      <w:r>
        <w:t>3.</w:t>
      </w:r>
      <w:r w:rsidRPr="00C52569">
        <w:tab/>
        <w:t>při změně vedení firmy, nebo když vedení firmy nemá stanovené jasné kompetence,</w:t>
      </w:r>
      <w:r>
        <w:t xml:space="preserve"> </w:t>
      </w:r>
      <w:r w:rsidRPr="00C52569">
        <w:t>vedoucí pracovníci se obávají rozhodovat;</w:t>
      </w:r>
    </w:p>
    <w:p w14:paraId="2CD0C9BF" w14:textId="1D819F53" w:rsidR="00C52569" w:rsidRPr="00C52569" w:rsidRDefault="00C52569" w:rsidP="00C52569">
      <w:pPr>
        <w:ind w:left="700" w:hanging="700"/>
      </w:pPr>
      <w:r>
        <w:t>4.</w:t>
      </w:r>
      <w:r w:rsidRPr="00C52569">
        <w:tab/>
        <w:t>při restrukturalizaci firmy, např. při slučování firem, nebo při novém strategickém za-měření firmy;</w:t>
      </w:r>
    </w:p>
    <w:p w14:paraId="67FCFBF4" w14:textId="35DFB247" w:rsidR="00C52569" w:rsidRPr="00C52569" w:rsidRDefault="00C52569" w:rsidP="00C52569">
      <w:pPr>
        <w:ind w:left="700" w:hanging="700"/>
      </w:pPr>
      <w:r>
        <w:t>5.</w:t>
      </w:r>
      <w:r w:rsidRPr="00C52569">
        <w:tab/>
        <w:t>identita firmy neodpovídá současnému postavení nebo obraz firmy je příliš restriktivní</w:t>
      </w:r>
      <w:r>
        <w:t xml:space="preserve"> </w:t>
      </w:r>
      <w:r w:rsidRPr="00C52569">
        <w:t>a nedovoluje flexibilní přizpůsobení vztahům na trhu;</w:t>
      </w:r>
    </w:p>
    <w:p w14:paraId="6F5AADB5" w14:textId="62DE400F" w:rsidR="00C52569" w:rsidRPr="00C52569" w:rsidRDefault="00C52569" w:rsidP="00C52569">
      <w:r>
        <w:t>6.</w:t>
      </w:r>
      <w:r w:rsidRPr="00C52569">
        <w:tab/>
        <w:t>při rychlém růstu firmy, např. při rozšiřování obchodů do dalších zemí;</w:t>
      </w:r>
    </w:p>
    <w:p w14:paraId="5F4F8BED" w14:textId="24ADF3D2" w:rsidR="00C52569" w:rsidRPr="00C52569" w:rsidRDefault="00C52569" w:rsidP="00C52569">
      <w:pPr>
        <w:ind w:left="700" w:hanging="700"/>
      </w:pPr>
      <w:r>
        <w:t>7.</w:t>
      </w:r>
      <w:r w:rsidRPr="00C52569">
        <w:tab/>
        <w:t>firma má problémy s pracovníky, nedokáže obsadit místa kvalifikovanými lidmi, je</w:t>
      </w:r>
      <w:r>
        <w:t xml:space="preserve"> </w:t>
      </w:r>
      <w:r w:rsidRPr="00C52569">
        <w:t>závislá na externích odbornících;</w:t>
      </w:r>
    </w:p>
    <w:p w14:paraId="09B7E9C1" w14:textId="7CA4FBBD" w:rsidR="00C52569" w:rsidRPr="00C52569" w:rsidRDefault="00C52569" w:rsidP="00C52569">
      <w:r>
        <w:t>8.</w:t>
      </w:r>
      <w:r w:rsidRPr="00C52569">
        <w:tab/>
        <w:t>je narušena komunikace ve firmě, firma nemá jasně stanovenou komunikační strategii;</w:t>
      </w:r>
    </w:p>
    <w:p w14:paraId="3360F031" w14:textId="5E1706FC" w:rsidR="00EA5C8A" w:rsidRDefault="00C52569" w:rsidP="00C52569">
      <w:pPr>
        <w:ind w:left="700" w:hanging="700"/>
      </w:pPr>
      <w:r>
        <w:t>9.</w:t>
      </w:r>
      <w:r w:rsidRPr="00C52569">
        <w:tab/>
        <w:t>při špatné interní komunikaci, ve firmě dochází k nedorozuměním a hádkám, problémy</w:t>
      </w:r>
      <w:r>
        <w:t xml:space="preserve"> </w:t>
      </w:r>
      <w:r w:rsidRPr="00C52569">
        <w:t>se </w:t>
      </w:r>
      <w:proofErr w:type="gramStart"/>
      <w:r w:rsidRPr="00C52569">
        <w:t>neřeší</w:t>
      </w:r>
      <w:proofErr w:type="gramEnd"/>
      <w:r w:rsidRPr="00C52569">
        <w:t>, ale odkládají.</w:t>
      </w:r>
    </w:p>
    <w:p w14:paraId="0A1F946F" w14:textId="6A39365B" w:rsidR="00C52569" w:rsidRDefault="00176521" w:rsidP="00C52569">
      <w:pPr>
        <w:ind w:left="700" w:hanging="70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802C3AE" wp14:editId="1F704DC8">
            <wp:simplePos x="0" y="0"/>
            <wp:positionH relativeFrom="column">
              <wp:posOffset>541655</wp:posOffset>
            </wp:positionH>
            <wp:positionV relativeFrom="paragraph">
              <wp:posOffset>410984</wp:posOffset>
            </wp:positionV>
            <wp:extent cx="4548386" cy="3084399"/>
            <wp:effectExtent l="0" t="0" r="0" b="1905"/>
            <wp:wrapTopAndBottom/>
            <wp:docPr id="813244621" name="Obrázek 1" descr="Obsah obrázku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44621" name="Obrázek 1" descr="Obsah obrázku diagram&#10;&#10;Popis byl vytvořen automaticky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386" cy="3084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B15068" w14:textId="0535F04A" w:rsidR="00176521" w:rsidRDefault="00176521" w:rsidP="00C52569">
      <w:pPr>
        <w:ind w:left="700" w:hanging="700"/>
      </w:pPr>
    </w:p>
    <w:p w14:paraId="08CA1914" w14:textId="77777777" w:rsidR="00176521" w:rsidRDefault="00176521" w:rsidP="00176521">
      <w:pPr>
        <w:ind w:left="700" w:hanging="700"/>
        <w:rPr>
          <w:rStyle w:val="Nadpis1Char"/>
        </w:rPr>
      </w:pPr>
    </w:p>
    <w:p w14:paraId="32267C28" w14:textId="0975D71D" w:rsidR="00176521" w:rsidRDefault="00176521" w:rsidP="00176521">
      <w:pPr>
        <w:ind w:left="700" w:hanging="700"/>
      </w:pPr>
      <w:r w:rsidRPr="00176521">
        <w:rPr>
          <w:rStyle w:val="Nadpis1Char"/>
        </w:rPr>
        <w:lastRenderedPageBreak/>
        <w:t>SWOT analýza</w:t>
      </w:r>
      <w:r w:rsidRPr="00176521">
        <w:t xml:space="preserve"> </w:t>
      </w:r>
    </w:p>
    <w:p w14:paraId="1E5C4AD4" w14:textId="51B5450A" w:rsidR="00176521" w:rsidRPr="00176521" w:rsidRDefault="00176521" w:rsidP="00176521">
      <w:pPr>
        <w:ind w:left="700" w:hanging="700"/>
      </w:pPr>
      <w:r w:rsidRPr="00176521">
        <w:t>je strategický plánovací nástroj používaný k identifikaci silných a slabých stránek, příležitostí a hrozeb (</w:t>
      </w:r>
      <w:proofErr w:type="spellStart"/>
      <w:r w:rsidRPr="00176521">
        <w:t>Strengths</w:t>
      </w:r>
      <w:proofErr w:type="spellEnd"/>
      <w:r w:rsidRPr="00176521">
        <w:t xml:space="preserve">, </w:t>
      </w:r>
      <w:proofErr w:type="spellStart"/>
      <w:r w:rsidRPr="00176521">
        <w:t>Weaknesses</w:t>
      </w:r>
      <w:proofErr w:type="spellEnd"/>
      <w:r w:rsidRPr="00176521">
        <w:t xml:space="preserve">, </w:t>
      </w:r>
      <w:proofErr w:type="spellStart"/>
      <w:r w:rsidRPr="00176521">
        <w:t>Opportunities</w:t>
      </w:r>
      <w:proofErr w:type="spellEnd"/>
      <w:r w:rsidRPr="00176521">
        <w:t xml:space="preserve">, </w:t>
      </w:r>
      <w:proofErr w:type="spellStart"/>
      <w:proofErr w:type="gramStart"/>
      <w:r w:rsidRPr="00176521">
        <w:t>Threats</w:t>
      </w:r>
      <w:proofErr w:type="spellEnd"/>
      <w:r w:rsidRPr="00176521">
        <w:t xml:space="preserve"> - SWOT</w:t>
      </w:r>
      <w:proofErr w:type="gramEnd"/>
      <w:r w:rsidRPr="00176521">
        <w:t>) spojených s projektem nebo podnikatelskou vizi.</w:t>
      </w:r>
    </w:p>
    <w:p w14:paraId="55AF5DCA" w14:textId="77777777" w:rsidR="00176521" w:rsidRPr="00176521" w:rsidRDefault="00176521" w:rsidP="00176521">
      <w:pPr>
        <w:numPr>
          <w:ilvl w:val="0"/>
          <w:numId w:val="17"/>
        </w:numPr>
      </w:pPr>
      <w:r w:rsidRPr="00176521">
        <w:rPr>
          <w:b/>
          <w:bCs/>
        </w:rPr>
        <w:t>Síly (</w:t>
      </w:r>
      <w:proofErr w:type="spellStart"/>
      <w:r w:rsidRPr="00176521">
        <w:rPr>
          <w:b/>
          <w:bCs/>
        </w:rPr>
        <w:t>Strengths</w:t>
      </w:r>
      <w:proofErr w:type="spellEnd"/>
      <w:r w:rsidRPr="00176521">
        <w:rPr>
          <w:b/>
          <w:bCs/>
        </w:rPr>
        <w:t>):</w:t>
      </w:r>
      <w:r w:rsidRPr="00176521">
        <w:t xml:space="preserve"> Tyto faktory představují síly organizace, například co dělá organizace dobře, jedinečné zdroje, které má k dispozici, nebo výhody, které má oproti konkurenci.</w:t>
      </w:r>
    </w:p>
    <w:p w14:paraId="43ADDFC1" w14:textId="12AA114B" w:rsidR="00176521" w:rsidRPr="00176521" w:rsidRDefault="00176521" w:rsidP="00176521">
      <w:pPr>
        <w:numPr>
          <w:ilvl w:val="0"/>
          <w:numId w:val="17"/>
        </w:numPr>
      </w:pPr>
      <w:r w:rsidRPr="00176521">
        <w:rPr>
          <w:b/>
          <w:bCs/>
        </w:rPr>
        <w:t>Slabosti (</w:t>
      </w:r>
      <w:proofErr w:type="spellStart"/>
      <w:r w:rsidRPr="00176521">
        <w:rPr>
          <w:b/>
          <w:bCs/>
        </w:rPr>
        <w:t>Weaknesses</w:t>
      </w:r>
      <w:proofErr w:type="spellEnd"/>
      <w:r w:rsidRPr="00176521">
        <w:rPr>
          <w:b/>
          <w:bCs/>
        </w:rPr>
        <w:t>):</w:t>
      </w:r>
      <w:r w:rsidRPr="00176521">
        <w:t xml:space="preserve"> Tyto faktory představují slabosti organizace, například oblasti, ve kterých organizace zaostává za konkurencí, nebo omezení, která jí brání v dosažení svých cílů.</w:t>
      </w:r>
    </w:p>
    <w:p w14:paraId="006DD2FF" w14:textId="4CCE4130" w:rsidR="00176521" w:rsidRPr="00176521" w:rsidRDefault="00176521" w:rsidP="00176521">
      <w:pPr>
        <w:numPr>
          <w:ilvl w:val="0"/>
          <w:numId w:val="17"/>
        </w:numPr>
      </w:pPr>
      <w:r w:rsidRPr="00176521">
        <w:rPr>
          <w:b/>
          <w:bCs/>
        </w:rPr>
        <w:t>Příležitosti (</w:t>
      </w:r>
      <w:proofErr w:type="spellStart"/>
      <w:r w:rsidRPr="00176521">
        <w:rPr>
          <w:b/>
          <w:bCs/>
        </w:rPr>
        <w:t>Opportunities</w:t>
      </w:r>
      <w:proofErr w:type="spellEnd"/>
      <w:r w:rsidRPr="00176521">
        <w:rPr>
          <w:b/>
          <w:bCs/>
        </w:rPr>
        <w:t>):</w:t>
      </w:r>
      <w:r w:rsidRPr="00176521">
        <w:t xml:space="preserve"> Tyto faktory představují příležitosti pro růst a zlepšení. Mohou to být trendy nebo změny v tržním prostředí, které mohou přinést výhody organizaci.</w:t>
      </w:r>
    </w:p>
    <w:p w14:paraId="104438FC" w14:textId="447BC6CC" w:rsidR="00176521" w:rsidRPr="00176521" w:rsidRDefault="00176521" w:rsidP="00176521">
      <w:pPr>
        <w:numPr>
          <w:ilvl w:val="0"/>
          <w:numId w:val="17"/>
        </w:numPr>
      </w:pPr>
      <w:r w:rsidRPr="00176521">
        <w:rPr>
          <w:b/>
          <w:bCs/>
        </w:rPr>
        <w:t>Hrozby (</w:t>
      </w:r>
      <w:proofErr w:type="spellStart"/>
      <w:r w:rsidRPr="00176521">
        <w:rPr>
          <w:b/>
          <w:bCs/>
        </w:rPr>
        <w:t>Threats</w:t>
      </w:r>
      <w:proofErr w:type="spellEnd"/>
      <w:r w:rsidRPr="00176521">
        <w:rPr>
          <w:b/>
          <w:bCs/>
        </w:rPr>
        <w:t>):</w:t>
      </w:r>
      <w:r w:rsidRPr="00176521">
        <w:t xml:space="preserve"> Tyto faktory představují vnější hrozby pro organizaci, například nové konkurence, změny v regulačním prostředí, nebo rizika spojená s dodavatelskými řetězci.</w:t>
      </w:r>
    </w:p>
    <w:p w14:paraId="7D10AFB2" w14:textId="5B86559A" w:rsidR="00C52569" w:rsidRPr="00977162" w:rsidRDefault="00176521" w:rsidP="00C52569">
      <w:pPr>
        <w:ind w:left="700" w:hanging="70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35B2A5" wp14:editId="31F1C9BC">
            <wp:simplePos x="0" y="0"/>
            <wp:positionH relativeFrom="column">
              <wp:posOffset>50165</wp:posOffset>
            </wp:positionH>
            <wp:positionV relativeFrom="paragraph">
              <wp:posOffset>142403</wp:posOffset>
            </wp:positionV>
            <wp:extent cx="5760720" cy="5760720"/>
            <wp:effectExtent l="0" t="0" r="5080" b="5080"/>
            <wp:wrapNone/>
            <wp:docPr id="1905984765" name="Obrázek 1" descr="Obsah obrázku text, snímek obrazovky, menu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84765" name="Obrázek 1" descr="Obsah obrázku text, snímek obrazovky, menu, Písmo&#10;&#10;Popis byl vytvořen automaticky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2569" w:rsidRPr="009771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2430"/>
    <w:multiLevelType w:val="hybridMultilevel"/>
    <w:tmpl w:val="55B0AFF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11CF0"/>
    <w:multiLevelType w:val="multilevel"/>
    <w:tmpl w:val="A9628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457BA"/>
    <w:multiLevelType w:val="hybridMultilevel"/>
    <w:tmpl w:val="E546465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D680E"/>
    <w:multiLevelType w:val="hybridMultilevel"/>
    <w:tmpl w:val="F6641184"/>
    <w:lvl w:ilvl="0" w:tplc="1A14EE1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E5DF8"/>
    <w:multiLevelType w:val="hybridMultilevel"/>
    <w:tmpl w:val="F11095A8"/>
    <w:lvl w:ilvl="0" w:tplc="37C037B2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36ED5C22"/>
    <w:multiLevelType w:val="hybridMultilevel"/>
    <w:tmpl w:val="F56E214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371DF"/>
    <w:multiLevelType w:val="hybridMultilevel"/>
    <w:tmpl w:val="BD06207E"/>
    <w:lvl w:ilvl="0" w:tplc="BC9087F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B2611"/>
    <w:multiLevelType w:val="multilevel"/>
    <w:tmpl w:val="2CC4C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D9009D"/>
    <w:multiLevelType w:val="hybridMultilevel"/>
    <w:tmpl w:val="CF14A91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21BE3"/>
    <w:multiLevelType w:val="hybridMultilevel"/>
    <w:tmpl w:val="79067BA6"/>
    <w:lvl w:ilvl="0" w:tplc="12104B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3F1063"/>
    <w:multiLevelType w:val="hybridMultilevel"/>
    <w:tmpl w:val="4CDACB3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EF384C"/>
    <w:multiLevelType w:val="hybridMultilevel"/>
    <w:tmpl w:val="065C632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63AAD"/>
    <w:multiLevelType w:val="hybridMultilevel"/>
    <w:tmpl w:val="23AA71A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83691"/>
    <w:multiLevelType w:val="hybridMultilevel"/>
    <w:tmpl w:val="14F0B41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E00583"/>
    <w:multiLevelType w:val="hybridMultilevel"/>
    <w:tmpl w:val="B5A63988"/>
    <w:lvl w:ilvl="0" w:tplc="8FAEA8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7843B5"/>
    <w:multiLevelType w:val="hybridMultilevel"/>
    <w:tmpl w:val="4E34811E"/>
    <w:lvl w:ilvl="0" w:tplc="F49A74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ED6E48"/>
    <w:multiLevelType w:val="hybridMultilevel"/>
    <w:tmpl w:val="A7F62DD4"/>
    <w:lvl w:ilvl="0" w:tplc="130E634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926140">
    <w:abstractNumId w:val="15"/>
  </w:num>
  <w:num w:numId="2" w16cid:durableId="1415476042">
    <w:abstractNumId w:val="4"/>
  </w:num>
  <w:num w:numId="3" w16cid:durableId="1303464002">
    <w:abstractNumId w:val="6"/>
  </w:num>
  <w:num w:numId="4" w16cid:durableId="1320499155">
    <w:abstractNumId w:val="14"/>
  </w:num>
  <w:num w:numId="5" w16cid:durableId="687371812">
    <w:abstractNumId w:val="9"/>
  </w:num>
  <w:num w:numId="6" w16cid:durableId="1104035323">
    <w:abstractNumId w:val="11"/>
  </w:num>
  <w:num w:numId="7" w16cid:durableId="1192113646">
    <w:abstractNumId w:val="10"/>
  </w:num>
  <w:num w:numId="8" w16cid:durableId="2063207617">
    <w:abstractNumId w:val="2"/>
  </w:num>
  <w:num w:numId="9" w16cid:durableId="44372135">
    <w:abstractNumId w:val="13"/>
  </w:num>
  <w:num w:numId="10" w16cid:durableId="519205411">
    <w:abstractNumId w:val="8"/>
  </w:num>
  <w:num w:numId="11" w16cid:durableId="1047756108">
    <w:abstractNumId w:val="0"/>
  </w:num>
  <w:num w:numId="12" w16cid:durableId="783884310">
    <w:abstractNumId w:val="12"/>
  </w:num>
  <w:num w:numId="13" w16cid:durableId="1600596901">
    <w:abstractNumId w:val="3"/>
  </w:num>
  <w:num w:numId="14" w16cid:durableId="1356075995">
    <w:abstractNumId w:val="7"/>
  </w:num>
  <w:num w:numId="15" w16cid:durableId="1131707006">
    <w:abstractNumId w:val="16"/>
  </w:num>
  <w:num w:numId="16" w16cid:durableId="835148441">
    <w:abstractNumId w:val="5"/>
  </w:num>
  <w:num w:numId="17" w16cid:durableId="1359695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D3"/>
    <w:rsid w:val="00030A13"/>
    <w:rsid w:val="000A121C"/>
    <w:rsid w:val="001105C6"/>
    <w:rsid w:val="00151CFE"/>
    <w:rsid w:val="0017182A"/>
    <w:rsid w:val="00176521"/>
    <w:rsid w:val="002E676C"/>
    <w:rsid w:val="002F603A"/>
    <w:rsid w:val="0060371A"/>
    <w:rsid w:val="00607E67"/>
    <w:rsid w:val="00653BE6"/>
    <w:rsid w:val="008B1884"/>
    <w:rsid w:val="00941AFC"/>
    <w:rsid w:val="00977162"/>
    <w:rsid w:val="00A6535D"/>
    <w:rsid w:val="00A7454E"/>
    <w:rsid w:val="00AD6F78"/>
    <w:rsid w:val="00C52569"/>
    <w:rsid w:val="00D111DD"/>
    <w:rsid w:val="00E656A6"/>
    <w:rsid w:val="00EA5C8A"/>
    <w:rsid w:val="00F33BD3"/>
    <w:rsid w:val="00FD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DDCB8"/>
  <w15:chartTrackingRefBased/>
  <w15:docId w15:val="{7774D1DA-DD52-4677-965F-7A72139E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07E67"/>
    <w:pPr>
      <w:spacing w:before="120" w:after="280" w:line="276" w:lineRule="auto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F33BD3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D6F78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F60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F6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F33BD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33BD3"/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paragraph" w:styleId="Odstavecseseznamem">
    <w:name w:val="List Paragraph"/>
    <w:basedOn w:val="Normln"/>
    <w:uiPriority w:val="34"/>
    <w:qFormat/>
    <w:rsid w:val="00F33BD3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F33BD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D6F78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F60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F603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1760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4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3559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5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68648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7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7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6286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8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9649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1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9450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0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713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Byrtus</dc:creator>
  <cp:keywords/>
  <dc:description/>
  <cp:lastModifiedBy>KADERKA Jakub</cp:lastModifiedBy>
  <cp:revision>4</cp:revision>
  <dcterms:created xsi:type="dcterms:W3CDTF">2023-05-03T12:24:00Z</dcterms:created>
  <dcterms:modified xsi:type="dcterms:W3CDTF">2023-05-14T11:31:00Z</dcterms:modified>
</cp:coreProperties>
</file>