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10. Romantismus a realismus 19. století.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ROMANTISMUS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Odráží úzkost člověka v průmyslové době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existuje vedle klasicismus (současně) -&gt; na poč. 19. století spolu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jdou proti sobě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Návrat k nespoutané přírodě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Návrat do minulosti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vášeň pro gotiku a středověk, exotičnost, tajemno a nadpřirozené jevy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zájem 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nespoutanou přírodu, o orient (inspirovali umění 19.st)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hl. důraz: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emoce a nespoutanou individualitu jednotlivce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Romantici odvrhli vše tradiční a akademické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Únik z každodenního života do neskutečna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romantici sní a dalekých zemích a zašlých časech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Lidé, kteří se zklamali v osvícenství, kteří pozorovali, že přemíra racionalismu nevede ke kýženému cíli, totiž k vytvoření rozumně uspořádané společnosti, stáli u zrodu uměleckého hnutí zvaného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romantismus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 Ten se odvrací od velkého důrazu na rozum, naproti tomu klade důraz na cit, víru a svobodu. Typickými romantickými vzory tvoří nespoutaní, volní lidé,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příroda či středověké legendy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NEOKLASICISMUS     X    ROMANTISMUS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rozum                                 city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střízlivý                               fantazie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antika                                 dobrodružství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důraz na řád                      volnost, svoboda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společnost                         jedinec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Théodore Géricault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První velká postava romantismu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Zakladatelská osobnost francouzského romantického malířství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Miloval koně, zemřel na následky pádu z koně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S oblibou maloval portréty duševně̌ chorých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Nejslavnější obraz: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Vor Medusy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(velká tragédie tehdejší doby – stal se ikonou francouzského romantismu), 5 portrétů z blázince v Paříži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0" distT="0" distL="0" distR="0">
            <wp:extent cx="2703352" cy="1844875"/>
            <wp:effectExtent b="0" l="0" r="0" t="0"/>
            <wp:docPr descr="Obsah obrázku skupina, stojící, kytice, hora&#10;&#10;Popis byl vytvořen automaticky" id="31" name="image1.jpg"/>
            <a:graphic>
              <a:graphicData uri="http://schemas.openxmlformats.org/drawingml/2006/picture">
                <pic:pic>
                  <pic:nvPicPr>
                    <pic:cNvPr descr="Obsah obrázku skupina, stojící, kytice, hora&#10;&#10;Popis byl vytvořen automaticky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3352" cy="184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2"/>
          <w:szCs w:val="22"/>
          <w:rtl w:val="0"/>
        </w:rPr>
        <w:t xml:space="preserve">   </w:t>
      </w:r>
      <w:r w:rsidDel="00000000" w:rsidR="00000000" w:rsidRPr="00000000">
        <w:rPr>
          <w:b w:val="1"/>
          <w:sz w:val="22"/>
          <w:szCs w:val="22"/>
        </w:rPr>
        <w:drawing>
          <wp:inline distB="0" distT="0" distL="0" distR="0">
            <wp:extent cx="1514635" cy="1847116"/>
            <wp:effectExtent b="0" l="0" r="0" t="0"/>
            <wp:docPr descr="Obsah obrázku muž, vsedě, vpředu, přenosný počítač&#10;&#10;Popis byl vytvořen automaticky" id="33" name="image2.jpg"/>
            <a:graphic>
              <a:graphicData uri="http://schemas.openxmlformats.org/drawingml/2006/picture">
                <pic:pic>
                  <pic:nvPicPr>
                    <pic:cNvPr descr="Obsah obrázku muž, vsedě, vpředu, přenosný počítač&#10;&#10;Popis byl vytvořen automaticky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635" cy="184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Vor Medusy</w:t>
        <w:tab/>
        <w:tab/>
        <w:tab/>
        <w:tab/>
        <w:tab/>
        <w:t xml:space="preserve">   Portrét z blázince v Paříži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Eugéne Delacroix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Největší postava romantismu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Maloval velká plátna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Jeho obrazy měly obrovský úspěch a ovlivňovali veřejné mínění 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Maloval skvěle lovecké scény a souboje zvířat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Nejznámější obrazy: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Krveprolití na Chiu, Svoboda vedoucí lid na barikády, Alžírské ženy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1912262" cy="2232212"/>
            <wp:effectExtent b="0" l="0" r="0" t="0"/>
            <wp:docPr descr="Obsah obrázku fotka, skupina, muž, vsedě&#10;&#10;Popis byl vytvořen automaticky" id="32" name="image10.jpg"/>
            <a:graphic>
              <a:graphicData uri="http://schemas.openxmlformats.org/drawingml/2006/picture">
                <pic:pic>
                  <pic:nvPicPr>
                    <pic:cNvPr descr="Obsah obrázku fotka, skupina, muž, vsedě&#10;&#10;Popis byl vytvořen automaticky"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2262" cy="223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  </w:t>
      </w:r>
      <w:r w:rsidDel="00000000" w:rsidR="00000000" w:rsidRPr="00000000">
        <w:rPr>
          <w:sz w:val="22"/>
          <w:szCs w:val="22"/>
        </w:rPr>
        <w:drawing>
          <wp:inline distB="0" distT="0" distL="0" distR="0">
            <wp:extent cx="2877420" cy="2280356"/>
            <wp:effectExtent b="0" l="0" r="0" t="0"/>
            <wp:docPr descr="Obsah obrázku text, kniha, skupina, fotka&#10;&#10;Popis byl vytvořen automaticky" id="35" name="image3.jpg"/>
            <a:graphic>
              <a:graphicData uri="http://schemas.openxmlformats.org/drawingml/2006/picture">
                <pic:pic>
                  <pic:nvPicPr>
                    <pic:cNvPr descr="Obsah obrázku text, kniha, skupina, fotka&#10;&#10;Popis byl vytvořen automaticky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7420" cy="2280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Vraždění na Chiu</w:t>
        <w:tab/>
        <w:tab/>
        <w:t xml:space="preserve">     Svoboda vede lid na barikády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ANGLICKÉ MALÍŘSTVÍ 19. STOLETÍ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William Turner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byl dalším velikým anglickým malířem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jeden z nejosobitější malíř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nová forma: impresionimus -&gt; předstihl dobu o 50 let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Namaloval také hodně akvarelů, na nichž zachytil nádherné soumraky a jiskřivé efekty slunečního světla pronikajícího londýnskou mlhou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Jeho mistrovské dílo: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„Déšť, pára, rychlost" je považován za první předzvěst impresionistické malby. 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2443068" cy="1832302"/>
            <wp:effectExtent b="0" l="0" r="0" t="0"/>
            <wp:docPr descr="Obsah obrázku žirafa, stojící, slunce, pták&#10;&#10;Popis byl vytvořen automaticky" id="34" name="image4.jpg"/>
            <a:graphic>
              <a:graphicData uri="http://schemas.openxmlformats.org/drawingml/2006/picture">
                <pic:pic>
                  <pic:nvPicPr>
                    <pic:cNvPr descr="Obsah obrázku žirafa, stojící, slunce, pták&#10;&#10;Popis byl vytvořen automaticky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068" cy="1832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Déšť, pára, rychlost</w:t>
      </w:r>
    </w:p>
    <w:p w:rsidR="00000000" w:rsidDel="00000000" w:rsidP="00000000" w:rsidRDefault="00000000" w:rsidRPr="00000000" w14:paraId="0000003A">
      <w:pP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John Constabl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Největší postava anglické krajinomalby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Maloval v přírodě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Vytvořil si vlastní teorii, kterou nazval „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šerosvit přírody“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Na tento princip navázali později malíři barbizonské školy a impresionisté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Propagoval akvarel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Jeho obraz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„Vůz na seno“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měl ve francii takový úspěch, že za něj obdržel v Salónu v roce 1924 zlatou medaili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Slavné obrazy: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Vůz na seno, Katedrála v Salisbury, Dedhamské údolí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319082" cy="1621545"/>
            <wp:effectExtent b="0" l="0" r="0" t="0"/>
            <wp:docPr descr="Obsah obrázku exteriér, tráva, příroda, voda&#10;&#10;Popis byl vytvořen automaticky" id="37" name="image8.jpg"/>
            <a:graphic>
              <a:graphicData uri="http://schemas.openxmlformats.org/drawingml/2006/picture">
                <pic:pic>
                  <pic:nvPicPr>
                    <pic:cNvPr descr="Obsah obrázku exteriér, tráva, příroda, voda&#10;&#10;Popis byl vytvořen automaticky"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082" cy="1621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</w:t>
      </w:r>
      <w:r w:rsidDel="00000000" w:rsidR="00000000" w:rsidRPr="00000000">
        <w:rPr>
          <w:sz w:val="22"/>
          <w:szCs w:val="22"/>
        </w:rPr>
        <w:drawing>
          <wp:inline distB="0" distT="0" distL="0" distR="0">
            <wp:extent cx="2344703" cy="1639430"/>
            <wp:effectExtent b="0" l="0" r="0" t="0"/>
            <wp:docPr descr="Obsah obrázku voda, loďka, vsedě, řeka&#10;&#10;Popis byl vytvořen automaticky" id="36" name="image5.jpg"/>
            <a:graphic>
              <a:graphicData uri="http://schemas.openxmlformats.org/drawingml/2006/picture">
                <pic:pic>
                  <pic:nvPicPr>
                    <pic:cNvPr descr="Obsah obrázku voda, loďka, vsedě, řeka&#10;&#10;Popis byl vytvořen automaticky"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4703" cy="163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Vůz na seno</w:t>
        <w:tab/>
        <w:tab/>
        <w:tab/>
        <w:tab/>
        <w:tab/>
        <w:t xml:space="preserve">Katedrála v Salisbury</w:t>
      </w:r>
    </w:p>
    <w:p w:rsidR="00000000" w:rsidDel="00000000" w:rsidP="00000000" w:rsidRDefault="00000000" w:rsidRPr="00000000" w14:paraId="00000046">
      <w:pPr>
        <w:spacing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PRERAFAELITÉ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mladí malíři, kteří se setkali na Královské akademii v Londýně okolo 1848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( Boodles Club v Londýně)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hnutí, v němž výtvarné umění a literatura byly velmi úzce propojeny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tvořili: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Dante Gabriel Rossetti, William Holman Hunt, John Everett Millais, William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Morris, Edward Burne- Jones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Dante Gabriel Rossetti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básník, malíř, dekadent, v jehož díle můžeme zaznamenat velkévýkyvy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díla: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Ecce ancilla Domini, Beata Beatrix, Paolo a Francesca, Monna Vanna , Dantův sen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Holman Hunt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maloval hodně obrazů s literárními náměty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nejslavěnjší obraz: Světlo světa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podnikl cestu do Svaté země - obraz Obětování Ježíše v chrámu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John Everett Millais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už od mládí úspěšný malíř, ale obraz Kristus v domě svých rodičů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byl velmi kritizován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alibri" w:cs="Calibri" w:eastAsia="Calibri" w:hAnsi="Calibri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nejlepší dílo: Ofélie 1851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REALISMUS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na scéně je sociální rozměr -&gt; zastává se např. dělníku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pol. 19. století Francie, svět práce bez přikrašlování -&gt;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ukazují syrovou realitu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na srovnání: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barokní realismus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byl aranžován, schémata -&gt; nebyla to ta syrová realita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vznikl především jako odpověď na tehdejší umění, jež popisovalo život zejména bohatých a spokojených lidí nebo fiktivních či historických osob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Honoré Daumier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byl kreslíř, ilustrátor, novinář a v neposlední řadě také malíř.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Věnoval se politické společenské satiře. Ve svých úchvatných karikaturách zachycoval politické a společenské mravy tehdejší buržoazní monarchie. 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Své litografie vytvářel pro satirický časopis Charivari. 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Slavné obarzy: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Don Quijote a Sancho Panza, Pradlena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1448642" cy="2176921"/>
            <wp:effectExtent b="0" l="0" r="0" t="0"/>
            <wp:docPr descr="Image result for Honoré Daumier pradlena" id="39" name="image7.jpg"/>
            <a:graphic>
              <a:graphicData uri="http://schemas.openxmlformats.org/drawingml/2006/picture">
                <pic:pic>
                  <pic:nvPicPr>
                    <pic:cNvPr descr="Image result for Honoré Daumier pradlena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8642" cy="2176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 </w:t>
      </w:r>
      <w:r w:rsidDel="00000000" w:rsidR="00000000" w:rsidRPr="00000000">
        <w:rPr>
          <w:sz w:val="22"/>
          <w:szCs w:val="22"/>
        </w:rPr>
        <w:drawing>
          <wp:inline distB="0" distT="0" distL="0" distR="0">
            <wp:extent cx="1521550" cy="2225063"/>
            <wp:effectExtent b="0" l="0" r="0" t="0"/>
            <wp:docPr descr="Image result for Honoré Daumier don quijchote Sancho Panza" id="38" name="image9.jpg"/>
            <a:graphic>
              <a:graphicData uri="http://schemas.openxmlformats.org/drawingml/2006/picture">
                <pic:pic>
                  <pic:nvPicPr>
                    <pic:cNvPr descr="Image result for Honoré Daumier don quijchote Sancho Panza"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1550" cy="222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Pradlena</w:t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Don Quijote a Sancho Panza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Gustave Coubert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byl typem,,angažovaného" umělce a úspěšným malířem až do roku 1870. 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Byl členem Pařížské komuny a podílel se na zničení Vendómského sloupu, za což byl následně odsouzen k vyhnanství a dožil ve Švýcarsku. 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Slavné obrazy: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Malířův atelier - Skutečná alegorie (jeho nejúspěšnější obraz),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Pohřeb v Ornansu, Dobrý den pane Courberte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848594" cy="1679747"/>
            <wp:effectExtent b="0" l="0" r="0" t="0"/>
            <wp:docPr descr="Image result for coubert atelier" id="40" name="image6.jpg"/>
            <a:graphic>
              <a:graphicData uri="http://schemas.openxmlformats.org/drawingml/2006/picture">
                <pic:pic>
                  <pic:nvPicPr>
                    <pic:cNvPr descr="Image result for coubert atelier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8594" cy="1679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Malířův atelier – jinak také Skutečná alegorie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na scéně je také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BARBIZONSKÁ ŠKOLA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Rozkvět krajinomalby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Barbizon – venkov, kde se setkávali Fran. Malíři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Zachycují krajinomalbu realisticky, skutečnou jaká jes citovým nábojem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Začína také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malba v plenéru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Rousseau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Duby v Apremont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– námet krajina a typ. Stafáže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single"/>
          <w:rtl w:val="0"/>
        </w:rPr>
        <w:t xml:space="preserve">Corot 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rtl w:val="0"/>
        </w:rPr>
        <w:t xml:space="preserve">Díla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– Vzpomínka na MOntemartervil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• Učitel a vzor impresionistů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275.5905511811022" w:right="1003.937007874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0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="360" w:lineRule="auto"/>
      <w:ind w:left="1501" w:hanging="432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DB7046"/>
    <w:rPr>
      <w:rFonts w:ascii="Times New Roman" w:cs="Times New Roman" w:eastAsia="Times New Roman" w:hAnsi="Times New Roman"/>
      <w:lang w:eastAsia="cs-CZ"/>
    </w:rPr>
  </w:style>
  <w:style w:type="paragraph" w:styleId="Nadpis1">
    <w:name w:val="heading 1"/>
    <w:basedOn w:val="Normln"/>
    <w:next w:val="Normln"/>
    <w:link w:val="Nadpis1Char"/>
    <w:autoRedefine w:val="1"/>
    <w:uiPriority w:val="9"/>
    <w:qFormat w:val="1"/>
    <w:rsid w:val="00E90CDC"/>
    <w:pPr>
      <w:keepNext w:val="1"/>
      <w:keepLines w:val="1"/>
      <w:numPr>
        <w:numId w:val="3"/>
      </w:numPr>
      <w:spacing w:before="120" w:line="360" w:lineRule="auto"/>
      <w:ind w:left="1501" w:hanging="432"/>
      <w:outlineLvl w:val="0"/>
    </w:pPr>
    <w:rPr>
      <w:rFonts w:cstheme="majorBidi" w:eastAsiaTheme="majorEastAsia"/>
      <w:b w:val="1"/>
      <w:color w:val="000000" w:themeColor="text1"/>
      <w:sz w:val="28"/>
      <w:szCs w:val="32"/>
      <w:lang w:eastAsia="en-US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1Char" w:customStyle="1">
    <w:name w:val="Nadpis 1 Char"/>
    <w:basedOn w:val="Standardnpsmoodstavce"/>
    <w:link w:val="Nadpis1"/>
    <w:uiPriority w:val="9"/>
    <w:rsid w:val="00E90CDC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paragraph" w:styleId="Odstavecseseznamem">
    <w:name w:val="List Paragraph"/>
    <w:basedOn w:val="Normln"/>
    <w:uiPriority w:val="34"/>
    <w:qFormat w:val="1"/>
    <w:rsid w:val="00374063"/>
    <w:pPr>
      <w:ind w:left="720"/>
      <w:contextualSpacing w:val="1"/>
    </w:pPr>
  </w:style>
  <w:style w:type="paragraph" w:styleId="Normlnweb">
    <w:name w:val="Normal (Web)"/>
    <w:basedOn w:val="Normln"/>
    <w:uiPriority w:val="99"/>
    <w:unhideWhenUsed w:val="1"/>
    <w:rsid w:val="00374063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Standardnpsmoodstavce"/>
    <w:rsid w:val="00DB7046"/>
  </w:style>
  <w:style w:type="character" w:styleId="Siln">
    <w:name w:val="Strong"/>
    <w:basedOn w:val="Standardnpsmoodstavce"/>
    <w:uiPriority w:val="22"/>
    <w:qFormat w:val="1"/>
    <w:rsid w:val="00DB7046"/>
    <w:rPr>
      <w:b w:val="1"/>
      <w:bCs w:val="1"/>
    </w:rPr>
  </w:style>
  <w:style w:type="character" w:styleId="gmail-apple-converted-space" w:customStyle="1">
    <w:name w:val="gmail-apple-converted-space"/>
    <w:basedOn w:val="Standardnpsmoodstavce"/>
    <w:rsid w:val="00DB704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9.jpg"/><Relationship Id="rId14" Type="http://schemas.openxmlformats.org/officeDocument/2006/relationships/image" Target="media/image7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VUoi8y13ST3PX/wEHo7VoMtzw==">AMUW2mVGJYYT5wgYuyTn51qv2UfGQn5aOMHIm+R8YJxSlroltbPv9U0nmxQiTJMn8VuLPqYA+qbPMOIWEdnWUnqL9iI2CxaK4a/L7NN2CLkbXUFdAC3dzJs=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2021-05-18T08:47:00Z</dcterms:created>
  <dc:creator>Hiřman Matyáš</dc:creator>
</cp:coreProperties>
</file>