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157" w:rsidRDefault="00670157">
      <w:pPr>
        <w:jc w:val="center"/>
        <w:rPr>
          <w:rFonts w:ascii="Calibri Light" w:hAnsi="Calibri Light" w:cs="Calibri Light"/>
          <w:b/>
          <w:sz w:val="44"/>
        </w:rPr>
      </w:pPr>
    </w:p>
    <w:p w:rsidR="00670157" w:rsidRDefault="00670157">
      <w:pPr>
        <w:jc w:val="center"/>
        <w:rPr>
          <w:rFonts w:ascii="Calibri Light" w:hAnsi="Calibri Light" w:cs="Calibri Light"/>
          <w:b/>
          <w:sz w:val="44"/>
        </w:rPr>
      </w:pPr>
    </w:p>
    <w:p w:rsidR="00670157" w:rsidRDefault="00670157">
      <w:pPr>
        <w:jc w:val="center"/>
        <w:rPr>
          <w:rFonts w:ascii="Calibri Light" w:hAnsi="Calibri Light" w:cs="Calibri Light"/>
          <w:b/>
          <w:sz w:val="44"/>
        </w:rPr>
      </w:pPr>
    </w:p>
    <w:p w:rsidR="00670157" w:rsidRDefault="00654D1E">
      <w:pPr>
        <w:jc w:val="center"/>
        <w:rPr>
          <w:rFonts w:ascii="Calibri Light" w:hAnsi="Calibri Light" w:cs="Calibri Light"/>
          <w:b/>
          <w:sz w:val="44"/>
        </w:rPr>
      </w:pPr>
      <w:r>
        <w:rPr>
          <w:rFonts w:ascii="Calibri Light" w:hAnsi="Calibri Light" w:cs="Calibri Light"/>
          <w:b/>
          <w:sz w:val="44"/>
        </w:rPr>
        <w:t>FOLIVISION INVERTERS APPLICATION (FIA)</w:t>
      </w:r>
    </w:p>
    <w:p w:rsidR="00670157" w:rsidRDefault="00670157"/>
    <w:p w:rsidR="00670157" w:rsidRDefault="00670157"/>
    <w:p w:rsidR="00670157" w:rsidRDefault="00670157"/>
    <w:p w:rsidR="00670157" w:rsidRDefault="00670157"/>
    <w:p w:rsidR="00670157" w:rsidRDefault="00670157"/>
    <w:p w:rsidR="00670157" w:rsidRDefault="00670157"/>
    <w:p w:rsidR="00670157" w:rsidRDefault="00670157"/>
    <w:p w:rsidR="00670157" w:rsidRDefault="00654D1E">
      <w:pPr>
        <w:jc w:val="center"/>
        <w:rPr>
          <w:rFonts w:ascii="Calibri Light" w:hAnsi="Calibri Light" w:cs="Calibri Light"/>
          <w:b/>
          <w:sz w:val="32"/>
        </w:rPr>
      </w:pPr>
      <w:r>
        <w:rPr>
          <w:rFonts w:ascii="Calibri Light" w:hAnsi="Calibri Light" w:cs="Calibri Light"/>
          <w:b/>
          <w:sz w:val="32"/>
        </w:rPr>
        <w:t>Phase 2 Cost Analysis &amp; Financial Breakdown</w:t>
      </w: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70157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670157" w:rsidRDefault="00654D1E">
      <w:pPr>
        <w:spacing w:before="240" w:after="240" w:line="360" w:lineRule="auto"/>
        <w:rPr>
          <w:rFonts w:ascii="Calibri Light" w:eastAsia="Times New Roman" w:hAnsi="Calibri Light" w:cs="Calibri Light"/>
          <w:color w:val="000000"/>
          <w:szCs w:val="20"/>
        </w:rPr>
      </w:pP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Document Reference: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FIA BRD v1.2</w:t>
      </w:r>
      <w:r>
        <w:rPr>
          <w:rFonts w:ascii="Calibri Light" w:eastAsia="Times New Roman" w:hAnsi="Calibri Light" w:cs="Calibri Light"/>
          <w:color w:val="000000"/>
          <w:szCs w:val="20"/>
        </w:rPr>
        <w:br/>
      </w: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Prepared by: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VybzTech Inc.</w:t>
      </w:r>
      <w:r>
        <w:rPr>
          <w:rFonts w:ascii="Calibri Light" w:eastAsia="Times New Roman" w:hAnsi="Calibri Light" w:cs="Calibri Light"/>
          <w:color w:val="000000"/>
          <w:szCs w:val="20"/>
        </w:rPr>
        <w:br/>
      </w: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Classification: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</w:t>
      </w:r>
      <w:r>
        <w:rPr>
          <w:rFonts w:ascii="Calibri Light" w:eastAsia="Times New Roman" w:hAnsi="Calibri Light" w:cs="Calibri Light"/>
          <w:b/>
          <w:color w:val="FF0000"/>
          <w:szCs w:val="20"/>
        </w:rPr>
        <w:t>CONFIDENTIAL !</w:t>
      </w:r>
      <w:r>
        <w:rPr>
          <w:rFonts w:ascii="Calibri Light" w:eastAsia="Times New Roman" w:hAnsi="Calibri Light" w:cs="Calibri Light"/>
          <w:color w:val="000000"/>
          <w:szCs w:val="20"/>
        </w:rPr>
        <w:br/>
      </w: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Date:</w:t>
      </w:r>
      <w:r w:rsidR="00F86E7B">
        <w:rPr>
          <w:rFonts w:ascii="Calibri Light" w:eastAsia="Times New Roman" w:hAnsi="Calibri Light" w:cs="Calibri Light"/>
          <w:color w:val="000000"/>
          <w:szCs w:val="20"/>
        </w:rPr>
        <w:t xml:space="preserve"> 22</w:t>
      </w:r>
      <w:r w:rsidR="00F86E7B">
        <w:rPr>
          <w:rFonts w:ascii="Calibri Light" w:eastAsia="Times New Roman" w:hAnsi="Calibri Light" w:cs="Calibri Light"/>
          <w:color w:val="000000"/>
          <w:szCs w:val="20"/>
          <w:vertAlign w:val="superscript"/>
        </w:rPr>
        <w:t>nd</w:t>
      </w:r>
      <w:bookmarkStart w:id="0" w:name="_GoBack"/>
      <w:bookmarkEnd w:id="0"/>
      <w:r>
        <w:rPr>
          <w:rFonts w:ascii="Calibri Light" w:eastAsia="Times New Roman" w:hAnsi="Calibri Light" w:cs="Calibri Light"/>
          <w:color w:val="000000"/>
          <w:szCs w:val="20"/>
        </w:rPr>
        <w:t xml:space="preserve"> July, 2026.</w:t>
      </w:r>
    </w:p>
    <w:p w:rsidR="00670157" w:rsidRDefault="00654D1E">
      <w:pPr>
        <w:spacing w:before="240" w:after="240" w:line="240" w:lineRule="auto"/>
        <w:rPr>
          <w:rFonts w:ascii="Calibri Light" w:hAnsi="Calibri Light" w:cs="Calibri Light"/>
          <w:sz w:val="20"/>
          <w:szCs w:val="20"/>
        </w:rPr>
      </w:pPr>
      <w:r>
        <w:rPr>
          <w:rFonts w:ascii="Calibri Light" w:eastAsia="Times New Roman" w:hAnsi="Calibri Light" w:cs="Calibri Light"/>
          <w:b/>
          <w:bCs/>
          <w:color w:val="000000"/>
          <w:sz w:val="34"/>
          <w:szCs w:val="34"/>
        </w:rPr>
        <w:lastRenderedPageBreak/>
        <w:t xml:space="preserve">Phase 2 — </w:t>
      </w:r>
      <w:r>
        <w:rPr>
          <w:rFonts w:ascii="Calibri Light" w:hAnsi="Calibri Light" w:cs="Calibri Light"/>
          <w:b/>
          <w:bCs/>
          <w:sz w:val="34"/>
          <w:szCs w:val="34"/>
        </w:rPr>
        <w:t>Mobile application Dashboard</w:t>
      </w:r>
    </w:p>
    <w:p w:rsidR="00670157" w:rsidRDefault="00654D1E">
      <w:pPr>
        <w:spacing w:before="240" w:after="240" w:line="240" w:lineRule="auto"/>
        <w:rPr>
          <w:rFonts w:ascii="Calibri Light" w:hAnsi="Calibri Light" w:cs="Calibri Light"/>
          <w:sz w:val="20"/>
          <w:szCs w:val="20"/>
        </w:rPr>
      </w:pP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Phase Goal: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Provisioning an active Mobile Application Dashboard for inverter monitoring and the full infrastructure set up</w:t>
      </w:r>
    </w:p>
    <w:p w:rsidR="00670157" w:rsidRDefault="00654D1E">
      <w:pPr>
        <w:spacing w:before="280" w:after="80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6"/>
          <w:szCs w:val="26"/>
        </w:rPr>
        <w:t>Infrastructure (DigitalOcean) — Provisioned at Phase Start</w:t>
      </w:r>
    </w:p>
    <w:tbl>
      <w:tblPr>
        <w:tblW w:w="8789" w:type="dxa"/>
        <w:tblLook w:val="04A0" w:firstRow="1" w:lastRow="0" w:firstColumn="1" w:lastColumn="0" w:noHBand="0" w:noVBand="1"/>
      </w:tblPr>
      <w:tblGrid>
        <w:gridCol w:w="3251"/>
        <w:gridCol w:w="3253"/>
        <w:gridCol w:w="2285"/>
      </w:tblGrid>
      <w:tr w:rsidR="00670157" w:rsidTr="005E2149">
        <w:trPr>
          <w:trHeight w:val="271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Service</w:t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Specifications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Monthly Cost (₦)</w:t>
            </w:r>
          </w:p>
        </w:tc>
      </w:tr>
      <w:tr w:rsidR="00670157" w:rsidTr="005E2149">
        <w:trPr>
          <w:trHeight w:val="515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Droplet (Backend &amp; API Gateway)</w:t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1x 8GB RAM / 2vCPU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5E2149">
            <w:pPr>
              <w:spacing w:after="0" w:line="36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₦77,000</w:t>
            </w:r>
          </w:p>
        </w:tc>
      </w:tr>
      <w:tr w:rsidR="00670157" w:rsidTr="005E2149">
        <w:trPr>
          <w:trHeight w:val="515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Droplet (Queue Worker)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1x 1GB RAM / 1vCPU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₦10,960</w:t>
            </w:r>
          </w:p>
        </w:tc>
      </w:tr>
      <w:tr w:rsidR="00670157" w:rsidTr="005E2149">
        <w:trPr>
          <w:trHeight w:val="498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Managed PostgreSQL (Scaled)</w:t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0914BD">
            <w:pPr>
              <w:spacing w:after="0" w:line="360" w:lineRule="auto"/>
              <w:ind w:left="33" w:right="-314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</w:rPr>
              <w:t>10GB SSD, 1GB RAM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₦20,800</w:t>
            </w:r>
          </w:p>
        </w:tc>
      </w:tr>
      <w:tr w:rsidR="00670157" w:rsidTr="005E2149">
        <w:trPr>
          <w:trHeight w:val="353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Managed Redis (Expanded)</w:t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36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1GB (sessions + caching)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5E2149">
            <w:pPr>
              <w:spacing w:after="0" w:line="360" w:lineRule="auto"/>
              <w:ind w:left="33" w:right="-314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</w:rPr>
              <w:t>₦30,140</w:t>
            </w:r>
          </w:p>
        </w:tc>
      </w:tr>
      <w:tr w:rsidR="00670157" w:rsidTr="005E2149">
        <w:trPr>
          <w:trHeight w:val="305"/>
        </w:trPr>
        <w:tc>
          <w:tcPr>
            <w:tcW w:w="65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Monthly Infrastructure Total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0914BD">
            <w:pPr>
              <w:spacing w:after="0" w:line="360" w:lineRule="auto"/>
              <w:ind w:left="33" w:right="-314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₦138,900/month</w:t>
            </w:r>
          </w:p>
        </w:tc>
      </w:tr>
      <w:tr w:rsidR="00670157" w:rsidTr="005E2149">
        <w:trPr>
          <w:trHeight w:val="385"/>
        </w:trPr>
        <w:tc>
          <w:tcPr>
            <w:tcW w:w="65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Pr="005E2149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Phase 2 Infrastructure (3 months)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0914BD">
            <w:pPr>
              <w:spacing w:after="0" w:line="360" w:lineRule="auto"/>
              <w:ind w:left="33" w:right="-314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₦416,700</w:t>
            </w:r>
          </w:p>
        </w:tc>
      </w:tr>
    </w:tbl>
    <w:p w:rsidR="00670157" w:rsidRDefault="00654D1E">
      <w:pPr>
        <w:spacing w:before="280" w:after="80" w:line="276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6"/>
          <w:szCs w:val="26"/>
        </w:rPr>
        <w:t>Development Deliverables</w:t>
      </w:r>
    </w:p>
    <w:tbl>
      <w:tblPr>
        <w:tblW w:w="9340" w:type="dxa"/>
        <w:tblLook w:val="04A0" w:firstRow="1" w:lastRow="0" w:firstColumn="1" w:lastColumn="0" w:noHBand="0" w:noVBand="1"/>
      </w:tblPr>
      <w:tblGrid>
        <w:gridCol w:w="2542"/>
        <w:gridCol w:w="1619"/>
        <w:gridCol w:w="5179"/>
      </w:tblGrid>
      <w:tr w:rsidR="00670157">
        <w:trPr>
          <w:trHeight w:val="331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Item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Cost (₦)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Justification</w:t>
            </w:r>
          </w:p>
        </w:tc>
      </w:tr>
      <w:tr w:rsidR="00670157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5E2149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Application Scope &amp; Design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9570B7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Product Requirement Documentation, Application designing, mockups, wireframes</w:t>
            </w:r>
          </w:p>
        </w:tc>
      </w:tr>
      <w:tr w:rsidR="00670157">
        <w:trPr>
          <w:trHeight w:val="108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5E2149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Infrastructure Re-engineering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5E2149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₦200,000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Polling API Optimization, Database and schemas redesign and refactoring to accommodate mobile application constraints</w:t>
            </w:r>
          </w:p>
        </w:tc>
      </w:tr>
      <w:tr w:rsidR="00670157">
        <w:trPr>
          <w:trHeight w:val="108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5E2149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Mobile App Design &amp; Development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5E2149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₦500,000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Build responsive and highly interactive mobile application interface showing real-time kWh, battery levels, grid status, trend visualizations, savings tracker.</w:t>
            </w:r>
          </w:p>
        </w:tc>
      </w:tr>
      <w:tr w:rsidR="00670157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Throughput Testing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₦100,000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Load testing, performance optimization, and system validation.</w:t>
            </w:r>
          </w:p>
        </w:tc>
      </w:tr>
      <w:tr w:rsidR="00670157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lastRenderedPageBreak/>
              <w:t>UAT &amp; Demo Readiness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₦0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End-to-end system testing, documentation, and stakeholder review &amp; sign-off.</w:t>
            </w:r>
          </w:p>
        </w:tc>
      </w:tr>
      <w:tr w:rsidR="00670157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Infrastructure Cost (paid upfront)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0914BD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₦138,900/mo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First month's infrastructure, provisioned at phase start.</w:t>
            </w:r>
          </w:p>
        </w:tc>
      </w:tr>
      <w:tr w:rsidR="00670157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Phase 2 Total Development Cost 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 w:rsidP="00154D19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₦800,000 + Infrastructure 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0157" w:rsidRDefault="00654D1E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₦939,900</w:t>
            </w:r>
          </w:p>
        </w:tc>
      </w:tr>
    </w:tbl>
    <w:p w:rsidR="00670157" w:rsidRPr="00154D19" w:rsidRDefault="00654D1E" w:rsidP="00154D19">
      <w:pPr>
        <w:spacing w:before="280" w:after="80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6"/>
          <w:szCs w:val="26"/>
        </w:rPr>
        <w:t>Phase 2 Requirement</w:t>
      </w:r>
    </w:p>
    <w:p w:rsidR="00670157" w:rsidRDefault="00654D1E">
      <w:pPr>
        <w:rPr>
          <w:rFonts w:ascii="Calibri Light" w:hAnsi="Calibri Light" w:cs="Calibri Light"/>
          <w:sz w:val="28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0"/>
        </w:rPr>
        <w:t>Payment Schedule:</w:t>
      </w:r>
      <w:r>
        <w:rPr>
          <w:rFonts w:ascii="Calibri Light" w:eastAsia="Times New Roman" w:hAnsi="Calibri Light" w:cs="Calibri Light"/>
          <w:color w:val="000000"/>
          <w:sz w:val="24"/>
          <w:szCs w:val="20"/>
        </w:rPr>
        <w:t xml:space="preserve"> To begin Phase 2, the team requires the Infrastructure Setup Fee (</w:t>
      </w:r>
      <w:r>
        <w:rPr>
          <w:rFonts w:ascii="Calibri Light" w:eastAsia="Times New Roman" w:hAnsi="Calibri Light" w:cs="Calibri Light"/>
          <w:bCs/>
          <w:color w:val="000000"/>
          <w:sz w:val="24"/>
          <w:szCs w:val="20"/>
        </w:rPr>
        <w:t>₦138,900)</w:t>
      </w:r>
      <w:r>
        <w:rPr>
          <w:rFonts w:ascii="Calibri Light" w:eastAsia="Times New Roman" w:hAnsi="Calibri Light" w:cs="Calibri Light"/>
          <w:color w:val="000000"/>
          <w:sz w:val="24"/>
          <w:szCs w:val="20"/>
        </w:rPr>
        <w:t xml:space="preserve"> + 50% Development Deliverable Fee: </w:t>
      </w:r>
      <w:r>
        <w:rPr>
          <w:rFonts w:ascii="Calibri Light" w:eastAsia="Times New Roman" w:hAnsi="Calibri Light" w:cs="Calibri Light"/>
          <w:bCs/>
          <w:color w:val="000000"/>
          <w:sz w:val="24"/>
          <w:szCs w:val="20"/>
        </w:rPr>
        <w:t>₦400,000 (Totals - ₦538,900)</w:t>
      </w:r>
      <w:r>
        <w:rPr>
          <w:rFonts w:ascii="Calibri Light" w:eastAsia="Times New Roman" w:hAnsi="Calibri Light" w:cs="Calibri Light"/>
          <w:color w:val="000000"/>
          <w:sz w:val="24"/>
          <w:szCs w:val="20"/>
        </w:rPr>
        <w:t xml:space="preserve">. Remaining balance after Demo: </w:t>
      </w:r>
      <w:r>
        <w:rPr>
          <w:rFonts w:ascii="Calibri Light" w:eastAsia="Times New Roman" w:hAnsi="Calibri Light" w:cs="Calibri Light"/>
          <w:bCs/>
          <w:color w:val="000000"/>
          <w:sz w:val="24"/>
          <w:szCs w:val="20"/>
        </w:rPr>
        <w:t>₦400,000 (50%)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0"/>
        </w:rPr>
        <w:t>.</w:t>
      </w:r>
    </w:p>
    <w:sectPr w:rsidR="00670157">
      <w:footerReference w:type="default" r:id="rId7"/>
      <w:pgSz w:w="12240" w:h="15840"/>
      <w:pgMar w:top="1440" w:right="1440" w:bottom="1440" w:left="1440" w:header="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792" w:rsidRDefault="00A71792">
      <w:pPr>
        <w:spacing w:after="0" w:line="240" w:lineRule="auto"/>
      </w:pPr>
      <w:r>
        <w:separator/>
      </w:r>
    </w:p>
  </w:endnote>
  <w:endnote w:type="continuationSeparator" w:id="0">
    <w:p w:rsidR="00A71792" w:rsidRDefault="00A71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157" w:rsidRDefault="00654D1E">
    <w:pPr>
      <w:pStyle w:val="Footer"/>
      <w:jc w:val="right"/>
      <w:rPr>
        <w:rFonts w:ascii="Calibri Light" w:hAnsi="Calibri Light"/>
        <w:sz w:val="24"/>
      </w:rPr>
    </w:pPr>
    <w:r>
      <w:rPr>
        <w:rFonts w:ascii="Calibri Light" w:hAnsi="Calibri Light"/>
        <w:sz w:val="24"/>
      </w:rPr>
      <w:fldChar w:fldCharType="begin"/>
    </w:r>
    <w:r>
      <w:rPr>
        <w:rFonts w:ascii="Calibri Light" w:hAnsi="Calibri Light"/>
        <w:sz w:val="24"/>
      </w:rPr>
      <w:instrText xml:space="preserve"> PAGE </w:instrText>
    </w:r>
    <w:r>
      <w:rPr>
        <w:rFonts w:ascii="Calibri Light" w:hAnsi="Calibri Light"/>
        <w:sz w:val="24"/>
      </w:rPr>
      <w:fldChar w:fldCharType="separate"/>
    </w:r>
    <w:r w:rsidR="00F86E7B">
      <w:rPr>
        <w:rFonts w:ascii="Calibri Light" w:hAnsi="Calibri Light"/>
        <w:noProof/>
        <w:sz w:val="24"/>
      </w:rPr>
      <w:t>3</w:t>
    </w:r>
    <w:r>
      <w:rPr>
        <w:rFonts w:ascii="Calibri Light" w:hAnsi="Calibri Light"/>
        <w:sz w:val="24"/>
      </w:rPr>
      <w:fldChar w:fldCharType="end"/>
    </w:r>
  </w:p>
  <w:p w:rsidR="00670157" w:rsidRDefault="006701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792" w:rsidRDefault="00A71792">
      <w:pPr>
        <w:spacing w:after="0" w:line="240" w:lineRule="auto"/>
      </w:pPr>
      <w:r>
        <w:separator/>
      </w:r>
    </w:p>
  </w:footnote>
  <w:footnote w:type="continuationSeparator" w:id="0">
    <w:p w:rsidR="00A71792" w:rsidRDefault="00A71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06942"/>
    <w:multiLevelType w:val="hybridMultilevel"/>
    <w:tmpl w:val="D186ADBA"/>
    <w:name w:val="Numbered list 1"/>
    <w:lvl w:ilvl="0" w:tplc="478E8CBC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992CD83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83A01BD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0DA61F3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24C2FA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CB586A0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B3800A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DC8669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5AC0EA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58015BB7"/>
    <w:multiLevelType w:val="hybridMultilevel"/>
    <w:tmpl w:val="82707A2E"/>
    <w:lvl w:ilvl="0" w:tplc="A3AA1A8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E8DCC29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76806AF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382037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A6B4E4D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99A1D4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0EDC4FB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EA7A027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0FC41C2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157"/>
    <w:rsid w:val="000914BD"/>
    <w:rsid w:val="00154D19"/>
    <w:rsid w:val="0042239C"/>
    <w:rsid w:val="005E2149"/>
    <w:rsid w:val="00654D1E"/>
    <w:rsid w:val="00670157"/>
    <w:rsid w:val="009570B7"/>
    <w:rsid w:val="00A71792"/>
    <w:rsid w:val="00B545CE"/>
    <w:rsid w:val="00F47DED"/>
    <w:rsid w:val="00F8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6C60"/>
  <w15:docId w15:val="{9BBBE165-4FD4-4464-8FC8-9841955C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paragraph" w:styleId="Heading2">
    <w:name w:val="heading 2"/>
    <w:basedOn w:val="Normal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character" w:customStyle="1" w:styleId="Heading2Char">
    <w:name w:val="Heading 2 Char"/>
    <w:basedOn w:val="DefaultParagraphFont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DIRECTORATE</dc:creator>
  <cp:keywords/>
  <dc:description/>
  <cp:lastModifiedBy>IT DIRECTORATE</cp:lastModifiedBy>
  <cp:revision>9</cp:revision>
  <dcterms:created xsi:type="dcterms:W3CDTF">2026-05-15T15:39:00Z</dcterms:created>
  <dcterms:modified xsi:type="dcterms:W3CDTF">2026-07-22T08:34:00Z</dcterms:modified>
</cp:coreProperties>
</file>