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908C" w14:textId="0B174680" w:rsidR="006F1C0C" w:rsidRPr="00C063E1" w:rsidRDefault="006F1C0C">
      <w:pPr>
        <w:rPr>
          <w:b/>
          <w:bCs/>
        </w:rPr>
      </w:pPr>
      <w:r w:rsidRPr="00C063E1">
        <w:rPr>
          <w:b/>
          <w:bCs/>
        </w:rPr>
        <w:t>Home | Science | Resources | About Us| Contact</w:t>
      </w:r>
    </w:p>
    <w:p w14:paraId="4E3DE5B5" w14:textId="77777777" w:rsidR="006F1C0C" w:rsidRDefault="006F1C0C"/>
    <w:p w14:paraId="66035B76" w14:textId="3AEA3A9F" w:rsidR="006F1C0C" w:rsidRDefault="006F1C0C" w:rsidP="006F1C0C">
      <w:pPr>
        <w:pStyle w:val="ListParagraph"/>
        <w:numPr>
          <w:ilvl w:val="0"/>
          <w:numId w:val="1"/>
        </w:numPr>
      </w:pPr>
      <w:r>
        <w:t>Home Page</w:t>
      </w:r>
    </w:p>
    <w:p w14:paraId="5DB04AAF" w14:textId="0C30663C" w:rsidR="006F1C0C" w:rsidRDefault="006F1C0C" w:rsidP="006F1C0C">
      <w:pPr>
        <w:pStyle w:val="ListParagraph"/>
        <w:ind w:left="1080"/>
      </w:pPr>
      <w:r>
        <w:t>Background – same (a clinical trial running and a person dropping out. Video – attached, should be run continuously).</w:t>
      </w:r>
    </w:p>
    <w:p w14:paraId="1321FFDF" w14:textId="77777777" w:rsidR="006F1C0C" w:rsidRDefault="006F1C0C" w:rsidP="006F1C0C">
      <w:pPr>
        <w:pStyle w:val="ListParagraph"/>
        <w:ind w:left="1080"/>
      </w:pPr>
    </w:p>
    <w:p w14:paraId="325FD48F" w14:textId="1E8B75BC" w:rsidR="006F1C0C" w:rsidRDefault="006F1C0C" w:rsidP="006F1C0C">
      <w:pPr>
        <w:pStyle w:val="ListParagraph"/>
        <w:ind w:left="1080"/>
      </w:pPr>
      <w:r>
        <w:t>With the video in the background:</w:t>
      </w:r>
    </w:p>
    <w:p w14:paraId="461FDC0D" w14:textId="77777777" w:rsidR="006F1C0C" w:rsidRDefault="006F1C0C" w:rsidP="006F1C0C">
      <w:pPr>
        <w:pStyle w:val="ListParagraph"/>
        <w:ind w:left="1080"/>
      </w:pPr>
    </w:p>
    <w:p w14:paraId="25101415" w14:textId="77777777" w:rsidR="006F1C0C" w:rsidRPr="006F1C0C" w:rsidRDefault="006F1C0C" w:rsidP="006F1C0C">
      <w:pPr>
        <w:pStyle w:val="ListParagraph"/>
        <w:ind w:left="1080"/>
        <w:rPr>
          <w:b/>
          <w:bCs/>
        </w:rPr>
      </w:pPr>
      <w:r w:rsidRPr="006F1C0C">
        <w:rPr>
          <w:b/>
          <w:bCs/>
        </w:rPr>
        <w:t>Headline</w:t>
      </w:r>
    </w:p>
    <w:p w14:paraId="74DF37B4" w14:textId="77777777" w:rsidR="006F1C0C" w:rsidRPr="006F1C0C" w:rsidRDefault="006F1C0C" w:rsidP="006F1C0C">
      <w:pPr>
        <w:pStyle w:val="ListParagraph"/>
        <w:ind w:left="1080"/>
        <w:rPr>
          <w:b/>
          <w:bCs/>
        </w:rPr>
      </w:pPr>
      <w:r w:rsidRPr="006F1C0C">
        <w:rPr>
          <w:b/>
          <w:bCs/>
        </w:rPr>
        <w:t>Reduce Clinical Trial Dropout Before It Happens</w:t>
      </w:r>
    </w:p>
    <w:p w14:paraId="393C5D90" w14:textId="77777777" w:rsidR="006F1C0C" w:rsidRDefault="006F1C0C" w:rsidP="006F1C0C">
      <w:pPr>
        <w:pStyle w:val="ListParagraph"/>
        <w:ind w:left="1080"/>
        <w:rPr>
          <w:b/>
          <w:bCs/>
        </w:rPr>
      </w:pPr>
    </w:p>
    <w:p w14:paraId="3268D892" w14:textId="01767A3E" w:rsidR="006F1C0C" w:rsidRPr="006F1C0C" w:rsidRDefault="006F1C0C" w:rsidP="006F1C0C">
      <w:pPr>
        <w:pStyle w:val="ListParagraph"/>
        <w:ind w:left="1080"/>
        <w:rPr>
          <w:b/>
          <w:bCs/>
        </w:rPr>
      </w:pPr>
      <w:r w:rsidRPr="006F1C0C">
        <w:rPr>
          <w:b/>
          <w:bCs/>
        </w:rPr>
        <w:t>Subheadline</w:t>
      </w:r>
    </w:p>
    <w:p w14:paraId="7B492D55" w14:textId="77777777" w:rsidR="006F1C0C" w:rsidRPr="006F1C0C" w:rsidRDefault="006F1C0C" w:rsidP="006F1C0C">
      <w:pPr>
        <w:pStyle w:val="ListParagraph"/>
        <w:ind w:left="1080"/>
      </w:pPr>
      <w:r w:rsidRPr="006F1C0C">
        <w:t>CliniLink helps CROs, sponsors, and research sites identify at-risk participants early and automate personalized engagement workflows that improve retention and protocol adherence.</w:t>
      </w:r>
    </w:p>
    <w:p w14:paraId="7508468C" w14:textId="77777777" w:rsidR="006F1C0C" w:rsidRDefault="006F1C0C" w:rsidP="006F1C0C">
      <w:pPr>
        <w:pStyle w:val="ListParagraph"/>
        <w:ind w:left="1080"/>
        <w:rPr>
          <w:b/>
          <w:bCs/>
        </w:rPr>
      </w:pPr>
    </w:p>
    <w:p w14:paraId="415CFCFB" w14:textId="5BDE2A43" w:rsidR="006F1C0C" w:rsidRPr="006F1C0C" w:rsidRDefault="006F1C0C" w:rsidP="006F1C0C">
      <w:pPr>
        <w:pStyle w:val="ListParagraph"/>
        <w:ind w:left="1080"/>
        <w:rPr>
          <w:b/>
          <w:bCs/>
        </w:rPr>
      </w:pPr>
      <w:r w:rsidRPr="006F1C0C">
        <w:rPr>
          <w:b/>
          <w:bCs/>
        </w:rPr>
        <w:t>CTA Buttons</w:t>
      </w:r>
    </w:p>
    <w:p w14:paraId="276200A0" w14:textId="77777777" w:rsidR="006F1C0C" w:rsidRPr="006F1C0C" w:rsidRDefault="006F1C0C" w:rsidP="006F1C0C">
      <w:pPr>
        <w:pStyle w:val="ListParagraph"/>
        <w:numPr>
          <w:ilvl w:val="0"/>
          <w:numId w:val="2"/>
        </w:numPr>
      </w:pPr>
      <w:r w:rsidRPr="006F1C0C">
        <w:t xml:space="preserve">Book a Demo </w:t>
      </w:r>
    </w:p>
    <w:p w14:paraId="75BED2FD" w14:textId="77777777" w:rsidR="006F1C0C" w:rsidRPr="006F1C0C" w:rsidRDefault="006F1C0C" w:rsidP="006F1C0C">
      <w:pPr>
        <w:pStyle w:val="ListParagraph"/>
        <w:numPr>
          <w:ilvl w:val="0"/>
          <w:numId w:val="2"/>
        </w:numPr>
      </w:pPr>
      <w:r w:rsidRPr="006F1C0C">
        <w:t xml:space="preserve">See How It Works </w:t>
      </w:r>
    </w:p>
    <w:p w14:paraId="0159BC20" w14:textId="77777777" w:rsidR="006F1C0C" w:rsidRDefault="006F1C0C" w:rsidP="006F1C0C">
      <w:pPr>
        <w:pStyle w:val="ListParagraph"/>
        <w:ind w:left="1080"/>
        <w:rPr>
          <w:b/>
          <w:bCs/>
        </w:rPr>
      </w:pPr>
    </w:p>
    <w:p w14:paraId="34B11E16" w14:textId="1A5BA578" w:rsidR="006F1C0C" w:rsidRPr="006F1C0C" w:rsidRDefault="006F1C0C" w:rsidP="006F1C0C">
      <w:pPr>
        <w:pStyle w:val="ListParagraph"/>
        <w:ind w:left="1080"/>
        <w:rPr>
          <w:b/>
          <w:bCs/>
        </w:rPr>
      </w:pPr>
      <w:r w:rsidRPr="006F1C0C">
        <w:rPr>
          <w:b/>
          <w:bCs/>
        </w:rPr>
        <w:t>Visual</w:t>
      </w:r>
      <w:r>
        <w:rPr>
          <w:b/>
          <w:bCs/>
        </w:rPr>
        <w:t xml:space="preserve"> picture (attached). </w:t>
      </w:r>
    </w:p>
    <w:p w14:paraId="09DBF44F" w14:textId="77777777" w:rsidR="006F1C0C" w:rsidRPr="006F1C0C" w:rsidRDefault="006F1C0C" w:rsidP="006F1C0C">
      <w:pPr>
        <w:pStyle w:val="ListParagraph"/>
        <w:ind w:left="1080"/>
      </w:pPr>
      <w:r w:rsidRPr="006F1C0C">
        <w:t>A dashboard mockup showing:</w:t>
      </w:r>
    </w:p>
    <w:p w14:paraId="563824A8" w14:textId="77777777" w:rsidR="006F1C0C" w:rsidRPr="006F1C0C" w:rsidRDefault="006F1C0C" w:rsidP="006F1C0C">
      <w:pPr>
        <w:pStyle w:val="ListParagraph"/>
        <w:numPr>
          <w:ilvl w:val="0"/>
          <w:numId w:val="3"/>
        </w:numPr>
      </w:pPr>
      <w:r w:rsidRPr="006F1C0C">
        <w:t xml:space="preserve">patient risk scores </w:t>
      </w:r>
    </w:p>
    <w:p w14:paraId="42E33672" w14:textId="77777777" w:rsidR="006F1C0C" w:rsidRPr="006F1C0C" w:rsidRDefault="006F1C0C" w:rsidP="006F1C0C">
      <w:pPr>
        <w:pStyle w:val="ListParagraph"/>
        <w:numPr>
          <w:ilvl w:val="0"/>
          <w:numId w:val="3"/>
        </w:numPr>
      </w:pPr>
      <w:r w:rsidRPr="006F1C0C">
        <w:t xml:space="preserve">retention alerts </w:t>
      </w:r>
    </w:p>
    <w:p w14:paraId="21AC7F18" w14:textId="77777777" w:rsidR="006F1C0C" w:rsidRPr="006F1C0C" w:rsidRDefault="006F1C0C" w:rsidP="006F1C0C">
      <w:pPr>
        <w:pStyle w:val="ListParagraph"/>
        <w:numPr>
          <w:ilvl w:val="0"/>
          <w:numId w:val="3"/>
        </w:numPr>
      </w:pPr>
      <w:r w:rsidRPr="006F1C0C">
        <w:t xml:space="preserve">engagement tracking </w:t>
      </w:r>
    </w:p>
    <w:p w14:paraId="719480BA" w14:textId="77777777" w:rsidR="006F1C0C" w:rsidRDefault="006F1C0C" w:rsidP="006F1C0C">
      <w:pPr>
        <w:pStyle w:val="ListParagraph"/>
        <w:numPr>
          <w:ilvl w:val="0"/>
          <w:numId w:val="3"/>
        </w:numPr>
      </w:pPr>
      <w:r w:rsidRPr="006F1C0C">
        <w:t>communication workflows</w:t>
      </w:r>
    </w:p>
    <w:p w14:paraId="022C7E6D" w14:textId="17D2425B" w:rsidR="006F1C0C" w:rsidRPr="006F1C0C" w:rsidRDefault="006F1C0C" w:rsidP="006F1C0C">
      <w:pPr>
        <w:ind w:left="720"/>
        <w:rPr>
          <w:b/>
          <w:bCs/>
        </w:rPr>
      </w:pPr>
      <w:r>
        <w:rPr>
          <w:b/>
          <w:bCs/>
        </w:rPr>
        <w:t>Sub</w:t>
      </w:r>
      <w:r w:rsidRPr="006F1C0C">
        <w:rPr>
          <w:b/>
          <w:bCs/>
        </w:rPr>
        <w:t>Header</w:t>
      </w:r>
      <w:r>
        <w:rPr>
          <w:b/>
          <w:bCs/>
        </w:rPr>
        <w:t xml:space="preserve"> – The Problem</w:t>
      </w:r>
    </w:p>
    <w:p w14:paraId="7FFAC2C8" w14:textId="77777777" w:rsidR="006F1C0C" w:rsidRPr="006F1C0C" w:rsidRDefault="006F1C0C" w:rsidP="006F1C0C">
      <w:pPr>
        <w:ind w:left="720"/>
        <w:rPr>
          <w:b/>
          <w:bCs/>
        </w:rPr>
      </w:pPr>
      <w:r w:rsidRPr="006F1C0C">
        <w:rPr>
          <w:b/>
          <w:bCs/>
        </w:rPr>
        <w:t>Patient Dropout Delays Trials and Increases Costs</w:t>
      </w:r>
    </w:p>
    <w:p w14:paraId="520F72C9" w14:textId="77777777" w:rsidR="006F1C0C" w:rsidRPr="006F1C0C" w:rsidRDefault="006F1C0C" w:rsidP="006F1C0C">
      <w:pPr>
        <w:ind w:left="720"/>
      </w:pPr>
      <w:r w:rsidRPr="006F1C0C">
        <w:t>Then show:</w:t>
      </w:r>
    </w:p>
    <w:p w14:paraId="35B36ACD" w14:textId="77777777" w:rsidR="006F1C0C" w:rsidRPr="006F1C0C" w:rsidRDefault="006F1C0C" w:rsidP="006F1C0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6F1C0C">
        <w:t xml:space="preserve">missed visits </w:t>
      </w:r>
    </w:p>
    <w:p w14:paraId="3F1515E3" w14:textId="77777777" w:rsidR="006F1C0C" w:rsidRPr="006F1C0C" w:rsidRDefault="006F1C0C" w:rsidP="006F1C0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6F1C0C">
        <w:t xml:space="preserve">disengagement </w:t>
      </w:r>
    </w:p>
    <w:p w14:paraId="26F57005" w14:textId="77777777" w:rsidR="006F1C0C" w:rsidRPr="006F1C0C" w:rsidRDefault="006F1C0C" w:rsidP="006F1C0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6F1C0C">
        <w:t xml:space="preserve">poor communication </w:t>
      </w:r>
    </w:p>
    <w:p w14:paraId="30D73F64" w14:textId="77777777" w:rsidR="006F1C0C" w:rsidRPr="006F1C0C" w:rsidRDefault="006F1C0C" w:rsidP="006F1C0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6F1C0C">
        <w:t xml:space="preserve">transportation barriers </w:t>
      </w:r>
    </w:p>
    <w:p w14:paraId="4CA7B56C" w14:textId="77777777" w:rsidR="006F1C0C" w:rsidRPr="006F1C0C" w:rsidRDefault="006F1C0C" w:rsidP="006F1C0C">
      <w:pPr>
        <w:numPr>
          <w:ilvl w:val="0"/>
          <w:numId w:val="4"/>
        </w:numPr>
      </w:pPr>
      <w:r w:rsidRPr="006F1C0C">
        <w:lastRenderedPageBreak/>
        <w:t xml:space="preserve">protocol confusion </w:t>
      </w:r>
    </w:p>
    <w:p w14:paraId="58E7BEC2" w14:textId="0C8056F0" w:rsidR="006F1C0C" w:rsidRPr="006F1C0C" w:rsidRDefault="006F1C0C" w:rsidP="006F1C0C">
      <w:r>
        <w:t>Video on the right (to be provided)</w:t>
      </w:r>
      <w:r w:rsidRPr="006F1C0C">
        <w:t>.</w:t>
      </w:r>
    </w:p>
    <w:p w14:paraId="4D8E001A" w14:textId="77777777" w:rsidR="006F1C0C" w:rsidRPr="006F1C0C" w:rsidRDefault="006F1C0C" w:rsidP="006F1C0C">
      <w:r w:rsidRPr="006F1C0C">
        <w:t>Then:</w:t>
      </w:r>
    </w:p>
    <w:p w14:paraId="5BA6C74D" w14:textId="77777777" w:rsidR="006F1C0C" w:rsidRDefault="006F1C0C" w:rsidP="006F1C0C">
      <w:r w:rsidRPr="006F1C0C">
        <w:t>CliniLink identifies these risks early and enables proactive intervention.</w:t>
      </w:r>
    </w:p>
    <w:p w14:paraId="3BB243F5" w14:textId="64162143" w:rsidR="009A2D5E" w:rsidRDefault="009A2D5E" w:rsidP="006F1C0C"/>
    <w:p w14:paraId="4006E813" w14:textId="77777777" w:rsidR="009A2D5E" w:rsidRDefault="009A2D5E">
      <w:r>
        <w:br w:type="page"/>
      </w:r>
    </w:p>
    <w:p w14:paraId="4E63C1FF" w14:textId="57C2CBA2" w:rsidR="009A2D5E" w:rsidRDefault="009A2D5E" w:rsidP="00C063E1">
      <w:pPr>
        <w:ind w:firstLine="720"/>
      </w:pPr>
      <w:r>
        <w:lastRenderedPageBreak/>
        <w:t xml:space="preserve">II Science </w:t>
      </w:r>
      <w:r w:rsidR="00C063E1">
        <w:t>(page)</w:t>
      </w:r>
    </w:p>
    <w:p w14:paraId="6DFEE172" w14:textId="5A94358F" w:rsidR="009A2D5E" w:rsidRDefault="009A2D5E" w:rsidP="006F1C0C">
      <w:r>
        <w:t>(Drop down – Platform</w:t>
      </w:r>
    </w:p>
    <w:p w14:paraId="26F9C87C" w14:textId="4B3EBD70" w:rsidR="009A2D5E" w:rsidRDefault="009A2D5E" w:rsidP="006F1C0C">
      <w:r>
        <w:t xml:space="preserve">                             Solutions</w:t>
      </w:r>
    </w:p>
    <w:p w14:paraId="06B3F9C9" w14:textId="5C3563AA" w:rsidR="009A2D5E" w:rsidRDefault="009A2D5E" w:rsidP="006F1C0C">
      <w:r>
        <w:t xml:space="preserve">                             Retention </w:t>
      </w:r>
      <w:r w:rsidR="00C063E1">
        <w:t>Intelligence</w:t>
      </w:r>
    </w:p>
    <w:p w14:paraId="66D052A1" w14:textId="5462DBC8" w:rsidR="009A2D5E" w:rsidRDefault="009A2D5E" w:rsidP="006F1C0C">
      <w:pPr>
        <w:rPr>
          <w:b/>
          <w:bCs/>
        </w:rPr>
      </w:pPr>
      <w:r w:rsidRPr="008D3034">
        <w:rPr>
          <w:b/>
          <w:bCs/>
        </w:rPr>
        <w:t>Platform Page</w:t>
      </w:r>
    </w:p>
    <w:p w14:paraId="003C3528" w14:textId="77777777" w:rsidR="008D3034" w:rsidRPr="008D3034" w:rsidRDefault="008D3034" w:rsidP="008D3034">
      <w:r w:rsidRPr="008D3034">
        <w:t>Modern Retention Infrastructure for Clinical Trials</w:t>
      </w:r>
    </w:p>
    <w:p w14:paraId="20CFE316" w14:textId="77777777" w:rsidR="008D3034" w:rsidRPr="008D3034" w:rsidRDefault="008D3034" w:rsidP="008D3034">
      <w:r w:rsidRPr="008D3034">
        <w:t>Subheadline</w:t>
      </w:r>
    </w:p>
    <w:p w14:paraId="624790E1" w14:textId="77777777" w:rsidR="008D3034" w:rsidRPr="008D3034" w:rsidRDefault="008D3034" w:rsidP="008D3034">
      <w:r w:rsidRPr="008D3034">
        <w:t>CliniLink helps clinical teams manage participant engagement, monitor retention activity, and streamline engagement workflows throughout the study lifecycle.</w:t>
      </w:r>
    </w:p>
    <w:p w14:paraId="6E8DFC10" w14:textId="77777777" w:rsidR="008D3034" w:rsidRPr="008D3034" w:rsidRDefault="008D3034" w:rsidP="008D3034">
      <w:r w:rsidRPr="008D3034">
        <w:t>CTA</w:t>
      </w:r>
    </w:p>
    <w:p w14:paraId="580BDEC2" w14:textId="77777777" w:rsidR="008D3034" w:rsidRPr="008D3034" w:rsidRDefault="008D3034" w:rsidP="008D3034">
      <w:r w:rsidRPr="008D3034">
        <w:t>Book a Demo</w:t>
      </w:r>
    </w:p>
    <w:p w14:paraId="5A6D9683" w14:textId="77777777" w:rsidR="008D3034" w:rsidRPr="008D3034" w:rsidRDefault="008D3034" w:rsidP="008D3034">
      <w:r w:rsidRPr="008D3034">
        <w:t>Hero Visual</w:t>
      </w:r>
    </w:p>
    <w:p w14:paraId="3933F7DB" w14:textId="7C75CD9A" w:rsidR="008D3034" w:rsidRPr="008D3034" w:rsidRDefault="008D3034" w:rsidP="008D3034">
      <w:r w:rsidRPr="008D3034">
        <w:t>ONE polished dashboard mockup only.</w:t>
      </w:r>
      <w:r w:rsidR="001F4FF5">
        <w:t xml:space="preserve"> (Picture – to be provided)</w:t>
      </w:r>
    </w:p>
    <w:p w14:paraId="19B8655A" w14:textId="77777777" w:rsidR="008D3034" w:rsidRPr="008D3034" w:rsidRDefault="008D3034" w:rsidP="008D3034">
      <w:r w:rsidRPr="008D3034">
        <w:t>The dashboard should show:</w:t>
      </w:r>
    </w:p>
    <w:p w14:paraId="5214EA89" w14:textId="77777777" w:rsidR="008D3034" w:rsidRPr="008D3034" w:rsidRDefault="008D3034" w:rsidP="008D3034">
      <w:pPr>
        <w:numPr>
          <w:ilvl w:val="0"/>
          <w:numId w:val="8"/>
        </w:numPr>
      </w:pPr>
      <w:r w:rsidRPr="008D3034">
        <w:t xml:space="preserve">participant statuses, </w:t>
      </w:r>
    </w:p>
    <w:p w14:paraId="0776767F" w14:textId="77777777" w:rsidR="008D3034" w:rsidRPr="008D3034" w:rsidRDefault="008D3034" w:rsidP="008D3034">
      <w:pPr>
        <w:numPr>
          <w:ilvl w:val="0"/>
          <w:numId w:val="8"/>
        </w:numPr>
      </w:pPr>
      <w:r w:rsidRPr="008D3034">
        <w:t xml:space="preserve">engagement activity, </w:t>
      </w:r>
    </w:p>
    <w:p w14:paraId="66AC88C0" w14:textId="77777777" w:rsidR="008D3034" w:rsidRPr="008D3034" w:rsidRDefault="008D3034" w:rsidP="008D3034">
      <w:pPr>
        <w:numPr>
          <w:ilvl w:val="0"/>
          <w:numId w:val="8"/>
        </w:numPr>
      </w:pPr>
      <w:r w:rsidRPr="008D3034">
        <w:t xml:space="preserve">pending follow-ups, </w:t>
      </w:r>
    </w:p>
    <w:p w14:paraId="04072ACF" w14:textId="77777777" w:rsidR="008D3034" w:rsidRPr="008D3034" w:rsidRDefault="008D3034" w:rsidP="008D3034">
      <w:pPr>
        <w:numPr>
          <w:ilvl w:val="0"/>
          <w:numId w:val="8"/>
        </w:numPr>
      </w:pPr>
      <w:r w:rsidRPr="008D3034">
        <w:t xml:space="preserve">alerts, </w:t>
      </w:r>
    </w:p>
    <w:p w14:paraId="220200BF" w14:textId="77777777" w:rsidR="008D3034" w:rsidRPr="008D3034" w:rsidRDefault="008D3034" w:rsidP="008D3034">
      <w:pPr>
        <w:numPr>
          <w:ilvl w:val="0"/>
          <w:numId w:val="8"/>
        </w:numPr>
      </w:pPr>
      <w:r w:rsidRPr="008D3034">
        <w:t xml:space="preserve">retention overview. </w:t>
      </w:r>
    </w:p>
    <w:p w14:paraId="41E3660B" w14:textId="77777777" w:rsidR="008D3034" w:rsidRPr="008D3034" w:rsidRDefault="008D3034" w:rsidP="008D3034">
      <w:r w:rsidRPr="008D3034">
        <w:t>No complicated diagrams.</w:t>
      </w:r>
    </w:p>
    <w:p w14:paraId="4BCE98D9" w14:textId="77777777" w:rsidR="008D3034" w:rsidRPr="008D3034" w:rsidRDefault="00D9166D" w:rsidP="008D3034">
      <w:r>
        <w:pict w14:anchorId="4512BD75">
          <v:rect id="_x0000_i1025" style="width:0;height:1.5pt" o:hralign="center" o:hrstd="t" o:hr="t" fillcolor="#a0a0a0" stroked="f"/>
        </w:pict>
      </w:r>
    </w:p>
    <w:p w14:paraId="4FCAA967" w14:textId="77777777" w:rsidR="008D3034" w:rsidRPr="008D3034" w:rsidRDefault="008D3034" w:rsidP="008D3034">
      <w:r w:rsidRPr="008D3034">
        <w:t>SECTION 1 — PLATFORM OVERVIEW</w:t>
      </w:r>
    </w:p>
    <w:p w14:paraId="2CD1B5D4" w14:textId="77777777" w:rsidR="008D3034" w:rsidRPr="008D3034" w:rsidRDefault="008D3034" w:rsidP="008D3034">
      <w:r w:rsidRPr="008D3034">
        <w:t>Header</w:t>
      </w:r>
    </w:p>
    <w:p w14:paraId="04393E97" w14:textId="77777777" w:rsidR="008D3034" w:rsidRPr="008D3034" w:rsidRDefault="008D3034" w:rsidP="008D3034">
      <w:r w:rsidRPr="008D3034">
        <w:t>Built for Modern Clinical Operations</w:t>
      </w:r>
    </w:p>
    <w:p w14:paraId="0BEAD75F" w14:textId="77777777" w:rsidR="008D3034" w:rsidRPr="008D3034" w:rsidRDefault="008D3034" w:rsidP="008D3034">
      <w:r w:rsidRPr="008D3034">
        <w:t>Clinical trial teams need more efficient ways to manage participant engagement, monitor retention activity, and support study continuity across active studies.</w:t>
      </w:r>
    </w:p>
    <w:p w14:paraId="4B5518D9" w14:textId="77777777" w:rsidR="008D3034" w:rsidRPr="008D3034" w:rsidRDefault="008D3034" w:rsidP="008D3034">
      <w:r w:rsidRPr="008D3034">
        <w:lastRenderedPageBreak/>
        <w:t>CliniLink centralizes communication, monitoring, and engagement workflows into a unified operational platform designed for modern trial management.</w:t>
      </w:r>
    </w:p>
    <w:p w14:paraId="1AA725A9" w14:textId="77777777" w:rsidR="008D3034" w:rsidRPr="008D3034" w:rsidRDefault="00D9166D" w:rsidP="008D3034">
      <w:r>
        <w:pict w14:anchorId="7AFB0DF6">
          <v:rect id="_x0000_i1026" style="width:0;height:1.5pt" o:hralign="center" o:hrstd="t" o:hr="t" fillcolor="#a0a0a0" stroked="f"/>
        </w:pict>
      </w:r>
    </w:p>
    <w:p w14:paraId="195C7C4B" w14:textId="77777777" w:rsidR="008D3034" w:rsidRPr="008D3034" w:rsidRDefault="008D3034" w:rsidP="008D3034">
      <w:r w:rsidRPr="008D3034">
        <w:t>SECTION 2 — CORE PLATFORM CAPABILITIES</w:t>
      </w:r>
    </w:p>
    <w:p w14:paraId="0C19100F" w14:textId="77777777" w:rsidR="008D3034" w:rsidRPr="008D3034" w:rsidRDefault="008D3034" w:rsidP="008D3034">
      <w:r w:rsidRPr="008D3034">
        <w:t>This should be a clean 2-column card layout.</w:t>
      </w:r>
    </w:p>
    <w:p w14:paraId="3889B583" w14:textId="77777777" w:rsidR="008D3034" w:rsidRPr="008D3034" w:rsidRDefault="008D3034" w:rsidP="008D3034">
      <w:r w:rsidRPr="008D3034">
        <w:t>NO diagrams inside the cards.</w:t>
      </w:r>
    </w:p>
    <w:p w14:paraId="160546EC" w14:textId="77777777" w:rsidR="008D3034" w:rsidRPr="008D3034" w:rsidRDefault="00D9166D" w:rsidP="008D3034">
      <w:r>
        <w:pict w14:anchorId="0C539C1E">
          <v:rect id="_x0000_i1027" style="width:0;height:1.5pt" o:hralign="center" o:hrstd="t" o:hr="t" fillcolor="#a0a0a0" stroked="f"/>
        </w:pict>
      </w:r>
    </w:p>
    <w:p w14:paraId="637E8786" w14:textId="77777777" w:rsidR="008D3034" w:rsidRPr="008D3034" w:rsidRDefault="008D3034" w:rsidP="008D3034">
      <w:r w:rsidRPr="008D3034">
        <w:t>Participant Engagement</w:t>
      </w:r>
    </w:p>
    <w:p w14:paraId="08221DF0" w14:textId="77777777" w:rsidR="008D3034" w:rsidRPr="008D3034" w:rsidRDefault="008D3034" w:rsidP="008D3034">
      <w:r w:rsidRPr="008D3034">
        <w:t>Coordinate participant communication across SMS, voice, email, and outreach workflows from a centralized platform.</w:t>
      </w:r>
    </w:p>
    <w:p w14:paraId="1FE33623" w14:textId="77777777" w:rsidR="008D3034" w:rsidRPr="008D3034" w:rsidRDefault="00D9166D" w:rsidP="008D3034">
      <w:r>
        <w:pict w14:anchorId="7E98E736">
          <v:rect id="_x0000_i1028" style="width:0;height:1.5pt" o:hralign="center" o:hrstd="t" o:hr="t" fillcolor="#a0a0a0" stroked="f"/>
        </w:pict>
      </w:r>
    </w:p>
    <w:p w14:paraId="6AA0AE29" w14:textId="77777777" w:rsidR="008D3034" w:rsidRPr="008D3034" w:rsidRDefault="008D3034" w:rsidP="008D3034">
      <w:r w:rsidRPr="008D3034">
        <w:t>Retention Monitoring</w:t>
      </w:r>
    </w:p>
    <w:p w14:paraId="314645BE" w14:textId="77777777" w:rsidR="008D3034" w:rsidRPr="008D3034" w:rsidRDefault="008D3034" w:rsidP="008D3034">
      <w:r w:rsidRPr="008D3034">
        <w:t>Track participant engagement activity, adherence trends, and study participation signals in real time.</w:t>
      </w:r>
    </w:p>
    <w:p w14:paraId="6FEE649C" w14:textId="77777777" w:rsidR="008D3034" w:rsidRPr="008D3034" w:rsidRDefault="00D9166D" w:rsidP="008D3034">
      <w:r>
        <w:pict w14:anchorId="4AEB0B49">
          <v:rect id="_x0000_i1029" style="width:0;height:1.5pt" o:hralign="center" o:hrstd="t" o:hr="t" fillcolor="#a0a0a0" stroked="f"/>
        </w:pict>
      </w:r>
    </w:p>
    <w:p w14:paraId="2796A5AA" w14:textId="77777777" w:rsidR="008D3034" w:rsidRPr="008D3034" w:rsidRDefault="008D3034" w:rsidP="008D3034">
      <w:r w:rsidRPr="008D3034">
        <w:t>Automated Engagement Workflows</w:t>
      </w:r>
    </w:p>
    <w:p w14:paraId="595E414C" w14:textId="77777777" w:rsidR="008D3034" w:rsidRPr="008D3034" w:rsidRDefault="008D3034" w:rsidP="008D3034">
      <w:r w:rsidRPr="008D3034">
        <w:t>Automate reminders, follow-ups, and participant communication tasks to reduce manual coordinator workload.</w:t>
      </w:r>
    </w:p>
    <w:p w14:paraId="0FFBF8F3" w14:textId="77777777" w:rsidR="008D3034" w:rsidRPr="008D3034" w:rsidRDefault="00D9166D" w:rsidP="008D3034">
      <w:r>
        <w:pict w14:anchorId="361CD559">
          <v:rect id="_x0000_i1030" style="width:0;height:1.5pt" o:hralign="center" o:hrstd="t" o:hr="t" fillcolor="#a0a0a0" stroked="f"/>
        </w:pict>
      </w:r>
    </w:p>
    <w:p w14:paraId="508A2AD0" w14:textId="77777777" w:rsidR="008D3034" w:rsidRPr="008D3034" w:rsidRDefault="008D3034" w:rsidP="008D3034">
      <w:r w:rsidRPr="008D3034">
        <w:t>Operational Visibility</w:t>
      </w:r>
    </w:p>
    <w:p w14:paraId="5F9951AA" w14:textId="77777777" w:rsidR="008D3034" w:rsidRPr="008D3034" w:rsidRDefault="008D3034" w:rsidP="008D3034">
      <w:r w:rsidRPr="008D3034">
        <w:t>Provide study teams with centralized dashboards and engagement oversight across sites and participants.</w:t>
      </w:r>
    </w:p>
    <w:p w14:paraId="17DEDA60" w14:textId="77777777" w:rsidR="008D3034" w:rsidRPr="008D3034" w:rsidRDefault="00D9166D" w:rsidP="008D3034">
      <w:r>
        <w:pict w14:anchorId="0B318B68">
          <v:rect id="_x0000_i1031" style="width:0;height:1.5pt" o:hralign="center" o:hrstd="t" o:hr="t" fillcolor="#a0a0a0" stroked="f"/>
        </w:pict>
      </w:r>
    </w:p>
    <w:p w14:paraId="5B6C52C4" w14:textId="77777777" w:rsidR="008D3034" w:rsidRPr="008D3034" w:rsidRDefault="008D3034" w:rsidP="008D3034">
      <w:r w:rsidRPr="008D3034">
        <w:t>Configurable Communication</w:t>
      </w:r>
    </w:p>
    <w:p w14:paraId="65B00464" w14:textId="77777777" w:rsidR="008D3034" w:rsidRPr="008D3034" w:rsidRDefault="008D3034" w:rsidP="008D3034">
      <w:r w:rsidRPr="008D3034">
        <w:t>Support flexible communication pathways tailored to study protocols and participant needs.</w:t>
      </w:r>
    </w:p>
    <w:p w14:paraId="2CA54C57" w14:textId="77777777" w:rsidR="008D3034" w:rsidRPr="008D3034" w:rsidRDefault="00D9166D" w:rsidP="008D3034">
      <w:r>
        <w:pict w14:anchorId="06BDC09E">
          <v:rect id="_x0000_i1032" style="width:0;height:1.5pt" o:hralign="center" o:hrstd="t" o:hr="t" fillcolor="#a0a0a0" stroked="f"/>
        </w:pict>
      </w:r>
    </w:p>
    <w:p w14:paraId="5C6E818B" w14:textId="77777777" w:rsidR="008D3034" w:rsidRPr="008D3034" w:rsidRDefault="008D3034" w:rsidP="008D3034">
      <w:r w:rsidRPr="008D3034">
        <w:t>Study Coordination Support</w:t>
      </w:r>
    </w:p>
    <w:p w14:paraId="166C8678" w14:textId="77777777" w:rsidR="008D3034" w:rsidRPr="008D3034" w:rsidRDefault="008D3034" w:rsidP="008D3034">
      <w:r w:rsidRPr="008D3034">
        <w:lastRenderedPageBreak/>
        <w:t>Enable more efficient participant management through streamlined engagement workflows and monitoring tools.</w:t>
      </w:r>
    </w:p>
    <w:p w14:paraId="5C6F5C52" w14:textId="77777777" w:rsidR="008D3034" w:rsidRPr="008D3034" w:rsidRDefault="00D9166D" w:rsidP="008D3034">
      <w:r>
        <w:pict w14:anchorId="38932AD7">
          <v:rect id="_x0000_i1033" style="width:0;height:1.5pt" o:hralign="center" o:hrstd="t" o:hr="t" fillcolor="#a0a0a0" stroked="f"/>
        </w:pict>
      </w:r>
    </w:p>
    <w:p w14:paraId="37358E81" w14:textId="77777777" w:rsidR="008D3034" w:rsidRPr="008D3034" w:rsidRDefault="008D3034" w:rsidP="008D3034">
      <w:r w:rsidRPr="008D3034">
        <w:t>SECTION 3 — WORKFLOW AUTOMATION</w:t>
      </w:r>
    </w:p>
    <w:p w14:paraId="1CA8C71A" w14:textId="77777777" w:rsidR="008D3034" w:rsidRPr="008D3034" w:rsidRDefault="008D3034" w:rsidP="008D3034">
      <w:r w:rsidRPr="008D3034">
        <w:t>This is the ONLY workflow visual on the page.</w:t>
      </w:r>
    </w:p>
    <w:p w14:paraId="11EAFAED" w14:textId="77777777" w:rsidR="008D3034" w:rsidRPr="008D3034" w:rsidRDefault="008D3034" w:rsidP="008D3034">
      <w:r w:rsidRPr="008D3034">
        <w:t>Keep it simple and elegant.</w:t>
      </w:r>
    </w:p>
    <w:p w14:paraId="7EA91EB3" w14:textId="77777777" w:rsidR="008D3034" w:rsidRPr="008D3034" w:rsidRDefault="008D3034" w:rsidP="008D3034">
      <w:r w:rsidRPr="008D3034">
        <w:t>Header</w:t>
      </w:r>
    </w:p>
    <w:p w14:paraId="390BB99B" w14:textId="77777777" w:rsidR="008D3034" w:rsidRPr="008D3034" w:rsidRDefault="008D3034" w:rsidP="008D3034">
      <w:r w:rsidRPr="008D3034">
        <w:t>Configurable Engagement Workflows</w:t>
      </w:r>
    </w:p>
    <w:p w14:paraId="11DC3D76" w14:textId="77777777" w:rsidR="008D3034" w:rsidRPr="008D3034" w:rsidRDefault="008D3034" w:rsidP="008D3034">
      <w:r w:rsidRPr="008D3034">
        <w:t>Visual</w:t>
      </w:r>
    </w:p>
    <w:p w14:paraId="492E9CA7" w14:textId="77777777" w:rsidR="008D3034" w:rsidRPr="008D3034" w:rsidRDefault="008D3034" w:rsidP="008D3034">
      <w:r w:rsidRPr="008D3034">
        <w:t>Upcoming Visit</w:t>
      </w:r>
      <w:r w:rsidRPr="008D3034">
        <w:br/>
        <w:t xml:space="preserve">        ↓</w:t>
      </w:r>
      <w:r w:rsidRPr="008D3034">
        <w:br/>
        <w:t>Automated Reminder</w:t>
      </w:r>
      <w:r w:rsidRPr="008D3034">
        <w:br/>
        <w:t>(SMS / Voice / Email)</w:t>
      </w:r>
      <w:r w:rsidRPr="008D3034">
        <w:br/>
        <w:t xml:space="preserve">        ↓</w:t>
      </w:r>
      <w:r w:rsidRPr="008D3034">
        <w:br/>
        <w:t>Participant Response</w:t>
      </w:r>
      <w:r w:rsidRPr="008D3034">
        <w:br/>
        <w:t xml:space="preserve">        ↓</w:t>
      </w:r>
      <w:r w:rsidRPr="008D3034">
        <w:br/>
        <w:t>Coordinator Notification (if needed)</w:t>
      </w:r>
      <w:r w:rsidRPr="008D3034">
        <w:br/>
        <w:t xml:space="preserve">        ↓</w:t>
      </w:r>
      <w:r w:rsidRPr="008D3034">
        <w:br/>
        <w:t>Engagement Tracking</w:t>
      </w:r>
    </w:p>
    <w:p w14:paraId="1C3C82C5" w14:textId="77777777" w:rsidR="008D3034" w:rsidRPr="008D3034" w:rsidRDefault="008D3034" w:rsidP="008D3034">
      <w:r w:rsidRPr="008D3034">
        <w:t>That’s enough.</w:t>
      </w:r>
    </w:p>
    <w:p w14:paraId="587179B6" w14:textId="77777777" w:rsidR="008D3034" w:rsidRPr="008D3034" w:rsidRDefault="008D3034" w:rsidP="008D3034">
      <w:r w:rsidRPr="008D3034">
        <w:t>One workflow.</w:t>
      </w:r>
      <w:r w:rsidRPr="008D3034">
        <w:br/>
        <w:t>Clean.</w:t>
      </w:r>
      <w:r w:rsidRPr="008D3034">
        <w:br/>
        <w:t>Understandable.</w:t>
      </w:r>
      <w:r w:rsidRPr="008D3034">
        <w:br/>
        <w:t>Professional.</w:t>
      </w:r>
    </w:p>
    <w:p w14:paraId="14571329" w14:textId="77777777" w:rsidR="008D3034" w:rsidRPr="008D3034" w:rsidRDefault="00D9166D" w:rsidP="008D3034">
      <w:r>
        <w:pict w14:anchorId="00DF51DA">
          <v:rect id="_x0000_i1034" style="width:0;height:1.5pt" o:hralign="center" o:hrstd="t" o:hr="t" fillcolor="#a0a0a0" stroked="f"/>
        </w:pict>
      </w:r>
    </w:p>
    <w:p w14:paraId="6B86CFC7" w14:textId="77777777" w:rsidR="008D3034" w:rsidRPr="008D3034" w:rsidRDefault="008D3034" w:rsidP="008D3034">
      <w:r w:rsidRPr="008D3034">
        <w:t>SECTION 4 — OPERATIONAL VISIBILITY</w:t>
      </w:r>
    </w:p>
    <w:p w14:paraId="2DDDF4DD" w14:textId="77777777" w:rsidR="008D3034" w:rsidRPr="008D3034" w:rsidRDefault="008D3034" w:rsidP="008D3034">
      <w:r w:rsidRPr="008D3034">
        <w:t>Header</w:t>
      </w:r>
    </w:p>
    <w:p w14:paraId="37078798" w14:textId="77777777" w:rsidR="008D3034" w:rsidRPr="008D3034" w:rsidRDefault="008D3034" w:rsidP="008D3034">
      <w:r w:rsidRPr="008D3034">
        <w:t>Centralized Retention Oversight</w:t>
      </w:r>
    </w:p>
    <w:p w14:paraId="36E9ACBC" w14:textId="77777777" w:rsidR="008D3034" w:rsidRPr="008D3034" w:rsidRDefault="008D3034" w:rsidP="008D3034">
      <w:r w:rsidRPr="008D3034">
        <w:t>Copy</w:t>
      </w:r>
    </w:p>
    <w:p w14:paraId="3D946BF5" w14:textId="77777777" w:rsidR="008D3034" w:rsidRPr="008D3034" w:rsidRDefault="008D3034" w:rsidP="008D3034">
      <w:r w:rsidRPr="008D3034">
        <w:lastRenderedPageBreak/>
        <w:t>Monitor participant engagement activity, communication status, and follow-up visibility across studies from a centralized operational view.</w:t>
      </w:r>
    </w:p>
    <w:p w14:paraId="01FE70AC" w14:textId="77777777" w:rsidR="008D3034" w:rsidRPr="008D3034" w:rsidRDefault="008D3034" w:rsidP="008D3034">
      <w:r w:rsidRPr="008D3034">
        <w:t>Visual</w:t>
      </w:r>
    </w:p>
    <w:p w14:paraId="193521B8" w14:textId="77777777" w:rsidR="008D3034" w:rsidRPr="008D3034" w:rsidRDefault="008D3034" w:rsidP="008D3034">
      <w:r w:rsidRPr="008D3034">
        <w:t>Use ONE clean dashboard screenshot/mockup.</w:t>
      </w:r>
    </w:p>
    <w:p w14:paraId="265B6245" w14:textId="77777777" w:rsidR="008D3034" w:rsidRPr="008D3034" w:rsidRDefault="008D3034" w:rsidP="008D3034">
      <w:r w:rsidRPr="008D3034">
        <w:t>Not text diagrams.</w:t>
      </w:r>
    </w:p>
    <w:p w14:paraId="1AD5B40E" w14:textId="77777777" w:rsidR="008D3034" w:rsidRPr="008D3034" w:rsidRDefault="008D3034" w:rsidP="008D3034">
      <w:r w:rsidRPr="008D3034">
        <w:t>The screenshot should visually suggest:</w:t>
      </w:r>
    </w:p>
    <w:p w14:paraId="13693F67" w14:textId="77777777" w:rsidR="008D3034" w:rsidRPr="008D3034" w:rsidRDefault="008D3034" w:rsidP="008D3034">
      <w:pPr>
        <w:numPr>
          <w:ilvl w:val="0"/>
          <w:numId w:val="9"/>
        </w:numPr>
      </w:pPr>
      <w:r w:rsidRPr="008D3034">
        <w:t xml:space="preserve">alerts, </w:t>
      </w:r>
    </w:p>
    <w:p w14:paraId="47B1FC61" w14:textId="77777777" w:rsidR="008D3034" w:rsidRPr="008D3034" w:rsidRDefault="008D3034" w:rsidP="008D3034">
      <w:pPr>
        <w:numPr>
          <w:ilvl w:val="0"/>
          <w:numId w:val="9"/>
        </w:numPr>
      </w:pPr>
      <w:r w:rsidRPr="008D3034">
        <w:t xml:space="preserve">statuses, </w:t>
      </w:r>
    </w:p>
    <w:p w14:paraId="122BE44A" w14:textId="77777777" w:rsidR="008D3034" w:rsidRPr="008D3034" w:rsidRDefault="008D3034" w:rsidP="008D3034">
      <w:pPr>
        <w:numPr>
          <w:ilvl w:val="0"/>
          <w:numId w:val="9"/>
        </w:numPr>
      </w:pPr>
      <w:r w:rsidRPr="008D3034">
        <w:t xml:space="preserve">engagement trends, </w:t>
      </w:r>
    </w:p>
    <w:p w14:paraId="38E1B690" w14:textId="77777777" w:rsidR="008D3034" w:rsidRPr="008D3034" w:rsidRDefault="008D3034" w:rsidP="008D3034">
      <w:pPr>
        <w:numPr>
          <w:ilvl w:val="0"/>
          <w:numId w:val="9"/>
        </w:numPr>
      </w:pPr>
      <w:r w:rsidRPr="008D3034">
        <w:t xml:space="preserve">pending actions, </w:t>
      </w:r>
    </w:p>
    <w:p w14:paraId="46257752" w14:textId="77777777" w:rsidR="008D3034" w:rsidRPr="008D3034" w:rsidRDefault="008D3034" w:rsidP="008D3034">
      <w:pPr>
        <w:numPr>
          <w:ilvl w:val="0"/>
          <w:numId w:val="9"/>
        </w:numPr>
      </w:pPr>
      <w:r w:rsidRPr="008D3034">
        <w:t xml:space="preserve">participant activity. </w:t>
      </w:r>
    </w:p>
    <w:p w14:paraId="265F69CB" w14:textId="77777777" w:rsidR="008D3034" w:rsidRPr="008D3034" w:rsidRDefault="008D3034" w:rsidP="008D3034">
      <w:r w:rsidRPr="008D3034">
        <w:t>This is where design matters most.</w:t>
      </w:r>
    </w:p>
    <w:p w14:paraId="356A64E4" w14:textId="77777777" w:rsidR="008D3034" w:rsidRPr="008D3034" w:rsidRDefault="00D9166D" w:rsidP="008D3034">
      <w:r>
        <w:pict w14:anchorId="1253C036">
          <v:rect id="_x0000_i1035" style="width:0;height:1.5pt" o:hralign="center" o:hrstd="t" o:hr="t" fillcolor="#a0a0a0" stroked="f"/>
        </w:pict>
      </w:r>
    </w:p>
    <w:p w14:paraId="4DAD57FE" w14:textId="77777777" w:rsidR="008D3034" w:rsidRPr="008D3034" w:rsidRDefault="008D3034" w:rsidP="008D3034">
      <w:r w:rsidRPr="008D3034">
        <w:t>SECTION 5 — INFRASTRUCTURE &amp; SECURITY</w:t>
      </w:r>
    </w:p>
    <w:p w14:paraId="0E158AF6" w14:textId="77777777" w:rsidR="008D3034" w:rsidRPr="008D3034" w:rsidRDefault="008D3034" w:rsidP="008D3034">
      <w:r w:rsidRPr="008D3034">
        <w:t>Header</w:t>
      </w:r>
    </w:p>
    <w:p w14:paraId="6B80B11E" w14:textId="77777777" w:rsidR="008D3034" w:rsidRPr="008D3034" w:rsidRDefault="008D3034" w:rsidP="008D3034">
      <w:r w:rsidRPr="008D3034">
        <w:t>Enterprise-Ready Infrastructure</w:t>
      </w:r>
    </w:p>
    <w:p w14:paraId="4317BD1D" w14:textId="77777777" w:rsidR="008D3034" w:rsidRPr="008D3034" w:rsidRDefault="008D3034" w:rsidP="008D3034">
      <w:r w:rsidRPr="008D3034">
        <w:t>Bullet List</w:t>
      </w:r>
    </w:p>
    <w:p w14:paraId="00BEED10" w14:textId="77777777" w:rsidR="008D3034" w:rsidRPr="008D3034" w:rsidRDefault="008D3034" w:rsidP="008D3034">
      <w:pPr>
        <w:numPr>
          <w:ilvl w:val="0"/>
          <w:numId w:val="10"/>
        </w:numPr>
      </w:pPr>
      <w:r w:rsidRPr="008D3034">
        <w:t xml:space="preserve">HIPAA-ready architecture </w:t>
      </w:r>
    </w:p>
    <w:p w14:paraId="37992507" w14:textId="77777777" w:rsidR="008D3034" w:rsidRPr="008D3034" w:rsidRDefault="008D3034" w:rsidP="008D3034">
      <w:pPr>
        <w:numPr>
          <w:ilvl w:val="0"/>
          <w:numId w:val="10"/>
        </w:numPr>
      </w:pPr>
      <w:r w:rsidRPr="008D3034">
        <w:t xml:space="preserve">Secure participant data handling </w:t>
      </w:r>
    </w:p>
    <w:p w14:paraId="092E4973" w14:textId="77777777" w:rsidR="008D3034" w:rsidRPr="008D3034" w:rsidRDefault="008D3034" w:rsidP="008D3034">
      <w:pPr>
        <w:numPr>
          <w:ilvl w:val="0"/>
          <w:numId w:val="10"/>
        </w:numPr>
      </w:pPr>
      <w:r w:rsidRPr="008D3034">
        <w:t xml:space="preserve">Role-based access controls </w:t>
      </w:r>
    </w:p>
    <w:p w14:paraId="4FC47FCB" w14:textId="77777777" w:rsidR="008D3034" w:rsidRPr="008D3034" w:rsidRDefault="008D3034" w:rsidP="008D3034">
      <w:pPr>
        <w:numPr>
          <w:ilvl w:val="0"/>
          <w:numId w:val="10"/>
        </w:numPr>
      </w:pPr>
      <w:r w:rsidRPr="008D3034">
        <w:t xml:space="preserve">Integration-ready workflows </w:t>
      </w:r>
    </w:p>
    <w:p w14:paraId="40675F5F" w14:textId="77777777" w:rsidR="008D3034" w:rsidRPr="008D3034" w:rsidRDefault="008D3034" w:rsidP="008D3034">
      <w:pPr>
        <w:numPr>
          <w:ilvl w:val="0"/>
          <w:numId w:val="10"/>
        </w:numPr>
      </w:pPr>
      <w:r w:rsidRPr="008D3034">
        <w:t xml:space="preserve">Configurable operational support </w:t>
      </w:r>
    </w:p>
    <w:p w14:paraId="58C28412" w14:textId="77777777" w:rsidR="008D3034" w:rsidRPr="008D3034" w:rsidRDefault="008D3034" w:rsidP="008D3034">
      <w:r w:rsidRPr="008D3034">
        <w:t>Short and clean.</w:t>
      </w:r>
    </w:p>
    <w:p w14:paraId="39518819" w14:textId="77777777" w:rsidR="008D3034" w:rsidRPr="008D3034" w:rsidRDefault="00D9166D" w:rsidP="008D3034">
      <w:r>
        <w:pict w14:anchorId="32018AF2">
          <v:rect id="_x0000_i1036" style="width:0;height:1.5pt" o:hralign="center" o:hrstd="t" o:hr="t" fillcolor="#a0a0a0" stroked="f"/>
        </w:pict>
      </w:r>
    </w:p>
    <w:p w14:paraId="07DEED98" w14:textId="77777777" w:rsidR="008D3034" w:rsidRPr="008D3034" w:rsidRDefault="008D3034" w:rsidP="008D3034">
      <w:r w:rsidRPr="008D3034">
        <w:t>FINAL CTA</w:t>
      </w:r>
    </w:p>
    <w:p w14:paraId="0E4D90C7" w14:textId="77777777" w:rsidR="008D3034" w:rsidRPr="008D3034" w:rsidRDefault="008D3034" w:rsidP="008D3034">
      <w:r w:rsidRPr="008D3034">
        <w:t>Header</w:t>
      </w:r>
    </w:p>
    <w:p w14:paraId="50B7CA61" w14:textId="77777777" w:rsidR="008D3034" w:rsidRPr="008D3034" w:rsidRDefault="008D3034" w:rsidP="008D3034">
      <w:r w:rsidRPr="008D3034">
        <w:lastRenderedPageBreak/>
        <w:t>See the CliniLink Platform in Action</w:t>
      </w:r>
    </w:p>
    <w:p w14:paraId="35DBCBE6" w14:textId="77777777" w:rsidR="008D3034" w:rsidRPr="008D3034" w:rsidRDefault="008D3034" w:rsidP="008D3034">
      <w:r w:rsidRPr="008D3034">
        <w:t>Copy</w:t>
      </w:r>
    </w:p>
    <w:p w14:paraId="4C29F62B" w14:textId="77777777" w:rsidR="008D3034" w:rsidRPr="008D3034" w:rsidRDefault="008D3034" w:rsidP="008D3034">
      <w:r w:rsidRPr="008D3034">
        <w:t>Explore how CliniLink supports proactive participant engagement and operational retention management across clinical studies.</w:t>
      </w:r>
    </w:p>
    <w:p w14:paraId="00D5B1A2" w14:textId="77777777" w:rsidR="008D3034" w:rsidRPr="008D3034" w:rsidRDefault="008D3034" w:rsidP="008D3034">
      <w:r w:rsidRPr="008D3034">
        <w:t>CTA</w:t>
      </w:r>
    </w:p>
    <w:p w14:paraId="210C3772" w14:textId="77777777" w:rsidR="008D3034" w:rsidRDefault="008D3034" w:rsidP="008D3034">
      <w:r w:rsidRPr="008D3034">
        <w:t>Schedule a Demo</w:t>
      </w:r>
    </w:p>
    <w:p w14:paraId="71026CB0" w14:textId="77777777" w:rsidR="00AF4DAF" w:rsidRDefault="00AF4DAF" w:rsidP="008D3034"/>
    <w:p w14:paraId="65774E89" w14:textId="2B263993" w:rsidR="00AF4DAF" w:rsidRDefault="00AF4DAF" w:rsidP="008D3034"/>
    <w:p w14:paraId="747B7352" w14:textId="77777777" w:rsidR="00AF4DAF" w:rsidRDefault="00AF4DAF">
      <w:r>
        <w:br w:type="page"/>
      </w:r>
    </w:p>
    <w:p w14:paraId="5EACEDA8" w14:textId="386F8D12" w:rsidR="00AF4DAF" w:rsidRDefault="00AF4DAF" w:rsidP="008D3034">
      <w:pPr>
        <w:rPr>
          <w:b/>
          <w:bCs/>
        </w:rPr>
      </w:pPr>
      <w:r w:rsidRPr="00AF4DAF">
        <w:rPr>
          <w:b/>
          <w:bCs/>
        </w:rPr>
        <w:lastRenderedPageBreak/>
        <w:t>Solutions Page</w:t>
      </w:r>
    </w:p>
    <w:p w14:paraId="0B7B081C" w14:textId="77777777" w:rsidR="00AF4DAF" w:rsidRPr="00AF4DAF" w:rsidRDefault="00AF4DAF" w:rsidP="00AF4DAF">
      <w:r w:rsidRPr="00AF4DAF">
        <w:t>Headline</w:t>
      </w:r>
    </w:p>
    <w:p w14:paraId="09F2C077" w14:textId="77777777" w:rsidR="00AF4DAF" w:rsidRPr="00AF4DAF" w:rsidRDefault="00AF4DAF" w:rsidP="00AF4DAF">
      <w:r w:rsidRPr="00AF4DAF">
        <w:t>Retention Solutions for Modern Clinical Trials</w:t>
      </w:r>
    </w:p>
    <w:p w14:paraId="40CE41BD" w14:textId="77777777" w:rsidR="00AF4DAF" w:rsidRPr="00AF4DAF" w:rsidRDefault="00AF4DAF" w:rsidP="00AF4DAF">
      <w:r w:rsidRPr="00AF4DAF">
        <w:t>Subheadline</w:t>
      </w:r>
    </w:p>
    <w:p w14:paraId="43BCC574" w14:textId="77777777" w:rsidR="00AF4DAF" w:rsidRPr="00AF4DAF" w:rsidRDefault="00AF4DAF" w:rsidP="00AF4DAF">
      <w:r w:rsidRPr="00AF4DAF">
        <w:t>CliniLink helps sponsors, CROs, and research sites improve participant engagement, streamline operational workflows, and support proactive retention management across clinical studies.</w:t>
      </w:r>
    </w:p>
    <w:p w14:paraId="3BEFCC28" w14:textId="77777777" w:rsidR="00AF4DAF" w:rsidRPr="00AF4DAF" w:rsidRDefault="00AF4DAF" w:rsidP="00AF4DAF">
      <w:r w:rsidRPr="00AF4DAF">
        <w:t>CTA</w:t>
      </w:r>
    </w:p>
    <w:p w14:paraId="7977EC46" w14:textId="77777777" w:rsidR="00AF4DAF" w:rsidRPr="00AF4DAF" w:rsidRDefault="00AF4DAF" w:rsidP="00AF4DAF">
      <w:r w:rsidRPr="00AF4DAF">
        <w:t>Book a Demo</w:t>
      </w:r>
    </w:p>
    <w:p w14:paraId="08B04028" w14:textId="77777777" w:rsidR="00AF4DAF" w:rsidRPr="00AF4DAF" w:rsidRDefault="00D9166D" w:rsidP="00AF4DAF">
      <w:r>
        <w:pict w14:anchorId="00105C5C">
          <v:rect id="_x0000_i1037" style="width:0;height:1.5pt" o:hralign="center" o:hrstd="t" o:hr="t" fillcolor="#a0a0a0" stroked="f"/>
        </w:pict>
      </w:r>
    </w:p>
    <w:p w14:paraId="6C99E26B" w14:textId="77777777" w:rsidR="00AF4DAF" w:rsidRPr="00AF4DAF" w:rsidRDefault="00AF4DAF" w:rsidP="00AF4DAF">
      <w:r w:rsidRPr="00AF4DAF">
        <w:t>SECTION 1 — WHY RETENTION MATTERS</w:t>
      </w:r>
    </w:p>
    <w:p w14:paraId="6690234C" w14:textId="77777777" w:rsidR="00AF4DAF" w:rsidRPr="00AF4DAF" w:rsidRDefault="00AF4DAF" w:rsidP="00AF4DAF">
      <w:r w:rsidRPr="00AF4DAF">
        <w:t>Header</w:t>
      </w:r>
    </w:p>
    <w:p w14:paraId="42A70156" w14:textId="77777777" w:rsidR="00AF4DAF" w:rsidRPr="00AF4DAF" w:rsidRDefault="00AF4DAF" w:rsidP="00AF4DAF">
      <w:r w:rsidRPr="00AF4DAF">
        <w:t>Retention Challenges Impact Every Clinical Trial Stakeholder</w:t>
      </w:r>
    </w:p>
    <w:p w14:paraId="1BEB1B35" w14:textId="77777777" w:rsidR="00AF4DAF" w:rsidRPr="00AF4DAF" w:rsidRDefault="00AF4DAF" w:rsidP="00AF4DAF">
      <w:r w:rsidRPr="00AF4DAF">
        <w:t>Copy</w:t>
      </w:r>
    </w:p>
    <w:p w14:paraId="257F875D" w14:textId="77777777" w:rsidR="00AF4DAF" w:rsidRPr="00AF4DAF" w:rsidRDefault="00AF4DAF" w:rsidP="00AF4DAF">
      <w:r w:rsidRPr="00AF4DAF">
        <w:t>Participant disengagement can affect study timelines, operational efficiency, recruitment costs, and protocol adherence across the clinical trial lifecycle.</w:t>
      </w:r>
    </w:p>
    <w:p w14:paraId="2878BCB9" w14:textId="77777777" w:rsidR="00AF4DAF" w:rsidRPr="00AF4DAF" w:rsidRDefault="00AF4DAF" w:rsidP="00AF4DAF">
      <w:r w:rsidRPr="00AF4DAF">
        <w:t>CliniLink helps organizations take a more proactive and coordinated approach to participant engagement and retention management.</w:t>
      </w:r>
    </w:p>
    <w:p w14:paraId="3AECD90D" w14:textId="77777777" w:rsidR="00AF4DAF" w:rsidRPr="00AF4DAF" w:rsidRDefault="00AF4DAF" w:rsidP="00AF4DAF">
      <w:r w:rsidRPr="00AF4DAF">
        <w:t>Keep this section short.</w:t>
      </w:r>
    </w:p>
    <w:p w14:paraId="2B4FAB61" w14:textId="77777777" w:rsidR="00AF4DAF" w:rsidRPr="00AF4DAF" w:rsidRDefault="00D9166D" w:rsidP="00AF4DAF">
      <w:r>
        <w:pict w14:anchorId="0EB3DE1C">
          <v:rect id="_x0000_i1038" style="width:0;height:1.5pt" o:hralign="center" o:hrstd="t" o:hr="t" fillcolor="#a0a0a0" stroked="f"/>
        </w:pict>
      </w:r>
    </w:p>
    <w:p w14:paraId="2A6E720B" w14:textId="77777777" w:rsidR="00AF4DAF" w:rsidRPr="00AF4DAF" w:rsidRDefault="00AF4DAF" w:rsidP="00AF4DAF">
      <w:r w:rsidRPr="00AF4DAF">
        <w:t>SECTION 2 — FOR CROs</w:t>
      </w:r>
    </w:p>
    <w:p w14:paraId="6A19E69C" w14:textId="77777777" w:rsidR="00AF4DAF" w:rsidRPr="00AF4DAF" w:rsidRDefault="00AF4DAF" w:rsidP="00AF4DAF">
      <w:r w:rsidRPr="00AF4DAF">
        <w:t>Header</w:t>
      </w:r>
    </w:p>
    <w:p w14:paraId="7EB0EDF9" w14:textId="77777777" w:rsidR="00AF4DAF" w:rsidRPr="00AF4DAF" w:rsidRDefault="00AF4DAF" w:rsidP="00AF4DAF">
      <w:r w:rsidRPr="00AF4DAF">
        <w:t>For CROs</w:t>
      </w:r>
    </w:p>
    <w:p w14:paraId="64A65A99" w14:textId="77777777" w:rsidR="00AF4DAF" w:rsidRPr="00AF4DAF" w:rsidRDefault="00AF4DAF" w:rsidP="00AF4DAF">
      <w:r w:rsidRPr="00AF4DAF">
        <w:t>Short Intro</w:t>
      </w:r>
    </w:p>
    <w:p w14:paraId="5CEE8436" w14:textId="77777777" w:rsidR="00AF4DAF" w:rsidRPr="00AF4DAF" w:rsidRDefault="00AF4DAF" w:rsidP="00AF4DAF">
      <w:r w:rsidRPr="00AF4DAF">
        <w:t>Support sponsors with scalable participant engagement and centralized retention oversight across studies and sites.</w:t>
      </w:r>
    </w:p>
    <w:p w14:paraId="4552E349" w14:textId="77777777" w:rsidR="00AF4DAF" w:rsidRPr="00AF4DAF" w:rsidRDefault="00D9166D" w:rsidP="00AF4DAF">
      <w:r>
        <w:pict w14:anchorId="255CA3DA">
          <v:rect id="_x0000_i1039" style="width:0;height:1.5pt" o:hralign="center" o:hrstd="t" o:hr="t" fillcolor="#a0a0a0" stroked="f"/>
        </w:pict>
      </w:r>
    </w:p>
    <w:p w14:paraId="17E62EEE" w14:textId="77777777" w:rsidR="00AF4DAF" w:rsidRPr="00AF4DAF" w:rsidRDefault="00AF4DAF" w:rsidP="00AF4DAF">
      <w:r w:rsidRPr="00AF4DAF">
        <w:lastRenderedPageBreak/>
        <w:t>Capability Highlights</w:t>
      </w:r>
    </w:p>
    <w:p w14:paraId="74A317E8" w14:textId="77777777" w:rsidR="00AF4DAF" w:rsidRPr="00AF4DAF" w:rsidRDefault="00AF4DAF" w:rsidP="00AF4DAF">
      <w:r w:rsidRPr="00AF4DAF">
        <w:t>Operational Visibility</w:t>
      </w:r>
    </w:p>
    <w:p w14:paraId="2FD90902" w14:textId="77777777" w:rsidR="00AF4DAF" w:rsidRPr="00AF4DAF" w:rsidRDefault="00AF4DAF" w:rsidP="00AF4DAF">
      <w:r w:rsidRPr="00AF4DAF">
        <w:t>Monitor participant engagement and follow-up activity across active studies.</w:t>
      </w:r>
    </w:p>
    <w:p w14:paraId="343B5098" w14:textId="77777777" w:rsidR="00AF4DAF" w:rsidRPr="00AF4DAF" w:rsidRDefault="00AF4DAF" w:rsidP="00AF4DAF">
      <w:r w:rsidRPr="00AF4DAF">
        <w:t>Standardized Engagement Workflows</w:t>
      </w:r>
    </w:p>
    <w:p w14:paraId="628F99E7" w14:textId="77777777" w:rsidR="00AF4DAF" w:rsidRPr="00AF4DAF" w:rsidRDefault="00AF4DAF" w:rsidP="00AF4DAF">
      <w:r w:rsidRPr="00AF4DAF">
        <w:t>Support more consistent communication and retention processes across programs.</w:t>
      </w:r>
    </w:p>
    <w:p w14:paraId="3A102615" w14:textId="77777777" w:rsidR="00AF4DAF" w:rsidRPr="00AF4DAF" w:rsidRDefault="00AF4DAF" w:rsidP="00AF4DAF">
      <w:r w:rsidRPr="00AF4DAF">
        <w:t>Reduced Coordinator Burden</w:t>
      </w:r>
    </w:p>
    <w:p w14:paraId="1891D470" w14:textId="77777777" w:rsidR="00AF4DAF" w:rsidRPr="00AF4DAF" w:rsidRDefault="00AF4DAF" w:rsidP="00AF4DAF">
      <w:r w:rsidRPr="00AF4DAF">
        <w:t>Automate participant outreach and streamline engagement workflows.</w:t>
      </w:r>
    </w:p>
    <w:p w14:paraId="2D8F9A3D" w14:textId="77777777" w:rsidR="00AF4DAF" w:rsidRPr="00AF4DAF" w:rsidRDefault="00AF4DAF" w:rsidP="00AF4DAF">
      <w:r w:rsidRPr="00AF4DAF">
        <w:t>Sponsor Support</w:t>
      </w:r>
    </w:p>
    <w:p w14:paraId="791CEFEC" w14:textId="77777777" w:rsidR="00AF4DAF" w:rsidRPr="00AF4DAF" w:rsidRDefault="00AF4DAF" w:rsidP="00AF4DAF">
      <w:r w:rsidRPr="00AF4DAF">
        <w:t>Provide sponsors with stronger retention infrastructure and operational transparency.</w:t>
      </w:r>
    </w:p>
    <w:p w14:paraId="662D21CD" w14:textId="77777777" w:rsidR="00AF4DAF" w:rsidRPr="00AF4DAF" w:rsidRDefault="00D9166D" w:rsidP="00AF4DAF">
      <w:r>
        <w:pict w14:anchorId="6E06B4DC">
          <v:rect id="_x0000_i1040" style="width:0;height:1.5pt" o:hralign="center" o:hrstd="t" o:hr="t" fillcolor="#a0a0a0" stroked="f"/>
        </w:pict>
      </w:r>
    </w:p>
    <w:p w14:paraId="6C76930E" w14:textId="77777777" w:rsidR="00AF4DAF" w:rsidRPr="00AF4DAF" w:rsidRDefault="00AF4DAF" w:rsidP="00AF4DAF">
      <w:r w:rsidRPr="00AF4DAF">
        <w:t>Visual</w:t>
      </w:r>
    </w:p>
    <w:p w14:paraId="1BF47B45" w14:textId="77777777" w:rsidR="00AF4DAF" w:rsidRPr="00AF4DAF" w:rsidRDefault="00AF4DAF" w:rsidP="00AF4DAF">
      <w:r w:rsidRPr="00AF4DAF">
        <w:t>Use:</w:t>
      </w:r>
      <w:r w:rsidRPr="00AF4DAF">
        <w:br/>
        <w:t>ONE clean operational dashboard screenshot.</w:t>
      </w:r>
    </w:p>
    <w:p w14:paraId="0D29D139" w14:textId="77777777" w:rsidR="00AF4DAF" w:rsidRPr="00AF4DAF" w:rsidRDefault="00AF4DAF" w:rsidP="00AF4DAF">
      <w:r w:rsidRPr="00AF4DAF">
        <w:t>NOT workflow diagrams.</w:t>
      </w:r>
    </w:p>
    <w:p w14:paraId="184C324E" w14:textId="77777777" w:rsidR="00AF4DAF" w:rsidRPr="00AF4DAF" w:rsidRDefault="00D9166D" w:rsidP="00AF4DAF">
      <w:r>
        <w:pict w14:anchorId="12553B4F">
          <v:rect id="_x0000_i1041" style="width:0;height:1.5pt" o:hralign="center" o:hrstd="t" o:hr="t" fillcolor="#a0a0a0" stroked="f"/>
        </w:pict>
      </w:r>
    </w:p>
    <w:p w14:paraId="3E328F76" w14:textId="77777777" w:rsidR="00AF4DAF" w:rsidRPr="00AF4DAF" w:rsidRDefault="00AF4DAF" w:rsidP="00AF4DAF">
      <w:r w:rsidRPr="00AF4DAF">
        <w:t>SECTION 3 — FOR SPONSORS</w:t>
      </w:r>
    </w:p>
    <w:p w14:paraId="34B67364" w14:textId="77777777" w:rsidR="00AF4DAF" w:rsidRPr="00AF4DAF" w:rsidRDefault="00AF4DAF" w:rsidP="00AF4DAF">
      <w:r w:rsidRPr="00AF4DAF">
        <w:t>Header</w:t>
      </w:r>
    </w:p>
    <w:p w14:paraId="56758EC8" w14:textId="77777777" w:rsidR="00AF4DAF" w:rsidRPr="00AF4DAF" w:rsidRDefault="00AF4DAF" w:rsidP="00AF4DAF">
      <w:r w:rsidRPr="00AF4DAF">
        <w:t>For Sponsors</w:t>
      </w:r>
    </w:p>
    <w:p w14:paraId="76F3651F" w14:textId="77777777" w:rsidR="00AF4DAF" w:rsidRPr="00AF4DAF" w:rsidRDefault="00AF4DAF" w:rsidP="00AF4DAF">
      <w:r w:rsidRPr="00AF4DAF">
        <w:t>Short Intro</w:t>
      </w:r>
    </w:p>
    <w:p w14:paraId="727B47A0" w14:textId="77777777" w:rsidR="00AF4DAF" w:rsidRPr="00AF4DAF" w:rsidRDefault="00AF4DAF" w:rsidP="00AF4DAF">
      <w:r w:rsidRPr="00AF4DAF">
        <w:t>Improve study continuity with better participant engagement visibility and proactive retention management.</w:t>
      </w:r>
    </w:p>
    <w:p w14:paraId="7E77BE95" w14:textId="77777777" w:rsidR="00AF4DAF" w:rsidRPr="00AF4DAF" w:rsidRDefault="00D9166D" w:rsidP="00AF4DAF">
      <w:r>
        <w:pict w14:anchorId="6AD10204">
          <v:rect id="_x0000_i1042" style="width:0;height:1.5pt" o:hralign="center" o:hrstd="t" o:hr="t" fillcolor="#a0a0a0" stroked="f"/>
        </w:pict>
      </w:r>
    </w:p>
    <w:p w14:paraId="52D744E7" w14:textId="77777777" w:rsidR="00AF4DAF" w:rsidRPr="00AF4DAF" w:rsidRDefault="00AF4DAF" w:rsidP="00AF4DAF">
      <w:r w:rsidRPr="00AF4DAF">
        <w:t>Capability Highlights</w:t>
      </w:r>
    </w:p>
    <w:p w14:paraId="277B259D" w14:textId="77777777" w:rsidR="00AF4DAF" w:rsidRPr="00AF4DAF" w:rsidRDefault="00AF4DAF" w:rsidP="00AF4DAF">
      <w:r w:rsidRPr="00AF4DAF">
        <w:t>Retention Oversight</w:t>
      </w:r>
    </w:p>
    <w:p w14:paraId="3A5ECDC1" w14:textId="77777777" w:rsidR="00AF4DAF" w:rsidRPr="00AF4DAF" w:rsidRDefault="00AF4DAF" w:rsidP="00AF4DAF">
      <w:r w:rsidRPr="00AF4DAF">
        <w:t>Gain centralized visibility into participant engagement activity across studies.</w:t>
      </w:r>
    </w:p>
    <w:p w14:paraId="62083728" w14:textId="77777777" w:rsidR="00AF4DAF" w:rsidRPr="00AF4DAF" w:rsidRDefault="00AF4DAF" w:rsidP="00AF4DAF">
      <w:r w:rsidRPr="00AF4DAF">
        <w:t>Study Continuity Support</w:t>
      </w:r>
    </w:p>
    <w:p w14:paraId="7038F5C2" w14:textId="77777777" w:rsidR="00AF4DAF" w:rsidRPr="00AF4DAF" w:rsidRDefault="00AF4DAF" w:rsidP="00AF4DAF">
      <w:r w:rsidRPr="00AF4DAF">
        <w:t>Reduce operational disruption caused by participant disengagement and missed visits.</w:t>
      </w:r>
    </w:p>
    <w:p w14:paraId="543919D2" w14:textId="77777777" w:rsidR="00AF4DAF" w:rsidRPr="00AF4DAF" w:rsidRDefault="00AF4DAF" w:rsidP="00AF4DAF">
      <w:r w:rsidRPr="00AF4DAF">
        <w:lastRenderedPageBreak/>
        <w:t>Engagement Coordination</w:t>
      </w:r>
    </w:p>
    <w:p w14:paraId="2DA0815B" w14:textId="77777777" w:rsidR="00AF4DAF" w:rsidRPr="00AF4DAF" w:rsidRDefault="00AF4DAF" w:rsidP="00AF4DAF">
      <w:r w:rsidRPr="00AF4DAF">
        <w:t>Support more consistent participant communication throughout the study lifecycle.</w:t>
      </w:r>
    </w:p>
    <w:p w14:paraId="018F4166" w14:textId="77777777" w:rsidR="00AF4DAF" w:rsidRPr="00AF4DAF" w:rsidRDefault="00AF4DAF" w:rsidP="00AF4DAF">
      <w:r w:rsidRPr="00AF4DAF">
        <w:t>Scalable Operational Support</w:t>
      </w:r>
    </w:p>
    <w:p w14:paraId="6FCCA883" w14:textId="77777777" w:rsidR="00AF4DAF" w:rsidRPr="00AF4DAF" w:rsidRDefault="00AF4DAF" w:rsidP="00AF4DAF">
      <w:r w:rsidRPr="00AF4DAF">
        <w:t>Enable retention management across multi-site clinical programs.</w:t>
      </w:r>
    </w:p>
    <w:p w14:paraId="1969AE37" w14:textId="77777777" w:rsidR="00AF4DAF" w:rsidRPr="00AF4DAF" w:rsidRDefault="00D9166D" w:rsidP="00AF4DAF">
      <w:r>
        <w:pict w14:anchorId="6F4735C2">
          <v:rect id="_x0000_i1043" style="width:0;height:1.5pt" o:hralign="center" o:hrstd="t" o:hr="t" fillcolor="#a0a0a0" stroked="f"/>
        </w:pict>
      </w:r>
    </w:p>
    <w:p w14:paraId="064D4655" w14:textId="77777777" w:rsidR="00AF4DAF" w:rsidRPr="00AF4DAF" w:rsidRDefault="00AF4DAF" w:rsidP="00AF4DAF">
      <w:r w:rsidRPr="00AF4DAF">
        <w:t>Visual</w:t>
      </w:r>
    </w:p>
    <w:p w14:paraId="5D8FCFE4" w14:textId="77777777" w:rsidR="00AF4DAF" w:rsidRPr="00AF4DAF" w:rsidRDefault="00AF4DAF" w:rsidP="00AF4DAF">
      <w:r w:rsidRPr="00AF4DAF">
        <w:t>Use:</w:t>
      </w:r>
      <w:r w:rsidRPr="00AF4DAF">
        <w:br/>
        <w:t>simple study oversight dashboard or trial monitoring UI.</w:t>
      </w:r>
    </w:p>
    <w:p w14:paraId="712753B0" w14:textId="77777777" w:rsidR="00AF4DAF" w:rsidRPr="00AF4DAF" w:rsidRDefault="00D9166D" w:rsidP="00AF4DAF">
      <w:r>
        <w:pict w14:anchorId="19E6394F">
          <v:rect id="_x0000_i1044" style="width:0;height:1.5pt" o:hralign="center" o:hrstd="t" o:hr="t" fillcolor="#a0a0a0" stroked="f"/>
        </w:pict>
      </w:r>
    </w:p>
    <w:p w14:paraId="0CC27C6E" w14:textId="77777777" w:rsidR="00AF4DAF" w:rsidRPr="00AF4DAF" w:rsidRDefault="00AF4DAF" w:rsidP="00AF4DAF">
      <w:r w:rsidRPr="00AF4DAF">
        <w:t>SECTION 4 — FOR RESEARCH SITES</w:t>
      </w:r>
    </w:p>
    <w:p w14:paraId="1C2C343F" w14:textId="77777777" w:rsidR="00AF4DAF" w:rsidRPr="00AF4DAF" w:rsidRDefault="00AF4DAF" w:rsidP="00AF4DAF">
      <w:r w:rsidRPr="00AF4DAF">
        <w:t>Header</w:t>
      </w:r>
    </w:p>
    <w:p w14:paraId="66DD15C6" w14:textId="77777777" w:rsidR="00AF4DAF" w:rsidRPr="00AF4DAF" w:rsidRDefault="00AF4DAF" w:rsidP="00AF4DAF">
      <w:r w:rsidRPr="00AF4DAF">
        <w:t>For Research Sites</w:t>
      </w:r>
    </w:p>
    <w:p w14:paraId="4A99324F" w14:textId="77777777" w:rsidR="00AF4DAF" w:rsidRPr="00AF4DAF" w:rsidRDefault="00AF4DAF" w:rsidP="00AF4DAF">
      <w:r w:rsidRPr="00AF4DAF">
        <w:t>Short Intro</w:t>
      </w:r>
    </w:p>
    <w:p w14:paraId="722BD152" w14:textId="77777777" w:rsidR="00AF4DAF" w:rsidRPr="00AF4DAF" w:rsidRDefault="00AF4DAF" w:rsidP="00AF4DAF">
      <w:r w:rsidRPr="00AF4DAF">
        <w:t>Simplify participant communication workflows and reduce administrative follow-up burden for site teams.</w:t>
      </w:r>
    </w:p>
    <w:p w14:paraId="160A21B7" w14:textId="77777777" w:rsidR="00AF4DAF" w:rsidRPr="00AF4DAF" w:rsidRDefault="00D9166D" w:rsidP="00AF4DAF">
      <w:r>
        <w:pict w14:anchorId="3031397B">
          <v:rect id="_x0000_i1045" style="width:0;height:1.5pt" o:hralign="center" o:hrstd="t" o:hr="t" fillcolor="#a0a0a0" stroked="f"/>
        </w:pict>
      </w:r>
    </w:p>
    <w:p w14:paraId="1DBC24C0" w14:textId="77777777" w:rsidR="00AF4DAF" w:rsidRPr="00AF4DAF" w:rsidRDefault="00AF4DAF" w:rsidP="00AF4DAF">
      <w:r w:rsidRPr="00AF4DAF">
        <w:t>Capability Highlights</w:t>
      </w:r>
    </w:p>
    <w:p w14:paraId="55DAA73A" w14:textId="77777777" w:rsidR="00AF4DAF" w:rsidRPr="00AF4DAF" w:rsidRDefault="00AF4DAF" w:rsidP="00AF4DAF">
      <w:r w:rsidRPr="00AF4DAF">
        <w:t>Streamlined Participant Outreach</w:t>
      </w:r>
    </w:p>
    <w:p w14:paraId="404E2EDE" w14:textId="77777777" w:rsidR="00AF4DAF" w:rsidRPr="00AF4DAF" w:rsidRDefault="00AF4DAF" w:rsidP="00AF4DAF">
      <w:r w:rsidRPr="00AF4DAF">
        <w:t>Coordinate reminders, updates, and follow-ups from a centralized platform.</w:t>
      </w:r>
    </w:p>
    <w:p w14:paraId="1268C97A" w14:textId="77777777" w:rsidR="00AF4DAF" w:rsidRPr="00AF4DAF" w:rsidRDefault="00AF4DAF" w:rsidP="00AF4DAF">
      <w:r w:rsidRPr="00AF4DAF">
        <w:t>Workflow Efficiency</w:t>
      </w:r>
    </w:p>
    <w:p w14:paraId="59060417" w14:textId="77777777" w:rsidR="00AF4DAF" w:rsidRPr="00AF4DAF" w:rsidRDefault="00AF4DAF" w:rsidP="00AF4DAF">
      <w:r w:rsidRPr="00AF4DAF">
        <w:t>Reduce repetitive communication tasks through automated engagement workflows.</w:t>
      </w:r>
    </w:p>
    <w:p w14:paraId="56D7DE17" w14:textId="77777777" w:rsidR="00AF4DAF" w:rsidRPr="00AF4DAF" w:rsidRDefault="00AF4DAF" w:rsidP="00AF4DAF">
      <w:r w:rsidRPr="00AF4DAF">
        <w:t>Coordinator Support</w:t>
      </w:r>
    </w:p>
    <w:p w14:paraId="326FFC3C" w14:textId="77777777" w:rsidR="00AF4DAF" w:rsidRPr="00AF4DAF" w:rsidRDefault="00AF4DAF" w:rsidP="00AF4DAF">
      <w:r w:rsidRPr="00AF4DAF">
        <w:t>Improve visibility into participant communication activity and follow-up needs.</w:t>
      </w:r>
    </w:p>
    <w:p w14:paraId="0D2C6882" w14:textId="77777777" w:rsidR="00AF4DAF" w:rsidRPr="00AF4DAF" w:rsidRDefault="00AF4DAF" w:rsidP="00AF4DAF">
      <w:r w:rsidRPr="00AF4DAF">
        <w:t>Simplified Engagement Management</w:t>
      </w:r>
    </w:p>
    <w:p w14:paraId="7BB20D7A" w14:textId="77777777" w:rsidR="00AF4DAF" w:rsidRPr="00AF4DAF" w:rsidRDefault="00AF4DAF" w:rsidP="00AF4DAF">
      <w:r w:rsidRPr="00AF4DAF">
        <w:t>Support more organized participant communication throughout active studies.</w:t>
      </w:r>
    </w:p>
    <w:p w14:paraId="78BC01BF" w14:textId="77777777" w:rsidR="00AF4DAF" w:rsidRPr="00AF4DAF" w:rsidRDefault="00D9166D" w:rsidP="00AF4DAF">
      <w:r>
        <w:pict w14:anchorId="6B76FCD9">
          <v:rect id="_x0000_i1046" style="width:0;height:1.5pt" o:hralign="center" o:hrstd="t" o:hr="t" fillcolor="#a0a0a0" stroked="f"/>
        </w:pict>
      </w:r>
    </w:p>
    <w:p w14:paraId="5F9BE31D" w14:textId="77777777" w:rsidR="00AF4DAF" w:rsidRPr="00AF4DAF" w:rsidRDefault="00AF4DAF" w:rsidP="00AF4DAF">
      <w:r w:rsidRPr="00AF4DAF">
        <w:t>Visual</w:t>
      </w:r>
    </w:p>
    <w:p w14:paraId="7A64AA92" w14:textId="77777777" w:rsidR="00AF4DAF" w:rsidRPr="00AF4DAF" w:rsidRDefault="00AF4DAF" w:rsidP="00AF4DAF">
      <w:r w:rsidRPr="00AF4DAF">
        <w:lastRenderedPageBreak/>
        <w:t>Use:</w:t>
      </w:r>
      <w:r w:rsidRPr="00AF4DAF">
        <w:br/>
        <w:t>coordinator workflow UI or participant communication dashboard.</w:t>
      </w:r>
    </w:p>
    <w:p w14:paraId="02F0977B" w14:textId="77777777" w:rsidR="00AF4DAF" w:rsidRPr="00AF4DAF" w:rsidRDefault="00D9166D" w:rsidP="00AF4DAF">
      <w:r>
        <w:pict w14:anchorId="4ECEF084">
          <v:rect id="_x0000_i1047" style="width:0;height:1.5pt" o:hralign="center" o:hrstd="t" o:hr="t" fillcolor="#a0a0a0" stroked="f"/>
        </w:pict>
      </w:r>
    </w:p>
    <w:p w14:paraId="62F007A6" w14:textId="77777777" w:rsidR="00AF4DAF" w:rsidRPr="00AF4DAF" w:rsidRDefault="00AF4DAF" w:rsidP="00AF4DAF">
      <w:r w:rsidRPr="00AF4DAF">
        <w:t>SECTION 5 — CROSS-STUDY OPERATIONAL BENEFITS</w:t>
      </w:r>
    </w:p>
    <w:p w14:paraId="2D624D77" w14:textId="77777777" w:rsidR="00AF4DAF" w:rsidRPr="00AF4DAF" w:rsidRDefault="00AF4DAF" w:rsidP="00AF4DAF">
      <w:r w:rsidRPr="00AF4DAF">
        <w:t>Header</w:t>
      </w:r>
    </w:p>
    <w:p w14:paraId="2F4296C3" w14:textId="77777777" w:rsidR="00AF4DAF" w:rsidRPr="00AF4DAF" w:rsidRDefault="00AF4DAF" w:rsidP="00AF4DAF">
      <w:r w:rsidRPr="00AF4DAF">
        <w:t>Built to Support Better Trial Operations</w:t>
      </w:r>
    </w:p>
    <w:p w14:paraId="289E8A16" w14:textId="77777777" w:rsidR="00AF4DAF" w:rsidRPr="00AF4DAF" w:rsidRDefault="00AF4DAF" w:rsidP="00AF4DAF">
      <w:r w:rsidRPr="00AF4DAF">
        <w:t>Use simple benefit cards.</w:t>
      </w:r>
    </w:p>
    <w:p w14:paraId="65244043" w14:textId="77777777" w:rsidR="00AF4DAF" w:rsidRPr="00AF4DAF" w:rsidRDefault="00D9166D" w:rsidP="00AF4DAF">
      <w:r>
        <w:pict w14:anchorId="73EDD024">
          <v:rect id="_x0000_i1048" style="width:0;height:1.5pt" o:hralign="center" o:hrstd="t" o:hr="t" fillcolor="#a0a0a0" stroked="f"/>
        </w:pict>
      </w:r>
    </w:p>
    <w:p w14:paraId="3AC2351D" w14:textId="77777777" w:rsidR="00AF4DAF" w:rsidRPr="00AF4DAF" w:rsidRDefault="00AF4DAF" w:rsidP="00AF4DAF">
      <w:r w:rsidRPr="00AF4DAF">
        <w:t>Centralized Engagement Management</w:t>
      </w:r>
    </w:p>
    <w:p w14:paraId="477C6D28" w14:textId="77777777" w:rsidR="00AF4DAF" w:rsidRPr="00AF4DAF" w:rsidRDefault="00AF4DAF" w:rsidP="00AF4DAF">
      <w:r w:rsidRPr="00AF4DAF">
        <w:t>Improved Operational Visibility</w:t>
      </w:r>
    </w:p>
    <w:p w14:paraId="0B746649" w14:textId="77777777" w:rsidR="00AF4DAF" w:rsidRPr="00AF4DAF" w:rsidRDefault="00AF4DAF" w:rsidP="00AF4DAF">
      <w:r w:rsidRPr="00AF4DAF">
        <w:t>Streamlined Communication Workflows</w:t>
      </w:r>
    </w:p>
    <w:p w14:paraId="0B84AE54" w14:textId="77777777" w:rsidR="00AF4DAF" w:rsidRPr="00AF4DAF" w:rsidRDefault="00AF4DAF" w:rsidP="00AF4DAF">
      <w:r w:rsidRPr="00AF4DAF">
        <w:t>More Proactive Retention Oversight</w:t>
      </w:r>
    </w:p>
    <w:p w14:paraId="7C207BA4" w14:textId="77777777" w:rsidR="00AF4DAF" w:rsidRPr="00AF4DAF" w:rsidRDefault="00AF4DAF" w:rsidP="00AF4DAF">
      <w:r w:rsidRPr="00AF4DAF">
        <w:t>Reduced Manual Coordination</w:t>
      </w:r>
    </w:p>
    <w:p w14:paraId="05344C73" w14:textId="77777777" w:rsidR="00AF4DAF" w:rsidRPr="00AF4DAF" w:rsidRDefault="00AF4DAF" w:rsidP="00AF4DAF">
      <w:r w:rsidRPr="00AF4DAF">
        <w:t>Scalable Study Support</w:t>
      </w:r>
    </w:p>
    <w:p w14:paraId="426593A5" w14:textId="77777777" w:rsidR="00AF4DAF" w:rsidRPr="00AF4DAF" w:rsidRDefault="00AF4DAF" w:rsidP="00AF4DAF">
      <w:r w:rsidRPr="00AF4DAF">
        <w:t>No diagrams needed.</w:t>
      </w:r>
    </w:p>
    <w:p w14:paraId="4DDDFFCD" w14:textId="77777777" w:rsidR="00AF4DAF" w:rsidRPr="00AF4DAF" w:rsidRDefault="00D9166D" w:rsidP="00AF4DAF">
      <w:r>
        <w:pict w14:anchorId="0556ED44">
          <v:rect id="_x0000_i1049" style="width:0;height:1.5pt" o:hralign="center" o:hrstd="t" o:hr="t" fillcolor="#a0a0a0" stroked="f"/>
        </w:pict>
      </w:r>
    </w:p>
    <w:p w14:paraId="58AB33A9" w14:textId="77777777" w:rsidR="00AF4DAF" w:rsidRPr="00AF4DAF" w:rsidRDefault="00AF4DAF" w:rsidP="00AF4DAF">
      <w:r w:rsidRPr="00AF4DAF">
        <w:t>SECTION 6 — FINAL CTA</w:t>
      </w:r>
    </w:p>
    <w:p w14:paraId="3AE9D295" w14:textId="77777777" w:rsidR="00AF4DAF" w:rsidRPr="00AF4DAF" w:rsidRDefault="00AF4DAF" w:rsidP="00AF4DAF">
      <w:r w:rsidRPr="00AF4DAF">
        <w:t>Header</w:t>
      </w:r>
    </w:p>
    <w:p w14:paraId="37405F18" w14:textId="77777777" w:rsidR="00AF4DAF" w:rsidRPr="00AF4DAF" w:rsidRDefault="00AF4DAF" w:rsidP="00AF4DAF">
      <w:r w:rsidRPr="00AF4DAF">
        <w:t>See How CliniLink Supports Modern Retention Operations</w:t>
      </w:r>
    </w:p>
    <w:p w14:paraId="3B8CE1B4" w14:textId="77777777" w:rsidR="00AF4DAF" w:rsidRPr="00AF4DAF" w:rsidRDefault="00AF4DAF" w:rsidP="00AF4DAF">
      <w:r w:rsidRPr="00AF4DAF">
        <w:t>Copy</w:t>
      </w:r>
    </w:p>
    <w:p w14:paraId="26BB82E5" w14:textId="77777777" w:rsidR="00AF4DAF" w:rsidRPr="00AF4DAF" w:rsidRDefault="00AF4DAF" w:rsidP="00AF4DAF">
      <w:r w:rsidRPr="00AF4DAF">
        <w:t>Explore how CliniLink helps clinical organizations manage participant engagement and operational retention workflows across studies.</w:t>
      </w:r>
    </w:p>
    <w:p w14:paraId="02995021" w14:textId="77777777" w:rsidR="00AF4DAF" w:rsidRPr="00AF4DAF" w:rsidRDefault="00AF4DAF" w:rsidP="00AF4DAF">
      <w:r w:rsidRPr="00AF4DAF">
        <w:t>CTA</w:t>
      </w:r>
    </w:p>
    <w:p w14:paraId="4EA3B9A9" w14:textId="77777777" w:rsidR="00AF4DAF" w:rsidRPr="00AF4DAF" w:rsidRDefault="00AF4DAF" w:rsidP="00AF4DAF">
      <w:r w:rsidRPr="00AF4DAF">
        <w:t>Schedule a Demo</w:t>
      </w:r>
    </w:p>
    <w:p w14:paraId="7A1660A9" w14:textId="77777777" w:rsidR="00AF4DAF" w:rsidRPr="00AF4DAF" w:rsidRDefault="00D9166D" w:rsidP="00AF4DAF">
      <w:r>
        <w:pict w14:anchorId="72D90AAA">
          <v:rect id="_x0000_i1050" style="width:0;height:1.5pt" o:hralign="center" o:hrstd="t" o:hr="t" fillcolor="#a0a0a0" stroked="f"/>
        </w:pict>
      </w:r>
    </w:p>
    <w:p w14:paraId="47872330" w14:textId="77777777" w:rsidR="00AF4DAF" w:rsidRPr="00AF4DAF" w:rsidRDefault="00AF4DAF" w:rsidP="00AF4DAF">
      <w:r w:rsidRPr="00AF4DAF">
        <w:t>IMPORTANT DESIGN PRINCIPLE</w:t>
      </w:r>
    </w:p>
    <w:p w14:paraId="265DC294" w14:textId="77777777" w:rsidR="00AF4DAF" w:rsidRPr="00AF4DAF" w:rsidRDefault="00AF4DAF" w:rsidP="00AF4DAF">
      <w:r w:rsidRPr="00AF4DAF">
        <w:t>The Solutions page should feel:</w:t>
      </w:r>
    </w:p>
    <w:p w14:paraId="75FE6EF2" w14:textId="77777777" w:rsidR="00AF4DAF" w:rsidRPr="00AF4DAF" w:rsidRDefault="00AF4DAF" w:rsidP="00AF4DAF">
      <w:r w:rsidRPr="00AF4DAF">
        <w:lastRenderedPageBreak/>
        <w:t>buyer-centric</w:t>
      </w:r>
    </w:p>
    <w:p w14:paraId="3CF3292F" w14:textId="77777777" w:rsidR="00AF4DAF" w:rsidRPr="00AF4DAF" w:rsidRDefault="00AF4DAF" w:rsidP="00AF4DAF">
      <w:r w:rsidRPr="00AF4DAF">
        <w:t>while the Platform page feels:</w:t>
      </w:r>
    </w:p>
    <w:p w14:paraId="577FBFDF" w14:textId="77777777" w:rsidR="00AF4DAF" w:rsidRPr="00AF4DAF" w:rsidRDefault="00AF4DAF" w:rsidP="00AF4DAF">
      <w:r w:rsidRPr="00AF4DAF">
        <w:t>product-centric.</w:t>
      </w:r>
    </w:p>
    <w:p w14:paraId="5AF0B902" w14:textId="77777777" w:rsidR="00AF4DAF" w:rsidRDefault="00AF4DAF" w:rsidP="00AF4DAF">
      <w:r w:rsidRPr="00AF4DAF">
        <w:t>That distinction matters.</w:t>
      </w:r>
    </w:p>
    <w:p w14:paraId="30DA2B3C" w14:textId="77777777" w:rsidR="00AF4DAF" w:rsidRDefault="00AF4DAF" w:rsidP="00AF4DAF"/>
    <w:p w14:paraId="2E62E6EB" w14:textId="77777777" w:rsidR="00AF4DAF" w:rsidRPr="00AF4DAF" w:rsidRDefault="00AF4DAF" w:rsidP="00AF4DAF"/>
    <w:p w14:paraId="18A020C3" w14:textId="77777777" w:rsidR="00AF4DAF" w:rsidRPr="00AF4DAF" w:rsidRDefault="00AF4DAF" w:rsidP="008D3034"/>
    <w:p w14:paraId="1D41DFF4" w14:textId="77777777" w:rsidR="008D3034" w:rsidRPr="00AF4DAF" w:rsidRDefault="008D3034" w:rsidP="006F1C0C"/>
    <w:p w14:paraId="40CC061E" w14:textId="77777777" w:rsidR="009303AF" w:rsidRPr="00AF4DAF" w:rsidRDefault="009303AF" w:rsidP="006F1C0C"/>
    <w:p w14:paraId="587F91E6" w14:textId="562853D9" w:rsidR="00AF4DAF" w:rsidRDefault="00AF4DAF" w:rsidP="006F1C0C">
      <w:pPr>
        <w:pStyle w:val="ListParagraph"/>
        <w:ind w:left="1080"/>
      </w:pPr>
    </w:p>
    <w:p w14:paraId="64258D50" w14:textId="77777777" w:rsidR="00AF4DAF" w:rsidRDefault="00AF4DAF">
      <w:r>
        <w:br w:type="page"/>
      </w:r>
    </w:p>
    <w:p w14:paraId="26F312E3" w14:textId="11BE125A" w:rsidR="006F1C0C" w:rsidRPr="00E83B6D" w:rsidRDefault="00AF4DAF" w:rsidP="006F1C0C">
      <w:pPr>
        <w:pStyle w:val="ListParagraph"/>
        <w:ind w:left="1080"/>
        <w:rPr>
          <w:b/>
          <w:bCs/>
        </w:rPr>
      </w:pPr>
      <w:r w:rsidRPr="00E83B6D">
        <w:rPr>
          <w:b/>
          <w:bCs/>
        </w:rPr>
        <w:lastRenderedPageBreak/>
        <w:t>Retention Intelligence</w:t>
      </w:r>
    </w:p>
    <w:p w14:paraId="081A2631" w14:textId="77777777" w:rsidR="00AF4DAF" w:rsidRDefault="00AF4DAF" w:rsidP="006F1C0C">
      <w:pPr>
        <w:pStyle w:val="ListParagraph"/>
        <w:ind w:left="1080"/>
      </w:pPr>
    </w:p>
    <w:p w14:paraId="791E4B3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Headline</w:t>
      </w:r>
    </w:p>
    <w:p w14:paraId="1A375AE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Proactive Retention Intelligence for Clinical Trials</w:t>
      </w:r>
    </w:p>
    <w:p w14:paraId="58A77AD4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Subheadline</w:t>
      </w:r>
    </w:p>
    <w:p w14:paraId="2C1FFD38" w14:textId="77777777" w:rsidR="000C58BB" w:rsidRPr="000C58BB" w:rsidRDefault="000C58BB" w:rsidP="000C58BB">
      <w:pPr>
        <w:pStyle w:val="ListParagraph"/>
        <w:ind w:left="1080"/>
      </w:pPr>
      <w:r w:rsidRPr="000C58BB">
        <w:t>CliniLink helps clinical teams identify engagement risks earlier, monitor participant activity more effectively, and support proactive retention workflows across the study lifecycle.</w:t>
      </w:r>
    </w:p>
    <w:p w14:paraId="62421DE4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CTA</w:t>
      </w:r>
    </w:p>
    <w:p w14:paraId="1D8197C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Book a Demo</w:t>
      </w:r>
    </w:p>
    <w:p w14:paraId="0FA8B956" w14:textId="77777777" w:rsidR="000C58BB" w:rsidRPr="000C58BB" w:rsidRDefault="00D9166D" w:rsidP="000C58BB">
      <w:pPr>
        <w:pStyle w:val="ListParagraph"/>
        <w:ind w:left="1080"/>
      </w:pPr>
      <w:r>
        <w:pict w14:anchorId="3ED45561">
          <v:rect id="_x0000_i1051" style="width:0;height:1.5pt" o:hralign="center" o:hrstd="t" o:hr="t" fillcolor="#a0a0a0" stroked="f"/>
        </w:pict>
      </w:r>
    </w:p>
    <w:p w14:paraId="56DADE6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1 — THE RETENTION CHALLENGE</w:t>
      </w:r>
    </w:p>
    <w:p w14:paraId="2591E35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68CA571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Participant Disengagement Rarely Happens All at Once</w:t>
      </w:r>
    </w:p>
    <w:p w14:paraId="357CF8AF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Copy</w:t>
      </w:r>
    </w:p>
    <w:p w14:paraId="165D22CD" w14:textId="77777777" w:rsidR="000C58BB" w:rsidRPr="000C58BB" w:rsidRDefault="000C58BB" w:rsidP="000C58BB">
      <w:pPr>
        <w:pStyle w:val="ListParagraph"/>
        <w:ind w:left="1080"/>
      </w:pPr>
      <w:r w:rsidRPr="000C58BB">
        <w:t>Retention challenges often emerge gradually through missed check-ins, declining responsiveness, inconsistent engagement, and communication gaps.</w:t>
      </w:r>
    </w:p>
    <w:p w14:paraId="0E0CC20E" w14:textId="77777777" w:rsidR="000C58BB" w:rsidRPr="000C58BB" w:rsidRDefault="000C58BB" w:rsidP="000C58BB">
      <w:pPr>
        <w:pStyle w:val="ListParagraph"/>
        <w:ind w:left="1080"/>
      </w:pPr>
      <w:r w:rsidRPr="000C58BB">
        <w:t>Without clear operational visibility, these signals are difficult to identify early enough for effective intervention.</w:t>
      </w:r>
    </w:p>
    <w:p w14:paraId="1A7D53AD" w14:textId="77777777" w:rsidR="000C58BB" w:rsidRPr="000C58BB" w:rsidRDefault="000C58BB" w:rsidP="000C58BB">
      <w:pPr>
        <w:pStyle w:val="ListParagraph"/>
        <w:ind w:left="1080"/>
      </w:pPr>
      <w:r w:rsidRPr="000C58BB">
        <w:t>CliniLink helps clinical teams monitor retention-related activity and respond more proactively throughout active studies.</w:t>
      </w:r>
    </w:p>
    <w:p w14:paraId="54FFDD5A" w14:textId="77777777" w:rsidR="000C58BB" w:rsidRPr="000C58BB" w:rsidRDefault="000C58BB" w:rsidP="000C58BB">
      <w:pPr>
        <w:pStyle w:val="ListParagraph"/>
        <w:ind w:left="1080"/>
      </w:pPr>
      <w:r w:rsidRPr="000C58BB">
        <w:t>This section establishes the problem beautifully without overclaiming AI capabilities.</w:t>
      </w:r>
    </w:p>
    <w:p w14:paraId="76DBA6CD" w14:textId="77777777" w:rsidR="000C58BB" w:rsidRPr="000C58BB" w:rsidRDefault="00D9166D" w:rsidP="000C58BB">
      <w:pPr>
        <w:pStyle w:val="ListParagraph"/>
        <w:ind w:left="1080"/>
      </w:pPr>
      <w:r>
        <w:pict w14:anchorId="72DC396F">
          <v:rect id="_x0000_i1052" style="width:0;height:1.5pt" o:hralign="center" o:hrstd="t" o:hr="t" fillcolor="#a0a0a0" stroked="f"/>
        </w:pict>
      </w:r>
    </w:p>
    <w:p w14:paraId="639AEFE5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2 — RETENTION SIGNAL MONITORING</w:t>
      </w:r>
    </w:p>
    <w:p w14:paraId="49F213E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66F2A4D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Monitor Engagement Activity Across the Study Lifecycle</w:t>
      </w:r>
    </w:p>
    <w:p w14:paraId="05A9B13C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Copy</w:t>
      </w:r>
    </w:p>
    <w:p w14:paraId="5A00ECF7" w14:textId="77777777" w:rsidR="000C58BB" w:rsidRPr="000C58BB" w:rsidRDefault="000C58BB" w:rsidP="000C58BB">
      <w:pPr>
        <w:pStyle w:val="ListParagraph"/>
        <w:ind w:left="1080"/>
      </w:pPr>
      <w:r w:rsidRPr="000C58BB">
        <w:t>CliniLink centralizes participant engagement activity, communication workflows, adherence trends, and follow-up visibility into a unified operational view designed to support proactive retention management.</w:t>
      </w:r>
    </w:p>
    <w:p w14:paraId="708F92F9" w14:textId="77777777" w:rsidR="000C58BB" w:rsidRPr="000C58BB" w:rsidRDefault="00D9166D" w:rsidP="000C58BB">
      <w:pPr>
        <w:pStyle w:val="ListParagraph"/>
        <w:ind w:left="1080"/>
      </w:pPr>
      <w:r>
        <w:pict w14:anchorId="0594574E">
          <v:rect id="_x0000_i1053" style="width:0;height:1.5pt" o:hralign="center" o:hrstd="t" o:hr="t" fillcolor="#a0a0a0" stroked="f"/>
        </w:pict>
      </w:r>
    </w:p>
    <w:p w14:paraId="4F065317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Visual</w:t>
      </w:r>
    </w:p>
    <w:p w14:paraId="40AE8447" w14:textId="77777777" w:rsidR="000C58BB" w:rsidRPr="000C58BB" w:rsidRDefault="000C58BB" w:rsidP="000C58BB">
      <w:pPr>
        <w:pStyle w:val="ListParagraph"/>
        <w:ind w:left="1080"/>
      </w:pPr>
      <w:r w:rsidRPr="000C58BB">
        <w:t>Use ONE elegant lifecycle-style visual:</w:t>
      </w:r>
    </w:p>
    <w:p w14:paraId="0215795B" w14:textId="77777777" w:rsidR="000C58BB" w:rsidRPr="000C58BB" w:rsidRDefault="000C58BB" w:rsidP="000C58BB">
      <w:pPr>
        <w:pStyle w:val="ListParagraph"/>
        <w:ind w:left="1080"/>
      </w:pPr>
      <w:r w:rsidRPr="000C58BB">
        <w:t>Engagement Activity</w:t>
      </w:r>
      <w:r w:rsidRPr="000C58BB">
        <w:br/>
        <w:t xml:space="preserve">        ↓</w:t>
      </w:r>
      <w:r w:rsidRPr="000C58BB">
        <w:br/>
        <w:t>Communication Monitoring</w:t>
      </w:r>
      <w:r w:rsidRPr="000C58BB">
        <w:br/>
        <w:t xml:space="preserve">        ↓</w:t>
      </w:r>
      <w:r w:rsidRPr="000C58BB">
        <w:br/>
      </w:r>
      <w:r w:rsidRPr="000C58BB">
        <w:lastRenderedPageBreak/>
        <w:t>Participation Signals</w:t>
      </w:r>
      <w:r w:rsidRPr="000C58BB">
        <w:br/>
        <w:t xml:space="preserve">        ↓</w:t>
      </w:r>
      <w:r w:rsidRPr="000C58BB">
        <w:br/>
        <w:t>Operational Visibility</w:t>
      </w:r>
      <w:r w:rsidRPr="000C58BB">
        <w:br/>
        <w:t xml:space="preserve">        ↓</w:t>
      </w:r>
      <w:r w:rsidRPr="000C58BB">
        <w:br/>
        <w:t>Retention Follow-Up</w:t>
      </w:r>
    </w:p>
    <w:p w14:paraId="0CDD3835" w14:textId="77777777" w:rsidR="000C58BB" w:rsidRPr="000C58BB" w:rsidRDefault="000C58BB" w:rsidP="000C58BB">
      <w:pPr>
        <w:pStyle w:val="ListParagraph"/>
        <w:ind w:left="1080"/>
      </w:pPr>
      <w:r w:rsidRPr="000C58BB">
        <w:t>Simple.</w:t>
      </w:r>
      <w:r w:rsidRPr="000C58BB">
        <w:br/>
        <w:t>Sophisticated.</w:t>
      </w:r>
      <w:r w:rsidRPr="000C58BB">
        <w:br/>
        <w:t>Non-technical.</w:t>
      </w:r>
    </w:p>
    <w:p w14:paraId="1DC1F9D0" w14:textId="77777777" w:rsidR="000C58BB" w:rsidRPr="000C58BB" w:rsidRDefault="00D9166D" w:rsidP="000C58BB">
      <w:pPr>
        <w:pStyle w:val="ListParagraph"/>
        <w:ind w:left="1080"/>
      </w:pPr>
      <w:r>
        <w:pict w14:anchorId="26E6081B">
          <v:rect id="_x0000_i1054" style="width:0;height:1.5pt" o:hralign="center" o:hrstd="t" o:hr="t" fillcolor="#a0a0a0" stroked="f"/>
        </w:pict>
      </w:r>
    </w:p>
    <w:p w14:paraId="35995FA5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3 — PROACTIVE ENGAGEMENT WORKFLOWS</w:t>
      </w:r>
    </w:p>
    <w:p w14:paraId="57F7054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3A92967D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Support Earlier Participant Follow-Up</w:t>
      </w:r>
    </w:p>
    <w:p w14:paraId="24A4128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Copy</w:t>
      </w:r>
    </w:p>
    <w:p w14:paraId="45669137" w14:textId="77777777" w:rsidR="000C58BB" w:rsidRPr="000C58BB" w:rsidRDefault="000C58BB" w:rsidP="000C58BB">
      <w:pPr>
        <w:pStyle w:val="ListParagraph"/>
        <w:ind w:left="1080"/>
      </w:pPr>
      <w:r w:rsidRPr="000C58BB">
        <w:t>CliniLink enables study teams to coordinate participant communication workflows, automate outreach activity, and maintain more consistent engagement throughout active participation.</w:t>
      </w:r>
    </w:p>
    <w:p w14:paraId="0ADDC739" w14:textId="77777777" w:rsidR="000C58BB" w:rsidRPr="000C58BB" w:rsidRDefault="000C58BB" w:rsidP="000C58BB">
      <w:pPr>
        <w:pStyle w:val="ListParagraph"/>
        <w:ind w:left="1080"/>
      </w:pPr>
      <w:r w:rsidRPr="000C58BB">
        <w:t>The platform is designed to help coordinators prioritize follow-up activity without increasing operational complexity.</w:t>
      </w:r>
    </w:p>
    <w:p w14:paraId="793079D2" w14:textId="77777777" w:rsidR="000C58BB" w:rsidRPr="000C58BB" w:rsidRDefault="00D9166D" w:rsidP="000C58BB">
      <w:pPr>
        <w:pStyle w:val="ListParagraph"/>
        <w:ind w:left="1080"/>
      </w:pPr>
      <w:r>
        <w:pict w14:anchorId="61D1B332">
          <v:rect id="_x0000_i1055" style="width:0;height:1.5pt" o:hralign="center" o:hrstd="t" o:hr="t" fillcolor="#a0a0a0" stroked="f"/>
        </w:pict>
      </w:r>
    </w:p>
    <w:p w14:paraId="53BE5C42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Visual</w:t>
      </w:r>
    </w:p>
    <w:p w14:paraId="48E62A44" w14:textId="77777777" w:rsidR="000C58BB" w:rsidRPr="000C58BB" w:rsidRDefault="000C58BB" w:rsidP="000C58BB">
      <w:pPr>
        <w:pStyle w:val="ListParagraph"/>
        <w:ind w:left="1080"/>
      </w:pPr>
      <w:r w:rsidRPr="000C58BB">
        <w:t>ONE simple workflow:</w:t>
      </w:r>
    </w:p>
    <w:p w14:paraId="40F047D2" w14:textId="77777777" w:rsidR="000C58BB" w:rsidRPr="000C58BB" w:rsidRDefault="000C58BB" w:rsidP="000C58BB">
      <w:pPr>
        <w:pStyle w:val="ListParagraph"/>
        <w:ind w:left="1080"/>
      </w:pPr>
      <w:r w:rsidRPr="000C58BB">
        <w:t>Missed Visit Activity</w:t>
      </w:r>
      <w:r w:rsidRPr="000C58BB">
        <w:br/>
        <w:t xml:space="preserve">        ↓</w:t>
      </w:r>
      <w:r w:rsidRPr="000C58BB">
        <w:br/>
        <w:t>Outreach Workflow Triggered</w:t>
      </w:r>
      <w:r w:rsidRPr="000C58BB">
        <w:br/>
        <w:t xml:space="preserve">        ↓</w:t>
      </w:r>
      <w:r w:rsidRPr="000C58BB">
        <w:br/>
        <w:t>Participant Response Monitoring</w:t>
      </w:r>
      <w:r w:rsidRPr="000C58BB">
        <w:br/>
        <w:t xml:space="preserve">        ↓</w:t>
      </w:r>
      <w:r w:rsidRPr="000C58BB">
        <w:br/>
        <w:t>Coordinator Notification</w:t>
      </w:r>
      <w:r w:rsidRPr="000C58BB">
        <w:br/>
        <w:t xml:space="preserve">        ↓</w:t>
      </w:r>
      <w:r w:rsidRPr="000C58BB">
        <w:br/>
        <w:t>Follow-Up Tracking</w:t>
      </w:r>
    </w:p>
    <w:p w14:paraId="5D002A50" w14:textId="77777777" w:rsidR="000C58BB" w:rsidRPr="000C58BB" w:rsidRDefault="000C58BB" w:rsidP="000C58BB">
      <w:pPr>
        <w:pStyle w:val="ListParagraph"/>
        <w:ind w:left="1080"/>
      </w:pPr>
      <w:r w:rsidRPr="000C58BB">
        <w:t>That’s enough.</w:t>
      </w:r>
    </w:p>
    <w:p w14:paraId="6A6435E6" w14:textId="77777777" w:rsidR="000C58BB" w:rsidRPr="000C58BB" w:rsidRDefault="00D9166D" w:rsidP="000C58BB">
      <w:pPr>
        <w:pStyle w:val="ListParagraph"/>
        <w:ind w:left="1080"/>
      </w:pPr>
      <w:r>
        <w:pict w14:anchorId="44D478A1">
          <v:rect id="_x0000_i1056" style="width:0;height:1.5pt" o:hralign="center" o:hrstd="t" o:hr="t" fillcolor="#a0a0a0" stroked="f"/>
        </w:pict>
      </w:r>
    </w:p>
    <w:p w14:paraId="2174958B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4 — CENTRALIZED RETENTION OVERSIGHT</w:t>
      </w:r>
    </w:p>
    <w:p w14:paraId="1099B8EF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74586E94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Centralized Visibility Across Participants and Studies</w:t>
      </w:r>
    </w:p>
    <w:p w14:paraId="7F972816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Copy</w:t>
      </w:r>
    </w:p>
    <w:p w14:paraId="64E9CBCD" w14:textId="77777777" w:rsidR="000C58BB" w:rsidRPr="000C58BB" w:rsidRDefault="000C58BB" w:rsidP="000C58BB">
      <w:pPr>
        <w:pStyle w:val="ListParagraph"/>
        <w:ind w:left="1080"/>
      </w:pPr>
      <w:r w:rsidRPr="000C58BB">
        <w:lastRenderedPageBreak/>
        <w:t>Study teams can monitor engagement activity, participant communication status, and operational follow-up workflows from a centralized retention management environment.</w:t>
      </w:r>
    </w:p>
    <w:p w14:paraId="783C6264" w14:textId="77777777" w:rsidR="000C58BB" w:rsidRPr="000C58BB" w:rsidRDefault="000C58BB" w:rsidP="000C58BB">
      <w:pPr>
        <w:pStyle w:val="ListParagraph"/>
        <w:ind w:left="1080"/>
      </w:pPr>
      <w:r w:rsidRPr="000C58BB">
        <w:t>Designed for modern clinical operations, CliniLink supports more coordinated retention oversight across sites and studies.</w:t>
      </w:r>
    </w:p>
    <w:p w14:paraId="3F979E40" w14:textId="77777777" w:rsidR="000C58BB" w:rsidRPr="000C58BB" w:rsidRDefault="00D9166D" w:rsidP="000C58BB">
      <w:pPr>
        <w:pStyle w:val="ListParagraph"/>
        <w:ind w:left="1080"/>
      </w:pPr>
      <w:r>
        <w:pict w14:anchorId="26248ECF">
          <v:rect id="_x0000_i1057" style="width:0;height:1.5pt" o:hralign="center" o:hrstd="t" o:hr="t" fillcolor="#a0a0a0" stroked="f"/>
        </w:pict>
      </w:r>
    </w:p>
    <w:p w14:paraId="369EC3E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Visual</w:t>
      </w:r>
    </w:p>
    <w:p w14:paraId="03CE8024" w14:textId="77777777" w:rsidR="000C58BB" w:rsidRPr="000C58BB" w:rsidRDefault="000C58BB" w:rsidP="000C58BB">
      <w:pPr>
        <w:pStyle w:val="ListParagraph"/>
        <w:ind w:left="1080"/>
      </w:pPr>
      <w:r w:rsidRPr="000C58BB">
        <w:t>Use:</w:t>
      </w:r>
      <w:r w:rsidRPr="000C58BB">
        <w:br/>
        <w:t>ONE dashboard mockup only.</w:t>
      </w:r>
    </w:p>
    <w:p w14:paraId="241684ED" w14:textId="77777777" w:rsidR="000C58BB" w:rsidRPr="000C58BB" w:rsidRDefault="000C58BB" w:rsidP="000C58BB">
      <w:pPr>
        <w:pStyle w:val="ListParagraph"/>
        <w:ind w:left="1080"/>
      </w:pPr>
      <w:r w:rsidRPr="000C58BB">
        <w:t>The dashboard should imply:</w:t>
      </w:r>
    </w:p>
    <w:p w14:paraId="0EF63325" w14:textId="77777777" w:rsidR="000C58BB" w:rsidRPr="000C58BB" w:rsidRDefault="000C58BB" w:rsidP="000C58BB">
      <w:pPr>
        <w:pStyle w:val="ListParagraph"/>
        <w:numPr>
          <w:ilvl w:val="0"/>
          <w:numId w:val="11"/>
        </w:numPr>
      </w:pPr>
      <w:r w:rsidRPr="000C58BB">
        <w:t xml:space="preserve">participant statuses, </w:t>
      </w:r>
    </w:p>
    <w:p w14:paraId="1614CB04" w14:textId="77777777" w:rsidR="000C58BB" w:rsidRPr="000C58BB" w:rsidRDefault="000C58BB" w:rsidP="000C58BB">
      <w:pPr>
        <w:pStyle w:val="ListParagraph"/>
        <w:numPr>
          <w:ilvl w:val="0"/>
          <w:numId w:val="11"/>
        </w:numPr>
      </w:pPr>
      <w:r w:rsidRPr="000C58BB">
        <w:t xml:space="preserve">engagement trends, </w:t>
      </w:r>
    </w:p>
    <w:p w14:paraId="36BD1140" w14:textId="77777777" w:rsidR="000C58BB" w:rsidRPr="000C58BB" w:rsidRDefault="000C58BB" w:rsidP="000C58BB">
      <w:pPr>
        <w:pStyle w:val="ListParagraph"/>
        <w:numPr>
          <w:ilvl w:val="0"/>
          <w:numId w:val="11"/>
        </w:numPr>
      </w:pPr>
      <w:r w:rsidRPr="000C58BB">
        <w:t xml:space="preserve">follow-up queues, </w:t>
      </w:r>
    </w:p>
    <w:p w14:paraId="0E4B91F4" w14:textId="77777777" w:rsidR="000C58BB" w:rsidRPr="000C58BB" w:rsidRDefault="000C58BB" w:rsidP="000C58BB">
      <w:pPr>
        <w:pStyle w:val="ListParagraph"/>
        <w:numPr>
          <w:ilvl w:val="0"/>
          <w:numId w:val="11"/>
        </w:numPr>
      </w:pPr>
      <w:r w:rsidRPr="000C58BB">
        <w:t xml:space="preserve">alerts, </w:t>
      </w:r>
    </w:p>
    <w:p w14:paraId="042AFEFB" w14:textId="77777777" w:rsidR="000C58BB" w:rsidRPr="000C58BB" w:rsidRDefault="000C58BB" w:rsidP="000C58BB">
      <w:pPr>
        <w:pStyle w:val="ListParagraph"/>
        <w:numPr>
          <w:ilvl w:val="0"/>
          <w:numId w:val="11"/>
        </w:numPr>
      </w:pPr>
      <w:r w:rsidRPr="000C58BB">
        <w:t xml:space="preserve">study activity. </w:t>
      </w:r>
    </w:p>
    <w:p w14:paraId="0084A5A6" w14:textId="77777777" w:rsidR="000C58BB" w:rsidRPr="000C58BB" w:rsidRDefault="000C58BB" w:rsidP="000C58BB">
      <w:pPr>
        <w:pStyle w:val="ListParagraph"/>
        <w:ind w:left="1080"/>
      </w:pPr>
      <w:r w:rsidRPr="000C58BB">
        <w:t>No complex analytics visuals.</w:t>
      </w:r>
    </w:p>
    <w:p w14:paraId="7BD38933" w14:textId="77777777" w:rsidR="000C58BB" w:rsidRPr="000C58BB" w:rsidRDefault="00D9166D" w:rsidP="000C58BB">
      <w:pPr>
        <w:pStyle w:val="ListParagraph"/>
        <w:ind w:left="1080"/>
      </w:pPr>
      <w:r>
        <w:pict w14:anchorId="63875844">
          <v:rect id="_x0000_i1058" style="width:0;height:1.5pt" o:hralign="center" o:hrstd="t" o:hr="t" fillcolor="#a0a0a0" stroked="f"/>
        </w:pict>
      </w:r>
    </w:p>
    <w:p w14:paraId="7D4356B2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5 — OPERATIONAL BENEFITS</w:t>
      </w:r>
    </w:p>
    <w:p w14:paraId="1B61E912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16371B8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Designed to Support Better Retention Operations</w:t>
      </w:r>
    </w:p>
    <w:p w14:paraId="5B26CDAC" w14:textId="77777777" w:rsidR="000C58BB" w:rsidRPr="000C58BB" w:rsidRDefault="000C58BB" w:rsidP="000C58BB">
      <w:pPr>
        <w:pStyle w:val="ListParagraph"/>
        <w:ind w:left="1080"/>
      </w:pPr>
      <w:r w:rsidRPr="000C58BB">
        <w:t>Use simple benefit cards.</w:t>
      </w:r>
    </w:p>
    <w:p w14:paraId="7AAD26F5" w14:textId="77777777" w:rsidR="000C58BB" w:rsidRPr="000C58BB" w:rsidRDefault="00D9166D" w:rsidP="000C58BB">
      <w:pPr>
        <w:pStyle w:val="ListParagraph"/>
        <w:ind w:left="1080"/>
      </w:pPr>
      <w:r>
        <w:pict w14:anchorId="5A5203F7">
          <v:rect id="_x0000_i1059" style="width:0;height:1.5pt" o:hralign="center" o:hrstd="t" o:hr="t" fillcolor="#a0a0a0" stroked="f"/>
        </w:pict>
      </w:r>
    </w:p>
    <w:p w14:paraId="5FBC7F4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Earlier Visibility into Engagement Activity</w:t>
      </w:r>
    </w:p>
    <w:p w14:paraId="5D6BFE24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More Coordinated Follow-Up Workflows</w:t>
      </w:r>
    </w:p>
    <w:p w14:paraId="1301972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Reduced Manual Communication Burden</w:t>
      </w:r>
    </w:p>
    <w:p w14:paraId="3F0F7D9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Centralized Operational Oversight</w:t>
      </w:r>
    </w:p>
    <w:p w14:paraId="5052EBD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Improved Participant Engagement Continuity</w:t>
      </w:r>
    </w:p>
    <w:p w14:paraId="182D8D77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Streamlined Study Coordination</w:t>
      </w:r>
    </w:p>
    <w:p w14:paraId="2698CE39" w14:textId="77777777" w:rsidR="000C58BB" w:rsidRPr="000C58BB" w:rsidRDefault="000C58BB" w:rsidP="000C58BB">
      <w:pPr>
        <w:pStyle w:val="ListParagraph"/>
        <w:ind w:left="1080"/>
      </w:pPr>
      <w:r w:rsidRPr="000C58BB">
        <w:t>No metrics unless validated.</w:t>
      </w:r>
    </w:p>
    <w:p w14:paraId="4F2C18D4" w14:textId="77777777" w:rsidR="000C58BB" w:rsidRPr="000C58BB" w:rsidRDefault="00D9166D" w:rsidP="000C58BB">
      <w:pPr>
        <w:pStyle w:val="ListParagraph"/>
        <w:ind w:left="1080"/>
      </w:pPr>
      <w:r>
        <w:pict w14:anchorId="176EFDB7">
          <v:rect id="_x0000_i1060" style="width:0;height:1.5pt" o:hralign="center" o:hrstd="t" o:hr="t" fillcolor="#a0a0a0" stroked="f"/>
        </w:pict>
      </w:r>
    </w:p>
    <w:p w14:paraId="69C158B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6 — FINAL CTA</w:t>
      </w:r>
    </w:p>
    <w:p w14:paraId="3975BDFF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7506C516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See How CliniLink Supports Proactive Retention Management</w:t>
      </w:r>
    </w:p>
    <w:p w14:paraId="1FC3DAF3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Copy</w:t>
      </w:r>
    </w:p>
    <w:p w14:paraId="37B35CCB" w14:textId="77777777" w:rsidR="000C58BB" w:rsidRPr="000C58BB" w:rsidRDefault="000C58BB" w:rsidP="000C58BB">
      <w:pPr>
        <w:pStyle w:val="ListParagraph"/>
        <w:ind w:left="1080"/>
      </w:pPr>
      <w:r w:rsidRPr="000C58BB">
        <w:t>Explore how modern retention intelligence can help clinical teams improve engagement visibility and support more proactive participant follow-up workflows.</w:t>
      </w:r>
    </w:p>
    <w:p w14:paraId="76FB9A4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CTA</w:t>
      </w:r>
    </w:p>
    <w:p w14:paraId="2D5AA163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lastRenderedPageBreak/>
        <w:t>Schedule a Demo</w:t>
      </w:r>
    </w:p>
    <w:p w14:paraId="08EE15BB" w14:textId="77777777" w:rsidR="000C58BB" w:rsidRPr="000C58BB" w:rsidRDefault="00D9166D" w:rsidP="000C58BB">
      <w:pPr>
        <w:pStyle w:val="ListParagraph"/>
        <w:ind w:left="1080"/>
      </w:pPr>
      <w:r>
        <w:pict w14:anchorId="180806F0">
          <v:rect id="_x0000_i1061" style="width:0;height:1.5pt" o:hralign="center" o:hrstd="t" o:hr="t" fillcolor="#a0a0a0" stroked="f"/>
        </w:pict>
      </w:r>
    </w:p>
    <w:p w14:paraId="29D224D4" w14:textId="12E785BA" w:rsidR="000C58BB" w:rsidRPr="000C58BB" w:rsidRDefault="000C58BB" w:rsidP="000C58BB">
      <w:pPr>
        <w:pStyle w:val="ListParagraph"/>
        <w:ind w:left="1080"/>
      </w:pPr>
    </w:p>
    <w:p w14:paraId="7DDBAEE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THE IDEAL EMOTIONAL REACTION</w:t>
      </w:r>
    </w:p>
    <w:p w14:paraId="6FD0F415" w14:textId="77777777" w:rsidR="000C58BB" w:rsidRPr="000C58BB" w:rsidRDefault="000C58BB" w:rsidP="000C58BB">
      <w:pPr>
        <w:pStyle w:val="ListParagraph"/>
        <w:ind w:left="1080"/>
      </w:pPr>
      <w:r w:rsidRPr="000C58BB">
        <w:t>A CRO or sponsor should leave this page thinking:</w:t>
      </w:r>
    </w:p>
    <w:p w14:paraId="3E30BDB1" w14:textId="77777777" w:rsidR="000C58BB" w:rsidRPr="000C58BB" w:rsidRDefault="000C58BB" w:rsidP="000C58BB">
      <w:pPr>
        <w:pStyle w:val="ListParagraph"/>
        <w:ind w:left="1080"/>
      </w:pPr>
      <w:r w:rsidRPr="000C58BB">
        <w:t>“They clearly understand participant disengagement operationally.”</w:t>
      </w:r>
    </w:p>
    <w:p w14:paraId="6EEA1713" w14:textId="77777777" w:rsidR="000C58BB" w:rsidRPr="000C58BB" w:rsidRDefault="000C58BB" w:rsidP="000C58BB">
      <w:pPr>
        <w:pStyle w:val="ListParagraph"/>
        <w:ind w:left="1080"/>
      </w:pPr>
      <w:r w:rsidRPr="000C58BB">
        <w:t>AND:</w:t>
      </w:r>
    </w:p>
    <w:p w14:paraId="258423B3" w14:textId="77777777" w:rsidR="000C58BB" w:rsidRPr="000C58BB" w:rsidRDefault="000C58BB" w:rsidP="000C58BB">
      <w:pPr>
        <w:pStyle w:val="ListParagraph"/>
        <w:ind w:left="1080"/>
      </w:pPr>
      <w:r w:rsidRPr="000C58BB">
        <w:t>“I want to see how this actually works.”</w:t>
      </w:r>
    </w:p>
    <w:p w14:paraId="595A3DCD" w14:textId="77777777" w:rsidR="000C58BB" w:rsidRPr="000C58BB" w:rsidRDefault="000C58BB" w:rsidP="000C58BB">
      <w:pPr>
        <w:pStyle w:val="ListParagraph"/>
        <w:ind w:left="1080"/>
      </w:pPr>
      <w:r w:rsidRPr="000C58BB">
        <w:t>That’s the perfect balance.</w:t>
      </w:r>
    </w:p>
    <w:p w14:paraId="707D401E" w14:textId="31D86461" w:rsidR="000C58BB" w:rsidRDefault="000C58BB" w:rsidP="006F1C0C">
      <w:pPr>
        <w:pStyle w:val="ListParagraph"/>
        <w:ind w:left="1080"/>
      </w:pPr>
    </w:p>
    <w:p w14:paraId="558FAA6A" w14:textId="77777777" w:rsidR="000C58BB" w:rsidRDefault="000C58BB">
      <w:r>
        <w:br w:type="page"/>
      </w:r>
    </w:p>
    <w:p w14:paraId="4ADA400F" w14:textId="340020B3" w:rsidR="00AF4DAF" w:rsidRDefault="000C58BB" w:rsidP="006F1C0C">
      <w:pPr>
        <w:pStyle w:val="ListParagraph"/>
        <w:ind w:left="1080"/>
      </w:pPr>
      <w:r>
        <w:lastRenderedPageBreak/>
        <w:t>III Resources</w:t>
      </w:r>
    </w:p>
    <w:p w14:paraId="261E063D" w14:textId="77777777" w:rsidR="000C58BB" w:rsidRDefault="000C58BB" w:rsidP="006F1C0C">
      <w:pPr>
        <w:pStyle w:val="ListParagraph"/>
        <w:ind w:left="1080"/>
      </w:pPr>
    </w:p>
    <w:p w14:paraId="444A8593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Headline</w:t>
      </w:r>
    </w:p>
    <w:p w14:paraId="79F337C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Clinical Trial Retention Insights &amp; Resources</w:t>
      </w:r>
    </w:p>
    <w:p w14:paraId="02AFFCA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Subheadline</w:t>
      </w:r>
    </w:p>
    <w:p w14:paraId="347B6177" w14:textId="77777777" w:rsidR="000C58BB" w:rsidRPr="000C58BB" w:rsidRDefault="000C58BB" w:rsidP="000C58BB">
      <w:pPr>
        <w:pStyle w:val="ListParagraph"/>
        <w:ind w:left="1080"/>
      </w:pPr>
      <w:r w:rsidRPr="000C58BB">
        <w:t>Explore perspectives, operational insights, and educational resources focused on participant engagement, retention management, and modern clinical trial operations.</w:t>
      </w:r>
    </w:p>
    <w:p w14:paraId="7C56D5D1" w14:textId="77777777" w:rsidR="000C58BB" w:rsidRPr="000C58BB" w:rsidRDefault="000C58BB" w:rsidP="000C58BB">
      <w:pPr>
        <w:pStyle w:val="ListParagraph"/>
        <w:ind w:left="1080"/>
      </w:pPr>
      <w:r w:rsidRPr="000C58BB">
        <w:t>No CTA needed here except maybe:</w:t>
      </w:r>
    </w:p>
    <w:p w14:paraId="2A559DA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Subscribe for Updates</w:t>
      </w:r>
    </w:p>
    <w:p w14:paraId="318CCFC7" w14:textId="77777777" w:rsidR="000C58BB" w:rsidRPr="000C58BB" w:rsidRDefault="000C58BB" w:rsidP="000C58BB">
      <w:pPr>
        <w:pStyle w:val="ListParagraph"/>
        <w:ind w:left="1080"/>
      </w:pPr>
      <w:r w:rsidRPr="000C58BB">
        <w:t>Optional.</w:t>
      </w:r>
    </w:p>
    <w:p w14:paraId="020BD82B" w14:textId="77777777" w:rsidR="000C58BB" w:rsidRPr="000C58BB" w:rsidRDefault="00D9166D" w:rsidP="000C58BB">
      <w:pPr>
        <w:pStyle w:val="ListParagraph"/>
        <w:ind w:left="1080"/>
      </w:pPr>
      <w:r>
        <w:pict w14:anchorId="3AAFFAD4">
          <v:rect id="_x0000_i1063" style="width:0;height:1.5pt" o:hralign="center" o:hrstd="t" o:hr="t" fillcolor="#a0a0a0" stroked="f"/>
        </w:pict>
      </w:r>
    </w:p>
    <w:p w14:paraId="1B70990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1 — FEATURED INSIGHTS</w:t>
      </w:r>
    </w:p>
    <w:p w14:paraId="49AC60BD" w14:textId="77777777" w:rsidR="000C58BB" w:rsidRPr="000C58BB" w:rsidRDefault="000C58BB" w:rsidP="000C58BB">
      <w:pPr>
        <w:pStyle w:val="ListParagraph"/>
        <w:ind w:left="1080"/>
      </w:pPr>
      <w:r w:rsidRPr="000C58BB">
        <w:t>This should be the main content area.</w:t>
      </w:r>
    </w:p>
    <w:p w14:paraId="75081B68" w14:textId="77777777" w:rsidR="000C58BB" w:rsidRPr="000C58BB" w:rsidRDefault="000C58BB" w:rsidP="000C58BB">
      <w:pPr>
        <w:pStyle w:val="ListParagraph"/>
        <w:ind w:left="1080"/>
      </w:pPr>
      <w:r w:rsidRPr="000C58BB">
        <w:t>Use large featured cards.</w:t>
      </w:r>
    </w:p>
    <w:p w14:paraId="5310626F" w14:textId="77777777" w:rsidR="000C58BB" w:rsidRPr="000C58BB" w:rsidRDefault="000C58BB" w:rsidP="000C58BB">
      <w:pPr>
        <w:pStyle w:val="ListParagraph"/>
        <w:ind w:left="1080"/>
      </w:pPr>
      <w:r w:rsidRPr="000C58BB">
        <w:t>Examples:</w:t>
      </w:r>
    </w:p>
    <w:p w14:paraId="369D2DB1" w14:textId="77777777" w:rsidR="000C58BB" w:rsidRPr="000C58BB" w:rsidRDefault="00D9166D" w:rsidP="000C58BB">
      <w:pPr>
        <w:pStyle w:val="ListParagraph"/>
        <w:ind w:left="1080"/>
      </w:pPr>
      <w:r>
        <w:pict w14:anchorId="0C365895">
          <v:rect id="_x0000_i1064" style="width:0;height:1.5pt" o:hralign="center" o:hrstd="t" o:hr="t" fillcolor="#a0a0a0" stroked="f"/>
        </w:pict>
      </w:r>
    </w:p>
    <w:p w14:paraId="46EEB252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Understanding Participant Dropout in Clinical Trials</w:t>
      </w:r>
    </w:p>
    <w:p w14:paraId="4E3BD785" w14:textId="77777777" w:rsidR="000C58BB" w:rsidRPr="000C58BB" w:rsidRDefault="000C58BB" w:rsidP="000C58BB">
      <w:pPr>
        <w:pStyle w:val="ListParagraph"/>
        <w:ind w:left="1080"/>
      </w:pPr>
      <w:r w:rsidRPr="000C58BB">
        <w:t>Short description:</w:t>
      </w:r>
      <w:r w:rsidRPr="000C58BB">
        <w:br/>
        <w:t>Explore common operational and engagement-related factors that contribute to participant disengagement across clinical studies.</w:t>
      </w:r>
    </w:p>
    <w:p w14:paraId="68C7DA16" w14:textId="77777777" w:rsidR="000C58BB" w:rsidRPr="000C58BB" w:rsidRDefault="00D9166D" w:rsidP="000C58BB">
      <w:pPr>
        <w:pStyle w:val="ListParagraph"/>
        <w:ind w:left="1080"/>
      </w:pPr>
      <w:r>
        <w:pict w14:anchorId="1BF0FD22">
          <v:rect id="_x0000_i1065" style="width:0;height:1.5pt" o:hralign="center" o:hrstd="t" o:hr="t" fillcolor="#a0a0a0" stroked="f"/>
        </w:pict>
      </w:r>
    </w:p>
    <w:p w14:paraId="560676D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Why Retention Requires More Than Communication</w:t>
      </w:r>
    </w:p>
    <w:p w14:paraId="510A6282" w14:textId="77777777" w:rsidR="000C58BB" w:rsidRPr="000C58BB" w:rsidRDefault="000C58BB" w:rsidP="000C58BB">
      <w:pPr>
        <w:pStyle w:val="ListParagraph"/>
        <w:ind w:left="1080"/>
      </w:pPr>
      <w:r w:rsidRPr="000C58BB">
        <w:t>Short description:</w:t>
      </w:r>
      <w:r w:rsidRPr="000C58BB">
        <w:br/>
        <w:t>Retention challenges often emerge through operational complexity, inconsistent engagement, and delayed follow-up visibility.</w:t>
      </w:r>
    </w:p>
    <w:p w14:paraId="167202D9" w14:textId="77777777" w:rsidR="000C58BB" w:rsidRPr="000C58BB" w:rsidRDefault="00D9166D" w:rsidP="000C58BB">
      <w:pPr>
        <w:pStyle w:val="ListParagraph"/>
        <w:ind w:left="1080"/>
      </w:pPr>
      <w:r>
        <w:pict w14:anchorId="072BD341">
          <v:rect id="_x0000_i1066" style="width:0;height:1.5pt" o:hralign="center" o:hrstd="t" o:hr="t" fillcolor="#a0a0a0" stroked="f"/>
        </w:pict>
      </w:r>
    </w:p>
    <w:p w14:paraId="2EE40EB5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Improving Participant Engagement Across Multi-Site Trials</w:t>
      </w:r>
    </w:p>
    <w:p w14:paraId="7E15015A" w14:textId="77777777" w:rsidR="000C58BB" w:rsidRPr="000C58BB" w:rsidRDefault="000C58BB" w:rsidP="000C58BB">
      <w:pPr>
        <w:pStyle w:val="ListParagraph"/>
        <w:ind w:left="1080"/>
      </w:pPr>
      <w:r w:rsidRPr="000C58BB">
        <w:t>Short description:</w:t>
      </w:r>
      <w:r w:rsidRPr="000C58BB">
        <w:br/>
        <w:t>Learn how centralized engagement workflows can support study coordination and participant continuity.</w:t>
      </w:r>
    </w:p>
    <w:p w14:paraId="06E1E477" w14:textId="77777777" w:rsidR="000C58BB" w:rsidRPr="000C58BB" w:rsidRDefault="00D9166D" w:rsidP="000C58BB">
      <w:pPr>
        <w:pStyle w:val="ListParagraph"/>
        <w:ind w:left="1080"/>
      </w:pPr>
      <w:r>
        <w:pict w14:anchorId="3754062F">
          <v:rect id="_x0000_i1067" style="width:0;height:1.5pt" o:hralign="center" o:hrstd="t" o:hr="t" fillcolor="#a0a0a0" stroked="f"/>
        </w:pict>
      </w:r>
    </w:p>
    <w:p w14:paraId="23066BF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The Operational Cost of Missed Visits</w:t>
      </w:r>
    </w:p>
    <w:p w14:paraId="4869C30B" w14:textId="77777777" w:rsidR="000C58BB" w:rsidRPr="000C58BB" w:rsidRDefault="000C58BB" w:rsidP="000C58BB">
      <w:pPr>
        <w:pStyle w:val="ListParagraph"/>
        <w:ind w:left="1080"/>
      </w:pPr>
      <w:r w:rsidRPr="000C58BB">
        <w:t>Short description:</w:t>
      </w:r>
      <w:r w:rsidRPr="000C58BB">
        <w:br/>
        <w:t>Understand how missed participant activity can affect study timelines, coordination burden, and operational continuity.</w:t>
      </w:r>
    </w:p>
    <w:p w14:paraId="1C6C59AF" w14:textId="77777777" w:rsidR="000C58BB" w:rsidRPr="000C58BB" w:rsidRDefault="00D9166D" w:rsidP="000C58BB">
      <w:pPr>
        <w:pStyle w:val="ListParagraph"/>
        <w:ind w:left="1080"/>
      </w:pPr>
      <w:r>
        <w:pict w14:anchorId="2D7DFAF0">
          <v:rect id="_x0000_i1068" style="width:0;height:1.5pt" o:hralign="center" o:hrstd="t" o:hr="t" fillcolor="#a0a0a0" stroked="f"/>
        </w:pict>
      </w:r>
    </w:p>
    <w:p w14:paraId="03B95C8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IMPORTANT:</w:t>
      </w:r>
    </w:p>
    <w:p w14:paraId="791E70BD" w14:textId="77777777" w:rsidR="000C58BB" w:rsidRPr="000C58BB" w:rsidRDefault="000C58BB" w:rsidP="000C58BB">
      <w:pPr>
        <w:pStyle w:val="ListParagraph"/>
        <w:ind w:left="1080"/>
      </w:pPr>
      <w:r w:rsidRPr="000C58BB">
        <w:lastRenderedPageBreak/>
        <w:t>These should feel:</w:t>
      </w:r>
    </w:p>
    <w:p w14:paraId="1FD8057D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operational + strategic</w:t>
      </w:r>
    </w:p>
    <w:p w14:paraId="3D574595" w14:textId="77777777" w:rsidR="000C58BB" w:rsidRPr="000C58BB" w:rsidRDefault="000C58BB" w:rsidP="000C58BB">
      <w:pPr>
        <w:pStyle w:val="ListParagraph"/>
        <w:ind w:left="1080"/>
      </w:pPr>
      <w:r w:rsidRPr="000C58BB">
        <w:t>NOT:</w:t>
      </w:r>
    </w:p>
    <w:p w14:paraId="58152F4F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SEO spam articles.</w:t>
      </w:r>
    </w:p>
    <w:p w14:paraId="3FC4BCCC" w14:textId="77777777" w:rsidR="000C58BB" w:rsidRPr="000C58BB" w:rsidRDefault="00D9166D" w:rsidP="000C58BB">
      <w:pPr>
        <w:pStyle w:val="ListParagraph"/>
        <w:ind w:left="1080"/>
      </w:pPr>
      <w:r>
        <w:pict w14:anchorId="55109610">
          <v:rect id="_x0000_i1069" style="width:0;height:1.5pt" o:hralign="center" o:hrstd="t" o:hr="t" fillcolor="#a0a0a0" stroked="f"/>
        </w:pict>
      </w:r>
    </w:p>
    <w:p w14:paraId="798BA27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2 — RESOURCE CATEGORIES</w:t>
      </w:r>
    </w:p>
    <w:p w14:paraId="7CE3BC10" w14:textId="77777777" w:rsidR="000C58BB" w:rsidRPr="000C58BB" w:rsidRDefault="000C58BB" w:rsidP="000C58BB">
      <w:pPr>
        <w:pStyle w:val="ListParagraph"/>
        <w:ind w:left="1080"/>
      </w:pPr>
      <w:r w:rsidRPr="000C58BB">
        <w:t>Use clean category cards.</w:t>
      </w:r>
    </w:p>
    <w:p w14:paraId="47B2AB1F" w14:textId="77777777" w:rsidR="000C58BB" w:rsidRPr="000C58BB" w:rsidRDefault="00D9166D" w:rsidP="000C58BB">
      <w:pPr>
        <w:pStyle w:val="ListParagraph"/>
        <w:ind w:left="1080"/>
      </w:pPr>
      <w:r>
        <w:pict w14:anchorId="7859CB96">
          <v:rect id="_x0000_i1070" style="width:0;height:1.5pt" o:hralign="center" o:hrstd="t" o:hr="t" fillcolor="#a0a0a0" stroked="f"/>
        </w:pict>
      </w:r>
    </w:p>
    <w:p w14:paraId="2C5BA11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Retention Strategy</w:t>
      </w:r>
    </w:p>
    <w:p w14:paraId="524017F1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Participant Engagement</w:t>
      </w:r>
    </w:p>
    <w:p w14:paraId="7FE36CE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Clinical Operations</w:t>
      </w:r>
    </w:p>
    <w:p w14:paraId="52D62A3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Study Coordination</w:t>
      </w:r>
    </w:p>
    <w:p w14:paraId="7D1E7EA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Trial Continuity</w:t>
      </w:r>
    </w:p>
    <w:p w14:paraId="15EEDF56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Operational Workflows</w:t>
      </w:r>
    </w:p>
    <w:p w14:paraId="07FA9F1E" w14:textId="77777777" w:rsidR="000C58BB" w:rsidRPr="000C58BB" w:rsidRDefault="000C58BB" w:rsidP="000C58BB">
      <w:pPr>
        <w:pStyle w:val="ListParagraph"/>
        <w:ind w:left="1080"/>
      </w:pPr>
      <w:r w:rsidRPr="000C58BB">
        <w:t>Simple and clean.</w:t>
      </w:r>
    </w:p>
    <w:p w14:paraId="34B6F035" w14:textId="77777777" w:rsidR="000C58BB" w:rsidRPr="000C58BB" w:rsidRDefault="00D9166D" w:rsidP="000C58BB">
      <w:pPr>
        <w:pStyle w:val="ListParagraph"/>
        <w:ind w:left="1080"/>
      </w:pPr>
      <w:r>
        <w:pict w14:anchorId="27E42949">
          <v:rect id="_x0000_i1071" style="width:0;height:1.5pt" o:hralign="center" o:hrstd="t" o:hr="t" fillcolor="#a0a0a0" stroked="f"/>
        </w:pict>
      </w:r>
    </w:p>
    <w:p w14:paraId="6929DE7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3 — THOUGHT LEADERSHIP</w:t>
      </w:r>
    </w:p>
    <w:p w14:paraId="06488ACC" w14:textId="77777777" w:rsidR="000C58BB" w:rsidRPr="000C58BB" w:rsidRDefault="000C58BB" w:rsidP="000C58BB">
      <w:pPr>
        <w:pStyle w:val="ListParagraph"/>
        <w:ind w:left="1080"/>
      </w:pPr>
      <w:r w:rsidRPr="000C58BB">
        <w:t>This is important for enterprise trust.</w:t>
      </w:r>
    </w:p>
    <w:p w14:paraId="2801687C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5912359C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Perspectives on Modern Retention Operations</w:t>
      </w:r>
    </w:p>
    <w:p w14:paraId="2A9F9656" w14:textId="77777777" w:rsidR="000C58BB" w:rsidRPr="000C58BB" w:rsidRDefault="000C58BB" w:rsidP="000C58BB">
      <w:pPr>
        <w:pStyle w:val="ListParagraph"/>
        <w:ind w:left="1080"/>
      </w:pPr>
      <w:r w:rsidRPr="000C58BB">
        <w:t>Include:</w:t>
      </w:r>
    </w:p>
    <w:p w14:paraId="475733F7" w14:textId="77777777" w:rsidR="000C58BB" w:rsidRPr="000C58BB" w:rsidRDefault="000C58BB" w:rsidP="000C58BB">
      <w:pPr>
        <w:pStyle w:val="ListParagraph"/>
        <w:numPr>
          <w:ilvl w:val="0"/>
          <w:numId w:val="13"/>
        </w:numPr>
      </w:pPr>
      <w:r w:rsidRPr="000C58BB">
        <w:t xml:space="preserve">conference participation, </w:t>
      </w:r>
    </w:p>
    <w:p w14:paraId="77715295" w14:textId="77777777" w:rsidR="000C58BB" w:rsidRPr="000C58BB" w:rsidRDefault="000C58BB" w:rsidP="000C58BB">
      <w:pPr>
        <w:pStyle w:val="ListParagraph"/>
        <w:numPr>
          <w:ilvl w:val="0"/>
          <w:numId w:val="13"/>
        </w:numPr>
      </w:pPr>
      <w:r w:rsidRPr="000C58BB">
        <w:t xml:space="preserve">webinars, </w:t>
      </w:r>
    </w:p>
    <w:p w14:paraId="517A25C0" w14:textId="77777777" w:rsidR="000C58BB" w:rsidRPr="000C58BB" w:rsidRDefault="000C58BB" w:rsidP="000C58BB">
      <w:pPr>
        <w:pStyle w:val="ListParagraph"/>
        <w:numPr>
          <w:ilvl w:val="0"/>
          <w:numId w:val="13"/>
        </w:numPr>
      </w:pPr>
      <w:r w:rsidRPr="000C58BB">
        <w:t xml:space="preserve">founder insights, </w:t>
      </w:r>
    </w:p>
    <w:p w14:paraId="560707E5" w14:textId="77777777" w:rsidR="000C58BB" w:rsidRPr="000C58BB" w:rsidRDefault="000C58BB" w:rsidP="000C58BB">
      <w:pPr>
        <w:pStyle w:val="ListParagraph"/>
        <w:numPr>
          <w:ilvl w:val="0"/>
          <w:numId w:val="13"/>
        </w:numPr>
      </w:pPr>
      <w:r w:rsidRPr="000C58BB">
        <w:t xml:space="preserve">operational commentary, </w:t>
      </w:r>
    </w:p>
    <w:p w14:paraId="66C6D187" w14:textId="77777777" w:rsidR="000C58BB" w:rsidRPr="000C58BB" w:rsidRDefault="000C58BB" w:rsidP="000C58BB">
      <w:pPr>
        <w:pStyle w:val="ListParagraph"/>
        <w:numPr>
          <w:ilvl w:val="0"/>
          <w:numId w:val="13"/>
        </w:numPr>
      </w:pPr>
      <w:r w:rsidRPr="000C58BB">
        <w:t xml:space="preserve">industry observations. </w:t>
      </w:r>
    </w:p>
    <w:p w14:paraId="7461131D" w14:textId="77777777" w:rsidR="000C58BB" w:rsidRPr="000C58BB" w:rsidRDefault="000C58BB" w:rsidP="000C58BB">
      <w:pPr>
        <w:pStyle w:val="ListParagraph"/>
        <w:ind w:left="1080"/>
      </w:pPr>
      <w:r w:rsidRPr="000C58BB">
        <w:t>Examples:</w:t>
      </w:r>
    </w:p>
    <w:p w14:paraId="4B272F07" w14:textId="77777777" w:rsidR="000C58BB" w:rsidRPr="000C58BB" w:rsidRDefault="000C58BB" w:rsidP="000C58BB">
      <w:pPr>
        <w:pStyle w:val="ListParagraph"/>
        <w:numPr>
          <w:ilvl w:val="0"/>
          <w:numId w:val="14"/>
        </w:numPr>
      </w:pPr>
      <w:r w:rsidRPr="000C58BB">
        <w:t xml:space="preserve">“The Future of Proactive Retention Management” </w:t>
      </w:r>
    </w:p>
    <w:p w14:paraId="3944042C" w14:textId="77777777" w:rsidR="000C58BB" w:rsidRPr="000C58BB" w:rsidRDefault="000C58BB" w:rsidP="000C58BB">
      <w:pPr>
        <w:pStyle w:val="ListParagraph"/>
        <w:numPr>
          <w:ilvl w:val="0"/>
          <w:numId w:val="14"/>
        </w:numPr>
      </w:pPr>
      <w:r w:rsidRPr="000C58BB">
        <w:t xml:space="preserve">“Operational Gaps in Participant Follow-Up” </w:t>
      </w:r>
    </w:p>
    <w:p w14:paraId="0160E3A8" w14:textId="77777777" w:rsidR="000C58BB" w:rsidRPr="000C58BB" w:rsidRDefault="000C58BB" w:rsidP="000C58BB">
      <w:pPr>
        <w:pStyle w:val="ListParagraph"/>
        <w:numPr>
          <w:ilvl w:val="0"/>
          <w:numId w:val="14"/>
        </w:numPr>
      </w:pPr>
      <w:r w:rsidRPr="000C58BB">
        <w:t xml:space="preserve">“Building Better Engagement Infrastructure for Clinical Trials” </w:t>
      </w:r>
    </w:p>
    <w:p w14:paraId="7D0A4512" w14:textId="77777777" w:rsidR="000C58BB" w:rsidRPr="000C58BB" w:rsidRDefault="000C58BB" w:rsidP="000C58BB">
      <w:pPr>
        <w:pStyle w:val="ListParagraph"/>
        <w:ind w:left="1080"/>
      </w:pPr>
      <w:r w:rsidRPr="000C58BB">
        <w:t>This section helps establish category leadership.</w:t>
      </w:r>
    </w:p>
    <w:p w14:paraId="0E08C7B8" w14:textId="77777777" w:rsidR="000C58BB" w:rsidRPr="000C58BB" w:rsidRDefault="00D9166D" w:rsidP="000C58BB">
      <w:pPr>
        <w:pStyle w:val="ListParagraph"/>
        <w:ind w:left="1080"/>
      </w:pPr>
      <w:r>
        <w:pict w14:anchorId="7710AFA8">
          <v:rect id="_x0000_i1072" style="width:0;height:1.5pt" o:hralign="center" o:hrstd="t" o:hr="t" fillcolor="#a0a0a0" stroked="f"/>
        </w:pict>
      </w:r>
    </w:p>
    <w:p w14:paraId="01E28662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4 — FUTURE CASE STUDIES</w:t>
      </w:r>
    </w:p>
    <w:p w14:paraId="6A4A1B57" w14:textId="77777777" w:rsidR="000C58BB" w:rsidRPr="000C58BB" w:rsidRDefault="000C58BB" w:rsidP="000C58BB">
      <w:pPr>
        <w:pStyle w:val="ListParagraph"/>
        <w:ind w:left="1080"/>
      </w:pPr>
      <w:r w:rsidRPr="000C58BB">
        <w:t>(Placeholder until you have them)</w:t>
      </w:r>
    </w:p>
    <w:p w14:paraId="3807CC3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1E327B9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Case Studies &amp; Operational Learnings</w:t>
      </w:r>
    </w:p>
    <w:p w14:paraId="11BC9512" w14:textId="77777777" w:rsidR="000C58BB" w:rsidRPr="000C58BB" w:rsidRDefault="000C58BB" w:rsidP="000C58BB">
      <w:pPr>
        <w:pStyle w:val="ListParagraph"/>
        <w:ind w:left="1080"/>
      </w:pPr>
      <w:r w:rsidRPr="000C58BB">
        <w:t>For now:</w:t>
      </w:r>
    </w:p>
    <w:p w14:paraId="0AAF8A04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“Coming Soon”</w:t>
      </w:r>
    </w:p>
    <w:p w14:paraId="0B4E70F5" w14:textId="77777777" w:rsidR="000C58BB" w:rsidRPr="000C58BB" w:rsidRDefault="000C58BB" w:rsidP="000C58BB">
      <w:pPr>
        <w:pStyle w:val="ListParagraph"/>
        <w:ind w:left="1080"/>
      </w:pPr>
      <w:r w:rsidRPr="000C58BB">
        <w:lastRenderedPageBreak/>
        <w:t>Later this becomes:</w:t>
      </w:r>
    </w:p>
    <w:p w14:paraId="5B500EA4" w14:textId="77777777" w:rsidR="000C58BB" w:rsidRPr="000C58BB" w:rsidRDefault="000C58BB" w:rsidP="000C58BB">
      <w:pPr>
        <w:pStyle w:val="ListParagraph"/>
        <w:numPr>
          <w:ilvl w:val="0"/>
          <w:numId w:val="15"/>
        </w:numPr>
      </w:pPr>
      <w:r w:rsidRPr="000C58BB">
        <w:t xml:space="preserve">pilot results, </w:t>
      </w:r>
    </w:p>
    <w:p w14:paraId="294E86CA" w14:textId="77777777" w:rsidR="000C58BB" w:rsidRPr="000C58BB" w:rsidRDefault="000C58BB" w:rsidP="000C58BB">
      <w:pPr>
        <w:pStyle w:val="ListParagraph"/>
        <w:numPr>
          <w:ilvl w:val="0"/>
          <w:numId w:val="15"/>
        </w:numPr>
      </w:pPr>
      <w:r w:rsidRPr="000C58BB">
        <w:t xml:space="preserve">workflow improvements, </w:t>
      </w:r>
    </w:p>
    <w:p w14:paraId="4495CBB9" w14:textId="77777777" w:rsidR="000C58BB" w:rsidRPr="000C58BB" w:rsidRDefault="000C58BB" w:rsidP="000C58BB">
      <w:pPr>
        <w:pStyle w:val="ListParagraph"/>
        <w:numPr>
          <w:ilvl w:val="0"/>
          <w:numId w:val="15"/>
        </w:numPr>
      </w:pPr>
      <w:r w:rsidRPr="000C58BB">
        <w:t xml:space="preserve">operational efficiencies, </w:t>
      </w:r>
    </w:p>
    <w:p w14:paraId="41B557F7" w14:textId="77777777" w:rsidR="000C58BB" w:rsidRPr="000C58BB" w:rsidRDefault="000C58BB" w:rsidP="000C58BB">
      <w:pPr>
        <w:pStyle w:val="ListParagraph"/>
        <w:numPr>
          <w:ilvl w:val="0"/>
          <w:numId w:val="15"/>
        </w:numPr>
      </w:pPr>
      <w:r w:rsidRPr="000C58BB">
        <w:t xml:space="preserve">engagement outcomes. </w:t>
      </w:r>
    </w:p>
    <w:p w14:paraId="64FC7DD0" w14:textId="77777777" w:rsidR="000C58BB" w:rsidRPr="000C58BB" w:rsidRDefault="000C58BB" w:rsidP="000C58BB">
      <w:pPr>
        <w:pStyle w:val="ListParagraph"/>
        <w:ind w:left="1080"/>
      </w:pPr>
      <w:r w:rsidRPr="000C58BB">
        <w:t>Very valuable later.</w:t>
      </w:r>
    </w:p>
    <w:p w14:paraId="457381A8" w14:textId="77777777" w:rsidR="000C58BB" w:rsidRPr="000C58BB" w:rsidRDefault="00D9166D" w:rsidP="000C58BB">
      <w:pPr>
        <w:pStyle w:val="ListParagraph"/>
        <w:ind w:left="1080"/>
      </w:pPr>
      <w:r>
        <w:pict w14:anchorId="562FAD93">
          <v:rect id="_x0000_i1073" style="width:0;height:1.5pt" o:hralign="center" o:hrstd="t" o:hr="t" fillcolor="#a0a0a0" stroked="f"/>
        </w:pict>
      </w:r>
    </w:p>
    <w:p w14:paraId="7B41F5D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5 — DOWNLOADABLE CONTENT</w:t>
      </w:r>
    </w:p>
    <w:p w14:paraId="2C8194A6" w14:textId="77777777" w:rsidR="000C58BB" w:rsidRPr="000C58BB" w:rsidRDefault="000C58BB" w:rsidP="000C58BB">
      <w:pPr>
        <w:pStyle w:val="ListParagraph"/>
        <w:ind w:left="1080"/>
      </w:pPr>
      <w:r w:rsidRPr="000C58BB">
        <w:t>(Optional but powerful later)</w:t>
      </w:r>
    </w:p>
    <w:p w14:paraId="02305FE0" w14:textId="77777777" w:rsidR="000C58BB" w:rsidRPr="000C58BB" w:rsidRDefault="000C58BB" w:rsidP="000C58BB">
      <w:pPr>
        <w:pStyle w:val="ListParagraph"/>
        <w:ind w:left="1080"/>
      </w:pPr>
      <w:r w:rsidRPr="000C58BB">
        <w:t>Examples:</w:t>
      </w:r>
    </w:p>
    <w:p w14:paraId="14DAD75D" w14:textId="77777777" w:rsidR="000C58BB" w:rsidRPr="000C58BB" w:rsidRDefault="000C58BB" w:rsidP="000C58BB">
      <w:pPr>
        <w:pStyle w:val="ListParagraph"/>
        <w:numPr>
          <w:ilvl w:val="0"/>
          <w:numId w:val="16"/>
        </w:numPr>
      </w:pPr>
      <w:r w:rsidRPr="000C58BB">
        <w:t xml:space="preserve">retention playbooks, </w:t>
      </w:r>
    </w:p>
    <w:p w14:paraId="2A84CD1A" w14:textId="77777777" w:rsidR="000C58BB" w:rsidRPr="000C58BB" w:rsidRDefault="000C58BB" w:rsidP="000C58BB">
      <w:pPr>
        <w:pStyle w:val="ListParagraph"/>
        <w:numPr>
          <w:ilvl w:val="0"/>
          <w:numId w:val="16"/>
        </w:numPr>
      </w:pPr>
      <w:r w:rsidRPr="000C58BB">
        <w:t xml:space="preserve">operational checklists, </w:t>
      </w:r>
    </w:p>
    <w:p w14:paraId="43BD1F69" w14:textId="77777777" w:rsidR="000C58BB" w:rsidRPr="000C58BB" w:rsidRDefault="000C58BB" w:rsidP="000C58BB">
      <w:pPr>
        <w:pStyle w:val="ListParagraph"/>
        <w:numPr>
          <w:ilvl w:val="0"/>
          <w:numId w:val="16"/>
        </w:numPr>
      </w:pPr>
      <w:r w:rsidRPr="000C58BB">
        <w:t xml:space="preserve">sponsor guides, </w:t>
      </w:r>
    </w:p>
    <w:p w14:paraId="496AC521" w14:textId="77777777" w:rsidR="000C58BB" w:rsidRPr="000C58BB" w:rsidRDefault="000C58BB" w:rsidP="000C58BB">
      <w:pPr>
        <w:pStyle w:val="ListParagraph"/>
        <w:numPr>
          <w:ilvl w:val="0"/>
          <w:numId w:val="16"/>
        </w:numPr>
      </w:pPr>
      <w:r w:rsidRPr="000C58BB">
        <w:t xml:space="preserve">site workflow templates, </w:t>
      </w:r>
    </w:p>
    <w:p w14:paraId="20194F7E" w14:textId="77777777" w:rsidR="000C58BB" w:rsidRPr="000C58BB" w:rsidRDefault="000C58BB" w:rsidP="000C58BB">
      <w:pPr>
        <w:pStyle w:val="ListParagraph"/>
        <w:numPr>
          <w:ilvl w:val="0"/>
          <w:numId w:val="16"/>
        </w:numPr>
      </w:pPr>
      <w:r w:rsidRPr="000C58BB">
        <w:t xml:space="preserve">whitepapers. </w:t>
      </w:r>
    </w:p>
    <w:p w14:paraId="060B59B6" w14:textId="77777777" w:rsidR="000C58BB" w:rsidRPr="000C58BB" w:rsidRDefault="000C58BB" w:rsidP="000C58BB">
      <w:pPr>
        <w:pStyle w:val="ListParagraph"/>
        <w:ind w:left="1080"/>
      </w:pPr>
      <w:r w:rsidRPr="000C58BB">
        <w:t>This eventually becomes:</w:t>
      </w:r>
    </w:p>
    <w:p w14:paraId="7C7D52C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lead generation infrastructure.</w:t>
      </w:r>
    </w:p>
    <w:p w14:paraId="6EDDE7A5" w14:textId="77777777" w:rsidR="000C58BB" w:rsidRPr="000C58BB" w:rsidRDefault="00D9166D" w:rsidP="000C58BB">
      <w:pPr>
        <w:pStyle w:val="ListParagraph"/>
        <w:ind w:left="1080"/>
      </w:pPr>
      <w:r>
        <w:pict w14:anchorId="7E22CFD1">
          <v:rect id="_x0000_i1074" style="width:0;height:1.5pt" o:hralign="center" o:hrstd="t" o:hr="t" fillcolor="#a0a0a0" stroked="f"/>
        </w:pict>
      </w:r>
    </w:p>
    <w:p w14:paraId="520CA43E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SECTION 6 — FINAL CTA</w:t>
      </w:r>
    </w:p>
    <w:p w14:paraId="4A05CFBD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Header</w:t>
      </w:r>
    </w:p>
    <w:p w14:paraId="5BFF711B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Stay Connected to the Future of Clinical Trial Retention</w:t>
      </w:r>
    </w:p>
    <w:p w14:paraId="71A304C7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CTA</w:t>
      </w:r>
    </w:p>
    <w:p w14:paraId="15FB3CAF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Subscribe for Updates</w:t>
      </w:r>
    </w:p>
    <w:p w14:paraId="6253B8C0" w14:textId="77777777" w:rsidR="000C58BB" w:rsidRPr="000C58BB" w:rsidRDefault="000C58BB" w:rsidP="000C58BB">
      <w:pPr>
        <w:pStyle w:val="ListParagraph"/>
        <w:ind w:left="1080"/>
      </w:pPr>
      <w:r w:rsidRPr="000C58BB">
        <w:t>OR</w:t>
      </w:r>
    </w:p>
    <w:p w14:paraId="40E379E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Book a Demo</w:t>
      </w:r>
    </w:p>
    <w:p w14:paraId="71C8C984" w14:textId="77777777" w:rsidR="000C58BB" w:rsidRPr="000C58BB" w:rsidRDefault="00D9166D" w:rsidP="000C58BB">
      <w:pPr>
        <w:pStyle w:val="ListParagraph"/>
        <w:ind w:left="1080"/>
      </w:pPr>
      <w:r>
        <w:pict w14:anchorId="188B88F4">
          <v:rect id="_x0000_i1075" style="width:0;height:1.5pt" o:hralign="center" o:hrstd="t" o:hr="t" fillcolor="#a0a0a0" stroked="f"/>
        </w:pict>
      </w:r>
    </w:p>
    <w:p w14:paraId="3EE7C00B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MOST IMPORTANT CONTENT STRATEGY</w:t>
      </w:r>
    </w:p>
    <w:p w14:paraId="5BBF3FD5" w14:textId="77777777" w:rsidR="000C58BB" w:rsidRPr="000C58BB" w:rsidRDefault="000C58BB" w:rsidP="000C58BB">
      <w:pPr>
        <w:pStyle w:val="ListParagraph"/>
        <w:ind w:left="1080"/>
      </w:pPr>
      <w:r w:rsidRPr="000C58BB">
        <w:t>The Resources page should train the market to think:</w:t>
      </w:r>
    </w:p>
    <w:p w14:paraId="5300C66A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retention is an operational intelligence problem</w:t>
      </w:r>
    </w:p>
    <w:p w14:paraId="5FC8A9E5" w14:textId="77777777" w:rsidR="000C58BB" w:rsidRPr="000C58BB" w:rsidRDefault="000C58BB" w:rsidP="000C58BB">
      <w:pPr>
        <w:pStyle w:val="ListParagraph"/>
        <w:ind w:left="1080"/>
      </w:pPr>
      <w:r w:rsidRPr="000C58BB">
        <w:t>NOT:</w:t>
      </w:r>
    </w:p>
    <w:p w14:paraId="302AAAC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a messaging problem.</w:t>
      </w:r>
    </w:p>
    <w:p w14:paraId="6FE68668" w14:textId="77777777" w:rsidR="000C58BB" w:rsidRPr="000C58BB" w:rsidRDefault="000C58BB" w:rsidP="000C58BB">
      <w:pPr>
        <w:pStyle w:val="ListParagraph"/>
        <w:ind w:left="1080"/>
      </w:pPr>
      <w:r w:rsidRPr="000C58BB">
        <w:t>That positioning is critical.</w:t>
      </w:r>
    </w:p>
    <w:p w14:paraId="79BF361E" w14:textId="77777777" w:rsidR="000C58BB" w:rsidRPr="000C58BB" w:rsidRDefault="00D9166D" w:rsidP="000C58BB">
      <w:pPr>
        <w:pStyle w:val="ListParagraph"/>
        <w:ind w:left="1080"/>
      </w:pPr>
      <w:r>
        <w:pict w14:anchorId="3C11AE37">
          <v:rect id="_x0000_i1076" style="width:0;height:1.5pt" o:hralign="center" o:hrstd="t" o:hr="t" fillcolor="#a0a0a0" stroked="f"/>
        </w:pict>
      </w:r>
    </w:p>
    <w:p w14:paraId="378C244B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WHAT CONTENT YOU SHOULD CREATE FIRST</w:t>
      </w:r>
    </w:p>
    <w:p w14:paraId="165933C8" w14:textId="77777777" w:rsidR="000C58BB" w:rsidRPr="000C58BB" w:rsidRDefault="000C58BB" w:rsidP="000C58BB">
      <w:pPr>
        <w:pStyle w:val="ListParagraph"/>
        <w:ind w:left="1080"/>
      </w:pPr>
      <w:r w:rsidRPr="000C58BB">
        <w:t>Priority order:</w:t>
      </w:r>
    </w:p>
    <w:p w14:paraId="77242DA9" w14:textId="77777777" w:rsidR="000C58BB" w:rsidRPr="000C58BB" w:rsidRDefault="00D9166D" w:rsidP="000C58BB">
      <w:pPr>
        <w:pStyle w:val="ListParagraph"/>
        <w:ind w:left="1080"/>
      </w:pPr>
      <w:r>
        <w:pict w14:anchorId="0D5548F4">
          <v:rect id="_x0000_i1077" style="width:0;height:1.5pt" o:hralign="center" o:hrstd="t" o:hr="t" fillcolor="#a0a0a0" stroked="f"/>
        </w:pict>
      </w:r>
    </w:p>
    <w:p w14:paraId="41F89A77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1. Participant Dropout Causes</w:t>
      </w:r>
    </w:p>
    <w:p w14:paraId="794A9A9F" w14:textId="77777777" w:rsidR="000C58BB" w:rsidRPr="000C58BB" w:rsidRDefault="000C58BB" w:rsidP="000C58BB">
      <w:pPr>
        <w:pStyle w:val="ListParagraph"/>
        <w:ind w:left="1080"/>
      </w:pPr>
      <w:r w:rsidRPr="000C58BB">
        <w:t>This is foundational SEO + positioning.</w:t>
      </w:r>
    </w:p>
    <w:p w14:paraId="3E1ACC55" w14:textId="77777777" w:rsidR="000C58BB" w:rsidRPr="000C58BB" w:rsidRDefault="00D9166D" w:rsidP="000C58BB">
      <w:pPr>
        <w:pStyle w:val="ListParagraph"/>
        <w:ind w:left="1080"/>
      </w:pPr>
      <w:r>
        <w:lastRenderedPageBreak/>
        <w:pict w14:anchorId="1BDC6B5F">
          <v:rect id="_x0000_i1078" style="width:0;height:1.5pt" o:hralign="center" o:hrstd="t" o:hr="t" fillcolor="#a0a0a0" stroked="f"/>
        </w:pict>
      </w:r>
    </w:p>
    <w:p w14:paraId="251DBB69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2. Operational Burden on Coordinators</w:t>
      </w:r>
    </w:p>
    <w:p w14:paraId="00AB7F85" w14:textId="77777777" w:rsidR="000C58BB" w:rsidRPr="000C58BB" w:rsidRDefault="000C58BB" w:rsidP="000C58BB">
      <w:pPr>
        <w:pStyle w:val="ListParagraph"/>
        <w:ind w:left="1080"/>
      </w:pPr>
      <w:r w:rsidRPr="000C58BB">
        <w:t>Very relatable for sites and CROs.</w:t>
      </w:r>
    </w:p>
    <w:p w14:paraId="4E47B2A9" w14:textId="77777777" w:rsidR="000C58BB" w:rsidRPr="000C58BB" w:rsidRDefault="00D9166D" w:rsidP="000C58BB">
      <w:pPr>
        <w:pStyle w:val="ListParagraph"/>
        <w:ind w:left="1080"/>
      </w:pPr>
      <w:r>
        <w:pict w14:anchorId="720FCDDC">
          <v:rect id="_x0000_i1079" style="width:0;height:1.5pt" o:hralign="center" o:hrstd="t" o:hr="t" fillcolor="#a0a0a0" stroked="f"/>
        </w:pict>
      </w:r>
    </w:p>
    <w:p w14:paraId="2F9DD0B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3. Missed Visits &amp; Study Continuity</w:t>
      </w:r>
    </w:p>
    <w:p w14:paraId="545CE12F" w14:textId="77777777" w:rsidR="000C58BB" w:rsidRPr="000C58BB" w:rsidRDefault="000C58BB" w:rsidP="000C58BB">
      <w:pPr>
        <w:pStyle w:val="ListParagraph"/>
        <w:ind w:left="1080"/>
      </w:pPr>
      <w:r w:rsidRPr="000C58BB">
        <w:t>Excellent sponsor-focused content.</w:t>
      </w:r>
    </w:p>
    <w:p w14:paraId="0A37A6B6" w14:textId="77777777" w:rsidR="000C58BB" w:rsidRPr="000C58BB" w:rsidRDefault="00D9166D" w:rsidP="000C58BB">
      <w:pPr>
        <w:pStyle w:val="ListParagraph"/>
        <w:ind w:left="1080"/>
      </w:pPr>
      <w:r>
        <w:pict w14:anchorId="63597385">
          <v:rect id="_x0000_i1080" style="width:0;height:1.5pt" o:hralign="center" o:hrstd="t" o:hr="t" fillcolor="#a0a0a0" stroked="f"/>
        </w:pict>
      </w:r>
    </w:p>
    <w:p w14:paraId="14035768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4. Multi-Site Engagement Challenges</w:t>
      </w:r>
    </w:p>
    <w:p w14:paraId="5F3CE89A" w14:textId="77777777" w:rsidR="000C58BB" w:rsidRPr="000C58BB" w:rsidRDefault="000C58BB" w:rsidP="000C58BB">
      <w:pPr>
        <w:pStyle w:val="ListParagraph"/>
        <w:ind w:left="1080"/>
      </w:pPr>
      <w:r w:rsidRPr="000C58BB">
        <w:t>Strong CRO relevance.</w:t>
      </w:r>
    </w:p>
    <w:p w14:paraId="3EB44226" w14:textId="77777777" w:rsidR="000C58BB" w:rsidRPr="000C58BB" w:rsidRDefault="00D9166D" w:rsidP="000C58BB">
      <w:pPr>
        <w:pStyle w:val="ListParagraph"/>
        <w:ind w:left="1080"/>
      </w:pPr>
      <w:r>
        <w:pict w14:anchorId="79B1A63B">
          <v:rect id="_x0000_i1081" style="width:0;height:1.5pt" o:hralign="center" o:hrstd="t" o:hr="t" fillcolor="#a0a0a0" stroked="f"/>
        </w:pict>
      </w:r>
    </w:p>
    <w:p w14:paraId="245A7C5B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5. Proactive vs Reactive Retention Management</w:t>
      </w:r>
    </w:p>
    <w:p w14:paraId="3E616CA6" w14:textId="77777777" w:rsidR="000C58BB" w:rsidRPr="000C58BB" w:rsidRDefault="000C58BB" w:rsidP="000C58BB">
      <w:pPr>
        <w:pStyle w:val="ListParagraph"/>
        <w:ind w:left="1080"/>
      </w:pPr>
      <w:r w:rsidRPr="000C58BB">
        <w:t>This becomes your category-defining narrative.</w:t>
      </w:r>
    </w:p>
    <w:p w14:paraId="3A9201FC" w14:textId="77777777" w:rsidR="000C58BB" w:rsidRPr="000C58BB" w:rsidRDefault="00D9166D" w:rsidP="000C58BB">
      <w:pPr>
        <w:pStyle w:val="ListParagraph"/>
        <w:ind w:left="1080"/>
      </w:pPr>
      <w:r>
        <w:pict w14:anchorId="2F431B5F">
          <v:rect id="_x0000_i1082" style="width:0;height:1.5pt" o:hralign="center" o:hrstd="t" o:hr="t" fillcolor="#a0a0a0" stroked="f"/>
        </w:pict>
      </w:r>
    </w:p>
    <w:p w14:paraId="0C718A57" w14:textId="42BA036A" w:rsidR="000C58BB" w:rsidRPr="000C58BB" w:rsidRDefault="000C58BB" w:rsidP="000C58BB">
      <w:pPr>
        <w:pStyle w:val="ListParagraph"/>
        <w:ind w:left="1080"/>
      </w:pPr>
    </w:p>
    <w:p w14:paraId="7AD4D530" w14:textId="77777777" w:rsidR="000C58BB" w:rsidRPr="000C58BB" w:rsidRDefault="000C58BB" w:rsidP="000C58BB">
      <w:pPr>
        <w:pStyle w:val="ListParagraph"/>
        <w:ind w:left="1080"/>
        <w:rPr>
          <w:b/>
          <w:bCs/>
        </w:rPr>
      </w:pPr>
      <w:r w:rsidRPr="000C58BB">
        <w:rPr>
          <w:b/>
          <w:bCs/>
        </w:rPr>
        <w:t>DESIGN RECOMMENDATION</w:t>
      </w:r>
    </w:p>
    <w:p w14:paraId="52038B5F" w14:textId="77777777" w:rsidR="000C58BB" w:rsidRPr="000C58BB" w:rsidRDefault="000C58BB" w:rsidP="000C58BB">
      <w:pPr>
        <w:pStyle w:val="ListParagraph"/>
        <w:ind w:left="1080"/>
      </w:pPr>
      <w:r w:rsidRPr="000C58BB">
        <w:t>The Resources page should feel:</w:t>
      </w:r>
    </w:p>
    <w:p w14:paraId="6D069BF1" w14:textId="77777777" w:rsidR="000C58BB" w:rsidRPr="000C58BB" w:rsidRDefault="000C58BB" w:rsidP="000C58BB">
      <w:pPr>
        <w:pStyle w:val="ListParagraph"/>
        <w:numPr>
          <w:ilvl w:val="0"/>
          <w:numId w:val="18"/>
        </w:numPr>
      </w:pPr>
      <w:r w:rsidRPr="000C58BB">
        <w:t xml:space="preserve">editorial, </w:t>
      </w:r>
    </w:p>
    <w:p w14:paraId="319963FD" w14:textId="77777777" w:rsidR="000C58BB" w:rsidRPr="000C58BB" w:rsidRDefault="000C58BB" w:rsidP="000C58BB">
      <w:pPr>
        <w:pStyle w:val="ListParagraph"/>
        <w:numPr>
          <w:ilvl w:val="0"/>
          <w:numId w:val="18"/>
        </w:numPr>
      </w:pPr>
      <w:r w:rsidRPr="000C58BB">
        <w:t xml:space="preserve">clean, </w:t>
      </w:r>
    </w:p>
    <w:p w14:paraId="649DA910" w14:textId="77777777" w:rsidR="000C58BB" w:rsidRPr="000C58BB" w:rsidRDefault="000C58BB" w:rsidP="000C58BB">
      <w:pPr>
        <w:pStyle w:val="ListParagraph"/>
        <w:numPr>
          <w:ilvl w:val="0"/>
          <w:numId w:val="18"/>
        </w:numPr>
      </w:pPr>
      <w:r w:rsidRPr="000C58BB">
        <w:t xml:space="preserve">modern, </w:t>
      </w:r>
    </w:p>
    <w:p w14:paraId="0F6BC7F2" w14:textId="77777777" w:rsidR="000C58BB" w:rsidRPr="000C58BB" w:rsidRDefault="000C58BB" w:rsidP="000C58BB">
      <w:pPr>
        <w:pStyle w:val="ListParagraph"/>
        <w:numPr>
          <w:ilvl w:val="0"/>
          <w:numId w:val="18"/>
        </w:numPr>
      </w:pPr>
      <w:r w:rsidRPr="000C58BB">
        <w:t xml:space="preserve">enterprise healthcare. </w:t>
      </w:r>
    </w:p>
    <w:p w14:paraId="34E24F6E" w14:textId="77777777" w:rsidR="000C58BB" w:rsidRPr="000C58BB" w:rsidRDefault="000C58BB" w:rsidP="000C58BB">
      <w:pPr>
        <w:pStyle w:val="ListParagraph"/>
        <w:ind w:left="1080"/>
      </w:pPr>
      <w:r w:rsidRPr="000C58BB">
        <w:t>Think:</w:t>
      </w:r>
    </w:p>
    <w:p w14:paraId="690DF17F" w14:textId="77777777" w:rsidR="000C58BB" w:rsidRPr="000C58BB" w:rsidRDefault="000C58BB" w:rsidP="000C58BB">
      <w:pPr>
        <w:pStyle w:val="ListParagraph"/>
        <w:numPr>
          <w:ilvl w:val="0"/>
          <w:numId w:val="19"/>
        </w:numPr>
      </w:pPr>
      <w:r w:rsidRPr="000C58BB">
        <w:t xml:space="preserve">large article cards, </w:t>
      </w:r>
    </w:p>
    <w:p w14:paraId="56F67A5D" w14:textId="77777777" w:rsidR="000C58BB" w:rsidRPr="000C58BB" w:rsidRDefault="000C58BB" w:rsidP="000C58BB">
      <w:pPr>
        <w:pStyle w:val="ListParagraph"/>
        <w:numPr>
          <w:ilvl w:val="0"/>
          <w:numId w:val="19"/>
        </w:numPr>
      </w:pPr>
      <w:r w:rsidRPr="000C58BB">
        <w:t xml:space="preserve">minimal clutter, </w:t>
      </w:r>
    </w:p>
    <w:p w14:paraId="48C12AD6" w14:textId="77777777" w:rsidR="000C58BB" w:rsidRPr="000C58BB" w:rsidRDefault="000C58BB" w:rsidP="000C58BB">
      <w:pPr>
        <w:pStyle w:val="ListParagraph"/>
        <w:numPr>
          <w:ilvl w:val="0"/>
          <w:numId w:val="19"/>
        </w:numPr>
      </w:pPr>
      <w:r w:rsidRPr="000C58BB">
        <w:t xml:space="preserve">subtle graphics, </w:t>
      </w:r>
    </w:p>
    <w:p w14:paraId="3595208B" w14:textId="77777777" w:rsidR="000C58BB" w:rsidRPr="000C58BB" w:rsidRDefault="000C58BB" w:rsidP="000C58BB">
      <w:pPr>
        <w:pStyle w:val="ListParagraph"/>
        <w:numPr>
          <w:ilvl w:val="0"/>
          <w:numId w:val="19"/>
        </w:numPr>
      </w:pPr>
      <w:r w:rsidRPr="000C58BB">
        <w:t xml:space="preserve">whitespace, </w:t>
      </w:r>
    </w:p>
    <w:p w14:paraId="350E554E" w14:textId="77777777" w:rsidR="000C58BB" w:rsidRPr="000C58BB" w:rsidRDefault="000C58BB" w:rsidP="000C58BB">
      <w:pPr>
        <w:pStyle w:val="ListParagraph"/>
        <w:numPr>
          <w:ilvl w:val="0"/>
          <w:numId w:val="19"/>
        </w:numPr>
      </w:pPr>
      <w:r w:rsidRPr="000C58BB">
        <w:t xml:space="preserve">professional typography. </w:t>
      </w:r>
    </w:p>
    <w:p w14:paraId="01EB5EE4" w14:textId="77777777" w:rsidR="000C58BB" w:rsidRPr="000C58BB" w:rsidRDefault="000C58BB" w:rsidP="000C58BB">
      <w:pPr>
        <w:pStyle w:val="ListParagraph"/>
        <w:ind w:left="1080"/>
      </w:pPr>
      <w:r w:rsidRPr="000C58BB">
        <w:t>NOT:</w:t>
      </w:r>
    </w:p>
    <w:p w14:paraId="3DA4043B" w14:textId="77777777" w:rsidR="000C58BB" w:rsidRPr="000C58BB" w:rsidRDefault="000C58BB" w:rsidP="000C58BB">
      <w:pPr>
        <w:pStyle w:val="ListParagraph"/>
        <w:numPr>
          <w:ilvl w:val="0"/>
          <w:numId w:val="20"/>
        </w:numPr>
      </w:pPr>
      <w:r w:rsidRPr="000C58BB">
        <w:t>noisy marketing blog.</w:t>
      </w:r>
    </w:p>
    <w:p w14:paraId="450CECB6" w14:textId="5C11E868" w:rsidR="000B75C9" w:rsidRDefault="000B75C9" w:rsidP="006F1C0C">
      <w:pPr>
        <w:pStyle w:val="ListParagraph"/>
        <w:ind w:left="1080"/>
      </w:pPr>
    </w:p>
    <w:p w14:paraId="360DBC31" w14:textId="77777777" w:rsidR="000B75C9" w:rsidRDefault="000B75C9">
      <w:r>
        <w:br w:type="page"/>
      </w:r>
    </w:p>
    <w:p w14:paraId="41B51C77" w14:textId="65032916" w:rsidR="000C58BB" w:rsidRPr="000D477F" w:rsidRDefault="000B75C9" w:rsidP="006F1C0C">
      <w:pPr>
        <w:pStyle w:val="ListParagraph"/>
        <w:ind w:left="1080"/>
        <w:rPr>
          <w:b/>
          <w:bCs/>
        </w:rPr>
      </w:pPr>
      <w:r w:rsidRPr="000D477F">
        <w:rPr>
          <w:b/>
          <w:bCs/>
        </w:rPr>
        <w:lastRenderedPageBreak/>
        <w:t>About Us</w:t>
      </w:r>
    </w:p>
    <w:p w14:paraId="1433BD6E" w14:textId="77777777" w:rsidR="000B75C9" w:rsidRDefault="000B75C9" w:rsidP="006F1C0C">
      <w:pPr>
        <w:pStyle w:val="ListParagraph"/>
        <w:ind w:left="1080"/>
      </w:pPr>
    </w:p>
    <w:p w14:paraId="39ED9AA3" w14:textId="77777777" w:rsidR="000B75C9" w:rsidRPr="000B75C9" w:rsidRDefault="000B75C9" w:rsidP="000B75C9">
      <w:pPr>
        <w:pStyle w:val="ListParagraph"/>
        <w:ind w:left="1080"/>
      </w:pPr>
      <w:r w:rsidRPr="000B75C9">
        <w:t>The About page should NOT feel corporate.</w:t>
      </w:r>
    </w:p>
    <w:p w14:paraId="1AF5AF68" w14:textId="77777777" w:rsidR="00AC2FC6" w:rsidRDefault="00AC2FC6" w:rsidP="000B75C9">
      <w:pPr>
        <w:pStyle w:val="ListParagraph"/>
        <w:ind w:left="1080"/>
      </w:pPr>
    </w:p>
    <w:p w14:paraId="3BB5C211" w14:textId="3D24E0F1" w:rsidR="000B75C9" w:rsidRPr="000B75C9" w:rsidRDefault="00AC2FC6" w:rsidP="000B75C9">
      <w:pPr>
        <w:pStyle w:val="ListParagraph"/>
        <w:ind w:left="1080"/>
      </w:pPr>
      <w:r>
        <w:t xml:space="preserve">The </w:t>
      </w:r>
      <w:r w:rsidR="000B75C9" w:rsidRPr="000B75C9">
        <w:t>About page should communicate:</w:t>
      </w:r>
    </w:p>
    <w:p w14:paraId="46E2C710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credibility + conviction + clarity.</w:t>
      </w:r>
    </w:p>
    <w:p w14:paraId="04FB9632" w14:textId="77777777" w:rsidR="000B75C9" w:rsidRPr="000B75C9" w:rsidRDefault="000B75C9" w:rsidP="000B75C9">
      <w:pPr>
        <w:pStyle w:val="ListParagraph"/>
        <w:ind w:left="1080"/>
      </w:pPr>
      <w:r w:rsidRPr="000B75C9">
        <w:t>The goal is:</w:t>
      </w:r>
    </w:p>
    <w:p w14:paraId="42BDA66C" w14:textId="77777777" w:rsidR="000B75C9" w:rsidRPr="000B75C9" w:rsidRDefault="000B75C9" w:rsidP="000B75C9">
      <w:pPr>
        <w:pStyle w:val="ListParagraph"/>
        <w:ind w:left="1080"/>
      </w:pPr>
      <w:r w:rsidRPr="000B75C9">
        <w:t>“These people deeply understand the retention problem in clinical trials.”</w:t>
      </w:r>
    </w:p>
    <w:p w14:paraId="00A66829" w14:textId="77777777" w:rsidR="000B75C9" w:rsidRPr="000B75C9" w:rsidRDefault="00D9166D" w:rsidP="000B75C9">
      <w:pPr>
        <w:pStyle w:val="ListParagraph"/>
        <w:ind w:left="1080"/>
      </w:pPr>
      <w:r>
        <w:pict w14:anchorId="7A3A8C33">
          <v:rect id="_x0000_i1084" style="width:0;height:1.5pt" o:hralign="center" o:hrstd="t" o:hr="t" fillcolor="#a0a0a0" stroked="f"/>
        </w:pict>
      </w:r>
    </w:p>
    <w:p w14:paraId="0AF6A817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HERO SECTION</w:t>
      </w:r>
    </w:p>
    <w:p w14:paraId="339B40D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Headline</w:t>
      </w:r>
    </w:p>
    <w:p w14:paraId="661440B4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Building Better Retention Infrastructure for Clinical Trials</w:t>
      </w:r>
    </w:p>
    <w:p w14:paraId="3203167D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Subheadline</w:t>
      </w:r>
    </w:p>
    <w:p w14:paraId="3B829A85" w14:textId="77777777" w:rsidR="000B75C9" w:rsidRPr="000B75C9" w:rsidRDefault="000B75C9" w:rsidP="000B75C9">
      <w:pPr>
        <w:pStyle w:val="ListParagraph"/>
        <w:ind w:left="1080"/>
      </w:pPr>
      <w:r w:rsidRPr="000B75C9">
        <w:t>CliniLink was founded to help clinical organizations take a more proactive, coordinated, and operationally efficient approach to participant engagement and retention management.</w:t>
      </w:r>
    </w:p>
    <w:p w14:paraId="1C6EA361" w14:textId="77777777" w:rsidR="000B75C9" w:rsidRPr="000B75C9" w:rsidRDefault="000B75C9" w:rsidP="000B75C9">
      <w:pPr>
        <w:pStyle w:val="ListParagraph"/>
        <w:ind w:left="1080"/>
      </w:pPr>
      <w:r w:rsidRPr="000B75C9">
        <w:t>Keep this concise.</w:t>
      </w:r>
      <w:r w:rsidRPr="000B75C9">
        <w:br/>
        <w:t>No fluff.</w:t>
      </w:r>
    </w:p>
    <w:p w14:paraId="5B7E8984" w14:textId="77777777" w:rsidR="000B75C9" w:rsidRPr="000B75C9" w:rsidRDefault="00D9166D" w:rsidP="000B75C9">
      <w:pPr>
        <w:pStyle w:val="ListParagraph"/>
        <w:ind w:left="1080"/>
      </w:pPr>
      <w:r>
        <w:pict w14:anchorId="332181A1">
          <v:rect id="_x0000_i1085" style="width:0;height:1.5pt" o:hralign="center" o:hrstd="t" o:hr="t" fillcolor="#a0a0a0" stroked="f"/>
        </w:pict>
      </w:r>
    </w:p>
    <w:p w14:paraId="206E7F85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1 — WHY WE EXIST</w:t>
      </w:r>
    </w:p>
    <w:p w14:paraId="4A1EE0BD" w14:textId="77777777" w:rsidR="000B75C9" w:rsidRPr="000B75C9" w:rsidRDefault="000B75C9" w:rsidP="000B75C9">
      <w:pPr>
        <w:pStyle w:val="ListParagraph"/>
        <w:ind w:left="1080"/>
      </w:pPr>
      <w:r w:rsidRPr="000B75C9">
        <w:t>This is the most important section.</w:t>
      </w:r>
    </w:p>
    <w:p w14:paraId="1DA0A12F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Header</w:t>
      </w:r>
    </w:p>
    <w:p w14:paraId="3654387B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Why CliniLink</w:t>
      </w:r>
    </w:p>
    <w:p w14:paraId="58078732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Copy</w:t>
      </w:r>
    </w:p>
    <w:p w14:paraId="33DA7211" w14:textId="77777777" w:rsidR="000B75C9" w:rsidRPr="000B75C9" w:rsidRDefault="000B75C9" w:rsidP="000B75C9">
      <w:pPr>
        <w:pStyle w:val="ListParagraph"/>
        <w:ind w:left="1080"/>
      </w:pPr>
      <w:r w:rsidRPr="000B75C9">
        <w:t>Participant disengagement remains one of the most persistent operational challenges in clinical research.</w:t>
      </w:r>
    </w:p>
    <w:p w14:paraId="5E56B50A" w14:textId="77777777" w:rsidR="000B75C9" w:rsidRPr="000B75C9" w:rsidRDefault="000B75C9" w:rsidP="000B75C9">
      <w:pPr>
        <w:pStyle w:val="ListParagraph"/>
        <w:ind w:left="1080"/>
      </w:pPr>
      <w:r w:rsidRPr="000B75C9">
        <w:t>Missed visits, inconsistent communication, and delayed follow-up workflows can impact study continuity, increase operational burden, and contribute to costly trial delays.</w:t>
      </w:r>
    </w:p>
    <w:p w14:paraId="3F6C29AF" w14:textId="77777777" w:rsidR="000B75C9" w:rsidRPr="000B75C9" w:rsidRDefault="000B75C9" w:rsidP="000B75C9">
      <w:pPr>
        <w:pStyle w:val="ListParagraph"/>
        <w:ind w:left="1080"/>
      </w:pPr>
      <w:r w:rsidRPr="000B75C9">
        <w:t>CliniLink was created to help sponsors, CROs, and research sites improve visibility into participant engagement activity and support more proactive retention operations across clinical studies.</w:t>
      </w:r>
    </w:p>
    <w:p w14:paraId="3387EB60" w14:textId="77777777" w:rsidR="000B75C9" w:rsidRPr="000B75C9" w:rsidRDefault="000B75C9" w:rsidP="000B75C9">
      <w:pPr>
        <w:pStyle w:val="ListParagraph"/>
        <w:ind w:left="1080"/>
      </w:pPr>
      <w:r w:rsidRPr="000B75C9">
        <w:t>This establishes:</w:t>
      </w:r>
    </w:p>
    <w:p w14:paraId="005DA2B0" w14:textId="77777777" w:rsidR="000B75C9" w:rsidRPr="000B75C9" w:rsidRDefault="000B75C9" w:rsidP="000B75C9">
      <w:pPr>
        <w:pStyle w:val="ListParagraph"/>
        <w:numPr>
          <w:ilvl w:val="0"/>
          <w:numId w:val="22"/>
        </w:numPr>
      </w:pPr>
      <w:r w:rsidRPr="000B75C9">
        <w:t xml:space="preserve">domain understanding, </w:t>
      </w:r>
    </w:p>
    <w:p w14:paraId="2336E121" w14:textId="77777777" w:rsidR="000B75C9" w:rsidRPr="000B75C9" w:rsidRDefault="000B75C9" w:rsidP="000B75C9">
      <w:pPr>
        <w:pStyle w:val="ListParagraph"/>
        <w:numPr>
          <w:ilvl w:val="0"/>
          <w:numId w:val="22"/>
        </w:numPr>
      </w:pPr>
      <w:r w:rsidRPr="000B75C9">
        <w:t xml:space="preserve">operational awareness, </w:t>
      </w:r>
    </w:p>
    <w:p w14:paraId="0B676265" w14:textId="77777777" w:rsidR="000B75C9" w:rsidRPr="000B75C9" w:rsidRDefault="000B75C9" w:rsidP="000B75C9">
      <w:pPr>
        <w:pStyle w:val="ListParagraph"/>
        <w:numPr>
          <w:ilvl w:val="0"/>
          <w:numId w:val="22"/>
        </w:numPr>
      </w:pPr>
      <w:r w:rsidRPr="000B75C9">
        <w:t xml:space="preserve">seriousness. </w:t>
      </w:r>
    </w:p>
    <w:p w14:paraId="18366F6C" w14:textId="77777777" w:rsidR="000B75C9" w:rsidRPr="000B75C9" w:rsidRDefault="00D9166D" w:rsidP="000B75C9">
      <w:pPr>
        <w:pStyle w:val="ListParagraph"/>
        <w:ind w:left="1080"/>
      </w:pPr>
      <w:r>
        <w:pict w14:anchorId="2776D621">
          <v:rect id="_x0000_i1086" style="width:0;height:1.5pt" o:hralign="center" o:hrstd="t" o:hr="t" fillcolor="#a0a0a0" stroked="f"/>
        </w:pict>
      </w:r>
    </w:p>
    <w:p w14:paraId="7B5D3495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2 — OUR APPROACH</w:t>
      </w:r>
    </w:p>
    <w:p w14:paraId="41B73ABB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lastRenderedPageBreak/>
        <w:t>Header</w:t>
      </w:r>
    </w:p>
    <w:p w14:paraId="2D54E27D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Our Approach</w:t>
      </w:r>
    </w:p>
    <w:p w14:paraId="2C81A4FC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Copy</w:t>
      </w:r>
    </w:p>
    <w:p w14:paraId="04A32DA5" w14:textId="77777777" w:rsidR="000B75C9" w:rsidRPr="000B75C9" w:rsidRDefault="000B75C9" w:rsidP="000B75C9">
      <w:pPr>
        <w:pStyle w:val="ListParagraph"/>
        <w:ind w:left="1080"/>
      </w:pPr>
      <w:r w:rsidRPr="000B75C9">
        <w:t>We believe participant retention requires more than isolated communication tools.</w:t>
      </w:r>
    </w:p>
    <w:p w14:paraId="031ABB1B" w14:textId="77777777" w:rsidR="000B75C9" w:rsidRPr="000B75C9" w:rsidRDefault="000B75C9" w:rsidP="000B75C9">
      <w:pPr>
        <w:pStyle w:val="ListParagraph"/>
        <w:ind w:left="1080"/>
      </w:pPr>
      <w:r w:rsidRPr="000B75C9">
        <w:t>Modern clinical trials need centralized engagement workflows, operational visibility, and coordinated retention management designed to support both participants and study teams throughout the trial lifecycle.</w:t>
      </w:r>
    </w:p>
    <w:p w14:paraId="3388BC12" w14:textId="77777777" w:rsidR="000B75C9" w:rsidRPr="000B75C9" w:rsidRDefault="000B75C9" w:rsidP="000B75C9">
      <w:pPr>
        <w:pStyle w:val="ListParagraph"/>
        <w:ind w:left="1080"/>
      </w:pPr>
      <w:r w:rsidRPr="000B75C9">
        <w:t>CliniLink combines participant engagement infrastructure, workflow coordination, and retention-focused operational support into a unified platform built for modern clinical operations.</w:t>
      </w:r>
    </w:p>
    <w:p w14:paraId="1FA3E066" w14:textId="77777777" w:rsidR="000B75C9" w:rsidRPr="000B75C9" w:rsidRDefault="000B75C9" w:rsidP="000B75C9">
      <w:pPr>
        <w:pStyle w:val="ListParagraph"/>
        <w:ind w:left="1080"/>
      </w:pPr>
      <w:r w:rsidRPr="000B75C9">
        <w:t>This subtly reinforces your category positioning.</w:t>
      </w:r>
    </w:p>
    <w:p w14:paraId="6CE47C13" w14:textId="77777777" w:rsidR="000B75C9" w:rsidRPr="000B75C9" w:rsidRDefault="00D9166D" w:rsidP="000B75C9">
      <w:pPr>
        <w:pStyle w:val="ListParagraph"/>
        <w:ind w:left="1080"/>
      </w:pPr>
      <w:r>
        <w:pict w14:anchorId="15018542">
          <v:rect id="_x0000_i1087" style="width:0;height:1.5pt" o:hralign="center" o:hrstd="t" o:hr="t" fillcolor="#a0a0a0" stroked="f"/>
        </w:pict>
      </w:r>
    </w:p>
    <w:p w14:paraId="1478C8A3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3 — WHAT WE FOCUS ON</w:t>
      </w:r>
    </w:p>
    <w:p w14:paraId="78B5BFB2" w14:textId="77777777" w:rsidR="000B75C9" w:rsidRPr="000B75C9" w:rsidRDefault="000B75C9" w:rsidP="000B75C9">
      <w:pPr>
        <w:pStyle w:val="ListParagraph"/>
        <w:ind w:left="1080"/>
      </w:pPr>
      <w:r w:rsidRPr="000B75C9">
        <w:t>Use simple cards.</w:t>
      </w:r>
    </w:p>
    <w:p w14:paraId="6F880F7D" w14:textId="77777777" w:rsidR="000B75C9" w:rsidRPr="000B75C9" w:rsidRDefault="00D9166D" w:rsidP="000B75C9">
      <w:pPr>
        <w:pStyle w:val="ListParagraph"/>
        <w:ind w:left="1080"/>
      </w:pPr>
      <w:r>
        <w:pict w14:anchorId="76620393">
          <v:rect id="_x0000_i1088" style="width:0;height:1.5pt" o:hralign="center" o:hrstd="t" o:hr="t" fillcolor="#a0a0a0" stroked="f"/>
        </w:pict>
      </w:r>
    </w:p>
    <w:p w14:paraId="51C72A1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Participant Engagement</w:t>
      </w:r>
    </w:p>
    <w:p w14:paraId="60A7968A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Retention Operations</w:t>
      </w:r>
    </w:p>
    <w:p w14:paraId="18471D94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Workflow Coordination</w:t>
      </w:r>
    </w:p>
    <w:p w14:paraId="7B466A63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Operational Visibility</w:t>
      </w:r>
    </w:p>
    <w:p w14:paraId="576C5DEF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Study Continuity</w:t>
      </w:r>
    </w:p>
    <w:p w14:paraId="735C9155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Clinical Trial Support</w:t>
      </w:r>
    </w:p>
    <w:p w14:paraId="41405F38" w14:textId="77777777" w:rsidR="000B75C9" w:rsidRPr="000B75C9" w:rsidRDefault="000B75C9" w:rsidP="000B75C9">
      <w:pPr>
        <w:pStyle w:val="ListParagraph"/>
        <w:ind w:left="1080"/>
      </w:pPr>
      <w:r w:rsidRPr="000B75C9">
        <w:t>Keep this visually clean.</w:t>
      </w:r>
    </w:p>
    <w:p w14:paraId="5D91AC34" w14:textId="77777777" w:rsidR="000B75C9" w:rsidRPr="000B75C9" w:rsidRDefault="00D9166D" w:rsidP="000B75C9">
      <w:pPr>
        <w:pStyle w:val="ListParagraph"/>
        <w:ind w:left="1080"/>
      </w:pPr>
      <w:r>
        <w:pict w14:anchorId="29300D00">
          <v:rect id="_x0000_i1089" style="width:0;height:1.5pt" o:hralign="center" o:hrstd="t" o:hr="t" fillcolor="#a0a0a0" stroked="f"/>
        </w:pict>
      </w:r>
    </w:p>
    <w:p w14:paraId="38881DF5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4 — LEADERSHIP / FOUNDERS</w:t>
      </w:r>
    </w:p>
    <w:p w14:paraId="58F21C64" w14:textId="77777777" w:rsidR="000B75C9" w:rsidRPr="000B75C9" w:rsidRDefault="000B75C9" w:rsidP="000B75C9">
      <w:pPr>
        <w:pStyle w:val="ListParagraph"/>
        <w:ind w:left="1080"/>
      </w:pPr>
      <w:r w:rsidRPr="000B75C9">
        <w:t>This section matters a lot.</w:t>
      </w:r>
    </w:p>
    <w:p w14:paraId="5B3800BE" w14:textId="77777777" w:rsidR="000B75C9" w:rsidRPr="000B75C9" w:rsidRDefault="000B75C9" w:rsidP="000B75C9">
      <w:pPr>
        <w:pStyle w:val="ListParagraph"/>
        <w:ind w:left="1080"/>
      </w:pPr>
      <w:r w:rsidRPr="000B75C9">
        <w:t>Enterprise healthcare buyers want to know:</w:t>
      </w:r>
    </w:p>
    <w:p w14:paraId="0E815FC1" w14:textId="77777777" w:rsidR="000B75C9" w:rsidRPr="000B75C9" w:rsidRDefault="000B75C9" w:rsidP="000B75C9">
      <w:pPr>
        <w:pStyle w:val="ListParagraph"/>
        <w:numPr>
          <w:ilvl w:val="0"/>
          <w:numId w:val="23"/>
        </w:numPr>
      </w:pPr>
      <w:r w:rsidRPr="000B75C9">
        <w:t xml:space="preserve">who’s behind the company, </w:t>
      </w:r>
    </w:p>
    <w:p w14:paraId="144323B7" w14:textId="77777777" w:rsidR="000B75C9" w:rsidRPr="000B75C9" w:rsidRDefault="000B75C9" w:rsidP="000B75C9">
      <w:pPr>
        <w:pStyle w:val="ListParagraph"/>
        <w:numPr>
          <w:ilvl w:val="0"/>
          <w:numId w:val="23"/>
        </w:numPr>
      </w:pPr>
      <w:r w:rsidRPr="000B75C9">
        <w:t xml:space="preserve">whether they understand the industry, </w:t>
      </w:r>
    </w:p>
    <w:p w14:paraId="6EBDEA96" w14:textId="77777777" w:rsidR="000B75C9" w:rsidRPr="000B75C9" w:rsidRDefault="000B75C9" w:rsidP="000B75C9">
      <w:pPr>
        <w:pStyle w:val="ListParagraph"/>
        <w:numPr>
          <w:ilvl w:val="0"/>
          <w:numId w:val="23"/>
        </w:numPr>
      </w:pPr>
      <w:r w:rsidRPr="000B75C9">
        <w:t xml:space="preserve">whether they seem credible. </w:t>
      </w:r>
    </w:p>
    <w:p w14:paraId="06DD64CC" w14:textId="77777777" w:rsidR="000B75C9" w:rsidRPr="000B75C9" w:rsidRDefault="00D9166D" w:rsidP="000B75C9">
      <w:pPr>
        <w:pStyle w:val="ListParagraph"/>
        <w:ind w:left="1080"/>
      </w:pPr>
      <w:r>
        <w:pict w14:anchorId="336F7060">
          <v:rect id="_x0000_i1090" style="width:0;height:1.5pt" o:hralign="center" o:hrstd="t" o:hr="t" fillcolor="#a0a0a0" stroked="f"/>
        </w:pict>
      </w:r>
    </w:p>
    <w:p w14:paraId="76709396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Header</w:t>
      </w:r>
    </w:p>
    <w:p w14:paraId="57DAEB82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Leadership</w:t>
      </w:r>
    </w:p>
    <w:p w14:paraId="0489CA8C" w14:textId="77777777" w:rsidR="000B75C9" w:rsidRPr="000B75C9" w:rsidRDefault="000B75C9" w:rsidP="000B75C9">
      <w:pPr>
        <w:pStyle w:val="ListParagraph"/>
        <w:ind w:left="1080"/>
      </w:pPr>
      <w:r w:rsidRPr="000B75C9">
        <w:t>Then include:</w:t>
      </w:r>
    </w:p>
    <w:p w14:paraId="352C1B0D" w14:textId="77777777" w:rsidR="000B75C9" w:rsidRPr="000B75C9" w:rsidRDefault="000B75C9" w:rsidP="000B75C9">
      <w:pPr>
        <w:pStyle w:val="ListParagraph"/>
        <w:numPr>
          <w:ilvl w:val="0"/>
          <w:numId w:val="24"/>
        </w:numPr>
      </w:pPr>
      <w:r w:rsidRPr="000B75C9">
        <w:t xml:space="preserve">founder bios, </w:t>
      </w:r>
    </w:p>
    <w:p w14:paraId="7816926B" w14:textId="77777777" w:rsidR="000B75C9" w:rsidRPr="000B75C9" w:rsidRDefault="000B75C9" w:rsidP="000B75C9">
      <w:pPr>
        <w:pStyle w:val="ListParagraph"/>
        <w:numPr>
          <w:ilvl w:val="0"/>
          <w:numId w:val="24"/>
        </w:numPr>
      </w:pPr>
      <w:r w:rsidRPr="000B75C9">
        <w:t xml:space="preserve">healthcare/clinical experience, </w:t>
      </w:r>
    </w:p>
    <w:p w14:paraId="14FC04C4" w14:textId="77777777" w:rsidR="000B75C9" w:rsidRPr="000B75C9" w:rsidRDefault="000B75C9" w:rsidP="000B75C9">
      <w:pPr>
        <w:pStyle w:val="ListParagraph"/>
        <w:numPr>
          <w:ilvl w:val="0"/>
          <w:numId w:val="24"/>
        </w:numPr>
      </w:pPr>
      <w:r w:rsidRPr="000B75C9">
        <w:t xml:space="preserve">operational expertise, </w:t>
      </w:r>
    </w:p>
    <w:p w14:paraId="234F8A47" w14:textId="77777777" w:rsidR="000B75C9" w:rsidRPr="000B75C9" w:rsidRDefault="000B75C9" w:rsidP="000B75C9">
      <w:pPr>
        <w:pStyle w:val="ListParagraph"/>
        <w:numPr>
          <w:ilvl w:val="0"/>
          <w:numId w:val="24"/>
        </w:numPr>
      </w:pPr>
      <w:r w:rsidRPr="000B75C9">
        <w:t xml:space="preserve">AI/technology background if relevant. </w:t>
      </w:r>
    </w:p>
    <w:p w14:paraId="3D788CAD" w14:textId="77777777" w:rsidR="000B75C9" w:rsidRPr="000B75C9" w:rsidRDefault="000B75C9" w:rsidP="000B75C9">
      <w:pPr>
        <w:pStyle w:val="ListParagraph"/>
        <w:ind w:left="1080"/>
      </w:pPr>
      <w:r w:rsidRPr="000B75C9">
        <w:lastRenderedPageBreak/>
        <w:t>BUT:</w:t>
      </w:r>
      <w:r w:rsidRPr="000B75C9">
        <w:br/>
        <w:t>keep bios concise.</w:t>
      </w:r>
    </w:p>
    <w:p w14:paraId="54B99C3E" w14:textId="77777777" w:rsidR="000B75C9" w:rsidRPr="000B75C9" w:rsidRDefault="000B75C9" w:rsidP="000B75C9">
      <w:pPr>
        <w:pStyle w:val="ListParagraph"/>
        <w:ind w:left="1080"/>
      </w:pPr>
      <w:r w:rsidRPr="000B75C9">
        <w:t>Avoid:</w:t>
      </w:r>
    </w:p>
    <w:p w14:paraId="6FABD6BB" w14:textId="77777777" w:rsidR="000B75C9" w:rsidRPr="000B75C9" w:rsidRDefault="000B75C9" w:rsidP="000B75C9">
      <w:pPr>
        <w:pStyle w:val="ListParagraph"/>
        <w:numPr>
          <w:ilvl w:val="0"/>
          <w:numId w:val="25"/>
        </w:numPr>
      </w:pPr>
      <w:r w:rsidRPr="000B75C9">
        <w:t xml:space="preserve">resume dumping, </w:t>
      </w:r>
    </w:p>
    <w:p w14:paraId="2E59A677" w14:textId="77777777" w:rsidR="000B75C9" w:rsidRPr="000B75C9" w:rsidRDefault="000B75C9" w:rsidP="000B75C9">
      <w:pPr>
        <w:pStyle w:val="ListParagraph"/>
        <w:numPr>
          <w:ilvl w:val="0"/>
          <w:numId w:val="25"/>
        </w:numPr>
      </w:pPr>
      <w:r w:rsidRPr="000B75C9">
        <w:t xml:space="preserve">exaggerated startup language, </w:t>
      </w:r>
    </w:p>
    <w:p w14:paraId="4053F7AD" w14:textId="77777777" w:rsidR="000B75C9" w:rsidRPr="000B75C9" w:rsidRDefault="000B75C9" w:rsidP="000B75C9">
      <w:pPr>
        <w:pStyle w:val="ListParagraph"/>
        <w:numPr>
          <w:ilvl w:val="0"/>
          <w:numId w:val="25"/>
        </w:numPr>
      </w:pPr>
      <w:r w:rsidRPr="000B75C9">
        <w:t xml:space="preserve">generic entrepreneurship phrasing. </w:t>
      </w:r>
    </w:p>
    <w:p w14:paraId="70517685" w14:textId="77777777" w:rsidR="000B75C9" w:rsidRPr="000B75C9" w:rsidRDefault="00D9166D" w:rsidP="000B75C9">
      <w:pPr>
        <w:pStyle w:val="ListParagraph"/>
        <w:ind w:left="1080"/>
      </w:pPr>
      <w:r>
        <w:pict w14:anchorId="5536CF44">
          <v:rect id="_x0000_i1091" style="width:0;height:1.5pt" o:hralign="center" o:hrstd="t" o:hr="t" fillcolor="#a0a0a0" stroked="f"/>
        </w:pict>
      </w:r>
    </w:p>
    <w:p w14:paraId="003CC1E2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EXAMPLE STYLE</w:t>
      </w:r>
    </w:p>
    <w:p w14:paraId="35E6AE6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[Founder Name]</w:t>
      </w:r>
    </w:p>
    <w:p w14:paraId="6DBE75B2" w14:textId="77777777" w:rsidR="000B75C9" w:rsidRPr="000B75C9" w:rsidRDefault="000B75C9" w:rsidP="000B75C9">
      <w:pPr>
        <w:pStyle w:val="ListParagraph"/>
        <w:ind w:left="1080"/>
      </w:pPr>
      <w:r w:rsidRPr="000B75C9">
        <w:t>Co-Founder &amp; CEO</w:t>
      </w:r>
    </w:p>
    <w:p w14:paraId="3EB61DAF" w14:textId="77777777" w:rsidR="000B75C9" w:rsidRPr="000B75C9" w:rsidRDefault="000B75C9" w:rsidP="000B75C9">
      <w:pPr>
        <w:pStyle w:val="ListParagraph"/>
        <w:ind w:left="1080"/>
      </w:pPr>
      <w:r w:rsidRPr="000B75C9">
        <w:t>Short bio:</w:t>
      </w:r>
      <w:r w:rsidRPr="000B75C9">
        <w:br/>
        <w:t>Focused on improving participant engagement and operational retention workflows across clinical research through scalable technology infrastructure and modern engagement systems.</w:t>
      </w:r>
    </w:p>
    <w:p w14:paraId="6B9D8B54" w14:textId="77777777" w:rsidR="000B75C9" w:rsidRPr="000B75C9" w:rsidRDefault="000B75C9" w:rsidP="000B75C9">
      <w:pPr>
        <w:pStyle w:val="ListParagraph"/>
        <w:ind w:left="1080"/>
      </w:pPr>
      <w:r w:rsidRPr="000B75C9">
        <w:t>Short.</w:t>
      </w:r>
      <w:r w:rsidRPr="000B75C9">
        <w:br/>
        <w:t>Professional.</w:t>
      </w:r>
      <w:r w:rsidRPr="000B75C9">
        <w:br/>
        <w:t>Focused.</w:t>
      </w:r>
    </w:p>
    <w:p w14:paraId="15F6FDAB" w14:textId="77777777" w:rsidR="000B75C9" w:rsidRPr="000B75C9" w:rsidRDefault="00D9166D" w:rsidP="000B75C9">
      <w:pPr>
        <w:pStyle w:val="ListParagraph"/>
        <w:ind w:left="1080"/>
      </w:pPr>
      <w:r>
        <w:pict w14:anchorId="32BA4CFA">
          <v:rect id="_x0000_i1092" style="width:0;height:1.5pt" o:hralign="center" o:hrstd="t" o:hr="t" fillcolor="#a0a0a0" stroked="f"/>
        </w:pict>
      </w:r>
    </w:p>
    <w:p w14:paraId="3F6E4F2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5 — VISION</w:t>
      </w:r>
    </w:p>
    <w:p w14:paraId="05E06B2F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Header</w:t>
      </w:r>
    </w:p>
    <w:p w14:paraId="0D7CAAE4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Our Vision</w:t>
      </w:r>
    </w:p>
    <w:p w14:paraId="02B4A4E1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Copy</w:t>
      </w:r>
    </w:p>
    <w:p w14:paraId="6725FA1E" w14:textId="77777777" w:rsidR="000B75C9" w:rsidRPr="000B75C9" w:rsidRDefault="000B75C9" w:rsidP="000B75C9">
      <w:pPr>
        <w:pStyle w:val="ListParagraph"/>
        <w:ind w:left="1080"/>
      </w:pPr>
      <w:r w:rsidRPr="000B75C9">
        <w:t>We believe the future of clinical trial retention will be driven by more proactive engagement strategies, better operational coordination, and improved visibility into participant activity throughout the study lifecycle.</w:t>
      </w:r>
    </w:p>
    <w:p w14:paraId="36F93B73" w14:textId="77777777" w:rsidR="000B75C9" w:rsidRPr="000B75C9" w:rsidRDefault="000B75C9" w:rsidP="000B75C9">
      <w:pPr>
        <w:pStyle w:val="ListParagraph"/>
        <w:ind w:left="1080"/>
      </w:pPr>
      <w:r w:rsidRPr="000B75C9">
        <w:t>CliniLink is building infrastructure designed to support more connected and efficient retention operations across modern clinical research.</w:t>
      </w:r>
    </w:p>
    <w:p w14:paraId="126A8080" w14:textId="77777777" w:rsidR="000B75C9" w:rsidRPr="000B75C9" w:rsidRDefault="000B75C9" w:rsidP="000B75C9">
      <w:pPr>
        <w:pStyle w:val="ListParagraph"/>
        <w:ind w:left="1080"/>
      </w:pPr>
      <w:r w:rsidRPr="000B75C9">
        <w:t>This is strong because:</w:t>
      </w:r>
    </w:p>
    <w:p w14:paraId="1AD05A30" w14:textId="77777777" w:rsidR="000B75C9" w:rsidRPr="000B75C9" w:rsidRDefault="000B75C9" w:rsidP="000B75C9">
      <w:pPr>
        <w:pStyle w:val="ListParagraph"/>
        <w:numPr>
          <w:ilvl w:val="0"/>
          <w:numId w:val="26"/>
        </w:numPr>
      </w:pPr>
      <w:r w:rsidRPr="000B75C9">
        <w:t xml:space="preserve">ambitious, </w:t>
      </w:r>
    </w:p>
    <w:p w14:paraId="462092F1" w14:textId="77777777" w:rsidR="000B75C9" w:rsidRPr="000B75C9" w:rsidRDefault="000B75C9" w:rsidP="000B75C9">
      <w:pPr>
        <w:pStyle w:val="ListParagraph"/>
        <w:numPr>
          <w:ilvl w:val="0"/>
          <w:numId w:val="26"/>
        </w:numPr>
      </w:pPr>
      <w:r w:rsidRPr="000B75C9">
        <w:t xml:space="preserve">but not hype-heavy. </w:t>
      </w:r>
    </w:p>
    <w:p w14:paraId="6AB20788" w14:textId="77777777" w:rsidR="000B75C9" w:rsidRPr="000B75C9" w:rsidRDefault="00D9166D" w:rsidP="000B75C9">
      <w:pPr>
        <w:pStyle w:val="ListParagraph"/>
        <w:ind w:left="1080"/>
      </w:pPr>
      <w:r>
        <w:pict w14:anchorId="3027F487">
          <v:rect id="_x0000_i1093" style="width:0;height:1.5pt" o:hralign="center" o:hrstd="t" o:hr="t" fillcolor="#a0a0a0" stroked="f"/>
        </w:pict>
      </w:r>
    </w:p>
    <w:p w14:paraId="4AD7E065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SECTION 6 — FINAL CTA</w:t>
      </w:r>
    </w:p>
    <w:p w14:paraId="56C8636C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Header</w:t>
      </w:r>
    </w:p>
    <w:p w14:paraId="609B132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Learn More About CliniLink</w:t>
      </w:r>
    </w:p>
    <w:p w14:paraId="383BA999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CTA</w:t>
      </w:r>
    </w:p>
    <w:p w14:paraId="63E61CE9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Book a Demo</w:t>
      </w:r>
    </w:p>
    <w:p w14:paraId="0DEFF7AE" w14:textId="77777777" w:rsidR="000B75C9" w:rsidRPr="000B75C9" w:rsidRDefault="000B75C9" w:rsidP="000B75C9">
      <w:pPr>
        <w:pStyle w:val="ListParagraph"/>
        <w:ind w:left="1080"/>
      </w:pPr>
      <w:r w:rsidRPr="000B75C9">
        <w:t>Simple.</w:t>
      </w:r>
    </w:p>
    <w:p w14:paraId="49FD8A4E" w14:textId="77777777" w:rsidR="000B75C9" w:rsidRPr="000B75C9" w:rsidRDefault="00D9166D" w:rsidP="000B75C9">
      <w:pPr>
        <w:pStyle w:val="ListParagraph"/>
        <w:ind w:left="1080"/>
      </w:pPr>
      <w:r>
        <w:pict w14:anchorId="07DCB37E">
          <v:rect id="_x0000_i1094" style="width:0;height:1.5pt" o:hralign="center" o:hrstd="t" o:hr="t" fillcolor="#a0a0a0" stroked="f"/>
        </w:pict>
      </w:r>
    </w:p>
    <w:p w14:paraId="0375B107" w14:textId="77777777" w:rsidR="000B75C9" w:rsidRPr="000B75C9" w:rsidRDefault="000B75C9" w:rsidP="000B75C9">
      <w:pPr>
        <w:pStyle w:val="ListParagraph"/>
        <w:ind w:left="1080"/>
      </w:pPr>
      <w:r w:rsidRPr="000B75C9">
        <w:lastRenderedPageBreak/>
        <w:t>Healthcare enterprise buyers want:</w:t>
      </w:r>
    </w:p>
    <w:p w14:paraId="55150D8B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competence and clarity.</w:t>
      </w:r>
    </w:p>
    <w:p w14:paraId="23B56996" w14:textId="77777777" w:rsidR="000B75C9" w:rsidRPr="000B75C9" w:rsidRDefault="00D9166D" w:rsidP="000B75C9">
      <w:pPr>
        <w:pStyle w:val="ListParagraph"/>
        <w:ind w:left="1080"/>
      </w:pPr>
      <w:r>
        <w:pict w14:anchorId="38DE9116">
          <v:rect id="_x0000_i1095" style="width:0;height:1.5pt" o:hralign="center" o:hrstd="t" o:hr="t" fillcolor="#a0a0a0" stroked="f"/>
        </w:pict>
      </w:r>
    </w:p>
    <w:p w14:paraId="01A05C0A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IMPORTANT POSITIONING PRINCIPLE</w:t>
      </w:r>
    </w:p>
    <w:p w14:paraId="7FF7961D" w14:textId="77777777" w:rsidR="000B75C9" w:rsidRPr="000B75C9" w:rsidRDefault="000B75C9" w:rsidP="000B75C9">
      <w:pPr>
        <w:pStyle w:val="ListParagraph"/>
        <w:ind w:left="1080"/>
      </w:pPr>
      <w:r w:rsidRPr="000B75C9">
        <w:t>The About page should reinforce:</w:t>
      </w:r>
    </w:p>
    <w:p w14:paraId="5846D65D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CliniLink understands the operational realities of clinical trial retention.</w:t>
      </w:r>
    </w:p>
    <w:p w14:paraId="309A8E85" w14:textId="77777777" w:rsidR="000B75C9" w:rsidRPr="000B75C9" w:rsidRDefault="000B75C9" w:rsidP="000B75C9">
      <w:pPr>
        <w:pStyle w:val="ListParagraph"/>
        <w:ind w:left="1080"/>
      </w:pPr>
      <w:r w:rsidRPr="000B75C9">
        <w:t>That matters more than:</w:t>
      </w:r>
    </w:p>
    <w:p w14:paraId="345A4AE6" w14:textId="77777777" w:rsidR="000B75C9" w:rsidRPr="000B75C9" w:rsidRDefault="000B75C9" w:rsidP="000B75C9">
      <w:pPr>
        <w:pStyle w:val="ListParagraph"/>
        <w:numPr>
          <w:ilvl w:val="0"/>
          <w:numId w:val="28"/>
        </w:numPr>
      </w:pPr>
      <w:r w:rsidRPr="000B75C9">
        <w:t xml:space="preserve">flashy branding, </w:t>
      </w:r>
    </w:p>
    <w:p w14:paraId="06F83772" w14:textId="77777777" w:rsidR="000B75C9" w:rsidRPr="000B75C9" w:rsidRDefault="000B75C9" w:rsidP="000B75C9">
      <w:pPr>
        <w:pStyle w:val="ListParagraph"/>
        <w:numPr>
          <w:ilvl w:val="0"/>
          <w:numId w:val="28"/>
        </w:numPr>
      </w:pPr>
      <w:r w:rsidRPr="000B75C9">
        <w:t xml:space="preserve">startup energy, </w:t>
      </w:r>
    </w:p>
    <w:p w14:paraId="7B73B460" w14:textId="77777777" w:rsidR="000B75C9" w:rsidRPr="000B75C9" w:rsidRDefault="000B75C9" w:rsidP="000B75C9">
      <w:pPr>
        <w:pStyle w:val="ListParagraph"/>
        <w:numPr>
          <w:ilvl w:val="0"/>
          <w:numId w:val="28"/>
        </w:numPr>
      </w:pPr>
      <w:r w:rsidRPr="000B75C9">
        <w:t xml:space="preserve">visionary language. </w:t>
      </w:r>
    </w:p>
    <w:p w14:paraId="20DBCE46" w14:textId="77777777" w:rsidR="000B75C9" w:rsidRPr="000B75C9" w:rsidRDefault="00D9166D" w:rsidP="000B75C9">
      <w:pPr>
        <w:pStyle w:val="ListParagraph"/>
        <w:ind w:left="1080"/>
      </w:pPr>
      <w:r>
        <w:pict w14:anchorId="4D70C831">
          <v:rect id="_x0000_i1096" style="width:0;height:1.5pt" o:hralign="center" o:hrstd="t" o:hr="t" fillcolor="#a0a0a0" stroked="f"/>
        </w:pict>
      </w:r>
    </w:p>
    <w:p w14:paraId="2B850F99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DESIGN RECOMMENDATION</w:t>
      </w:r>
    </w:p>
    <w:p w14:paraId="2AB434F4" w14:textId="77777777" w:rsidR="000B75C9" w:rsidRPr="000B75C9" w:rsidRDefault="000B75C9" w:rsidP="000B75C9">
      <w:pPr>
        <w:pStyle w:val="ListParagraph"/>
        <w:ind w:left="1080"/>
      </w:pPr>
      <w:r w:rsidRPr="000B75C9">
        <w:t>The page should feel:</w:t>
      </w:r>
    </w:p>
    <w:p w14:paraId="5E603C58" w14:textId="77777777" w:rsidR="000B75C9" w:rsidRPr="000B75C9" w:rsidRDefault="000B75C9" w:rsidP="000B75C9">
      <w:pPr>
        <w:pStyle w:val="ListParagraph"/>
        <w:numPr>
          <w:ilvl w:val="0"/>
          <w:numId w:val="29"/>
        </w:numPr>
      </w:pPr>
      <w:r w:rsidRPr="000B75C9">
        <w:t xml:space="preserve">clean, </w:t>
      </w:r>
    </w:p>
    <w:p w14:paraId="2CF7F5A7" w14:textId="77777777" w:rsidR="000B75C9" w:rsidRPr="000B75C9" w:rsidRDefault="000B75C9" w:rsidP="000B75C9">
      <w:pPr>
        <w:pStyle w:val="ListParagraph"/>
        <w:numPr>
          <w:ilvl w:val="0"/>
          <w:numId w:val="29"/>
        </w:numPr>
      </w:pPr>
      <w:r w:rsidRPr="000B75C9">
        <w:t xml:space="preserve">calm, </w:t>
      </w:r>
    </w:p>
    <w:p w14:paraId="3F97E0E8" w14:textId="77777777" w:rsidR="000B75C9" w:rsidRPr="000B75C9" w:rsidRDefault="000B75C9" w:rsidP="000B75C9">
      <w:pPr>
        <w:pStyle w:val="ListParagraph"/>
        <w:numPr>
          <w:ilvl w:val="0"/>
          <w:numId w:val="29"/>
        </w:numPr>
      </w:pPr>
      <w:r w:rsidRPr="000B75C9">
        <w:t xml:space="preserve">trustworthy, </w:t>
      </w:r>
    </w:p>
    <w:p w14:paraId="409C0AEF" w14:textId="77777777" w:rsidR="000B75C9" w:rsidRPr="000B75C9" w:rsidRDefault="000B75C9" w:rsidP="000B75C9">
      <w:pPr>
        <w:pStyle w:val="ListParagraph"/>
        <w:numPr>
          <w:ilvl w:val="0"/>
          <w:numId w:val="29"/>
        </w:numPr>
      </w:pPr>
      <w:r w:rsidRPr="000B75C9">
        <w:t xml:space="preserve">operationally mature. </w:t>
      </w:r>
    </w:p>
    <w:p w14:paraId="3D5C46D2" w14:textId="77777777" w:rsidR="000B75C9" w:rsidRPr="000B75C9" w:rsidRDefault="000B75C9" w:rsidP="000B75C9">
      <w:pPr>
        <w:pStyle w:val="ListParagraph"/>
        <w:ind w:left="1080"/>
      </w:pPr>
      <w:r w:rsidRPr="000B75C9">
        <w:t>Use:</w:t>
      </w:r>
    </w:p>
    <w:p w14:paraId="1815B185" w14:textId="77777777" w:rsidR="000B75C9" w:rsidRPr="000B75C9" w:rsidRDefault="000B75C9" w:rsidP="000B75C9">
      <w:pPr>
        <w:pStyle w:val="ListParagraph"/>
        <w:numPr>
          <w:ilvl w:val="0"/>
          <w:numId w:val="30"/>
        </w:numPr>
      </w:pPr>
      <w:r w:rsidRPr="000B75C9">
        <w:t xml:space="preserve">founder photos, </w:t>
      </w:r>
    </w:p>
    <w:p w14:paraId="1347FCE2" w14:textId="77777777" w:rsidR="000B75C9" w:rsidRPr="000B75C9" w:rsidRDefault="000B75C9" w:rsidP="000B75C9">
      <w:pPr>
        <w:pStyle w:val="ListParagraph"/>
        <w:numPr>
          <w:ilvl w:val="0"/>
          <w:numId w:val="30"/>
        </w:numPr>
      </w:pPr>
      <w:r w:rsidRPr="000B75C9">
        <w:t xml:space="preserve">minimal iconography, </w:t>
      </w:r>
    </w:p>
    <w:p w14:paraId="4BBD1B1B" w14:textId="77777777" w:rsidR="000B75C9" w:rsidRPr="000B75C9" w:rsidRDefault="000B75C9" w:rsidP="000B75C9">
      <w:pPr>
        <w:pStyle w:val="ListParagraph"/>
        <w:numPr>
          <w:ilvl w:val="0"/>
          <w:numId w:val="30"/>
        </w:numPr>
      </w:pPr>
      <w:r w:rsidRPr="000B75C9">
        <w:t xml:space="preserve">subtle section separators, </w:t>
      </w:r>
    </w:p>
    <w:p w14:paraId="30C5ACB5" w14:textId="77777777" w:rsidR="000B75C9" w:rsidRPr="000B75C9" w:rsidRDefault="000B75C9" w:rsidP="000B75C9">
      <w:pPr>
        <w:pStyle w:val="ListParagraph"/>
        <w:numPr>
          <w:ilvl w:val="0"/>
          <w:numId w:val="30"/>
        </w:numPr>
      </w:pPr>
      <w:r w:rsidRPr="000B75C9">
        <w:t xml:space="preserve">clean typography. </w:t>
      </w:r>
    </w:p>
    <w:p w14:paraId="2A7F63B0" w14:textId="77777777" w:rsidR="000B75C9" w:rsidRPr="000B75C9" w:rsidRDefault="000B75C9" w:rsidP="000B75C9">
      <w:pPr>
        <w:pStyle w:val="ListParagraph"/>
        <w:ind w:left="1080"/>
      </w:pPr>
      <w:r w:rsidRPr="000B75C9">
        <w:t>Avoid:</w:t>
      </w:r>
    </w:p>
    <w:p w14:paraId="742018CC" w14:textId="77777777" w:rsidR="000B75C9" w:rsidRPr="000B75C9" w:rsidRDefault="000B75C9" w:rsidP="000B75C9">
      <w:pPr>
        <w:pStyle w:val="ListParagraph"/>
        <w:numPr>
          <w:ilvl w:val="0"/>
          <w:numId w:val="31"/>
        </w:numPr>
      </w:pPr>
      <w:r w:rsidRPr="000B75C9">
        <w:t xml:space="preserve">giant mission banners, </w:t>
      </w:r>
    </w:p>
    <w:p w14:paraId="0E643D5A" w14:textId="77777777" w:rsidR="000B75C9" w:rsidRPr="000B75C9" w:rsidRDefault="000B75C9" w:rsidP="000B75C9">
      <w:pPr>
        <w:pStyle w:val="ListParagraph"/>
        <w:numPr>
          <w:ilvl w:val="0"/>
          <w:numId w:val="31"/>
        </w:numPr>
      </w:pPr>
      <w:r w:rsidRPr="000B75C9">
        <w:t xml:space="preserve">animated buzzword graphics, </w:t>
      </w:r>
    </w:p>
    <w:p w14:paraId="36926742" w14:textId="77777777" w:rsidR="000B75C9" w:rsidRPr="000B75C9" w:rsidRDefault="000B75C9" w:rsidP="000B75C9">
      <w:pPr>
        <w:pStyle w:val="ListParagraph"/>
        <w:numPr>
          <w:ilvl w:val="0"/>
          <w:numId w:val="31"/>
        </w:numPr>
      </w:pPr>
      <w:r w:rsidRPr="000B75C9">
        <w:t xml:space="preserve">excessive marketing visuals. </w:t>
      </w:r>
    </w:p>
    <w:p w14:paraId="29902658" w14:textId="77777777" w:rsidR="000B75C9" w:rsidRPr="000B75C9" w:rsidRDefault="00D9166D" w:rsidP="000B75C9">
      <w:pPr>
        <w:pStyle w:val="ListParagraph"/>
        <w:ind w:left="1080"/>
      </w:pPr>
      <w:r>
        <w:pict w14:anchorId="7ABCD969">
          <v:rect id="_x0000_i1097" style="width:0;height:1.5pt" o:hralign="center" o:hrstd="t" o:hr="t" fillcolor="#a0a0a0" stroked="f"/>
        </w:pict>
      </w:r>
    </w:p>
    <w:p w14:paraId="1A1BCFDE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ONE VERY IMPORTANT THING</w:t>
      </w:r>
    </w:p>
    <w:p w14:paraId="38023F95" w14:textId="77777777" w:rsidR="000B75C9" w:rsidRPr="000B75C9" w:rsidRDefault="000B75C9" w:rsidP="000B75C9">
      <w:pPr>
        <w:pStyle w:val="ListParagraph"/>
        <w:ind w:left="1080"/>
      </w:pPr>
      <w:r w:rsidRPr="000B75C9">
        <w:t>The About page is also a trust page.</w:t>
      </w:r>
    </w:p>
    <w:p w14:paraId="494DF8FE" w14:textId="77777777" w:rsidR="000B75C9" w:rsidRPr="000B75C9" w:rsidRDefault="000B75C9" w:rsidP="000B75C9">
      <w:pPr>
        <w:pStyle w:val="ListParagraph"/>
        <w:ind w:left="1080"/>
      </w:pPr>
      <w:r w:rsidRPr="000B75C9">
        <w:t>Sponsors and CROs will subconsciously ask:</w:t>
      </w:r>
    </w:p>
    <w:p w14:paraId="4F55F526" w14:textId="77777777" w:rsidR="000B75C9" w:rsidRPr="000B75C9" w:rsidRDefault="000B75C9" w:rsidP="000B75C9">
      <w:pPr>
        <w:pStyle w:val="ListParagraph"/>
        <w:ind w:left="1080"/>
      </w:pPr>
      <w:r w:rsidRPr="000B75C9">
        <w:t>“Would we trust these people with operational trial workflows?”</w:t>
      </w:r>
    </w:p>
    <w:p w14:paraId="2FAA9A95" w14:textId="77777777" w:rsidR="000B75C9" w:rsidRPr="000B75C9" w:rsidRDefault="000B75C9" w:rsidP="000B75C9">
      <w:pPr>
        <w:pStyle w:val="ListParagraph"/>
        <w:ind w:left="1080"/>
      </w:pPr>
      <w:r w:rsidRPr="000B75C9">
        <w:t>Everything on this page should quietly answer:</w:t>
      </w:r>
    </w:p>
    <w:p w14:paraId="3EF90F8F" w14:textId="77777777" w:rsidR="000B75C9" w:rsidRPr="000B75C9" w:rsidRDefault="000B75C9" w:rsidP="000B75C9">
      <w:pPr>
        <w:pStyle w:val="ListParagraph"/>
        <w:ind w:left="1080"/>
        <w:rPr>
          <w:b/>
          <w:bCs/>
        </w:rPr>
      </w:pPr>
      <w:r w:rsidRPr="000B75C9">
        <w:rPr>
          <w:b/>
          <w:bCs/>
        </w:rPr>
        <w:t>yes.</w:t>
      </w:r>
    </w:p>
    <w:p w14:paraId="5C304E7A" w14:textId="2B984825" w:rsidR="000B75C9" w:rsidRDefault="000B75C9" w:rsidP="006F1C0C">
      <w:pPr>
        <w:pStyle w:val="ListParagraph"/>
        <w:ind w:left="1080"/>
      </w:pPr>
    </w:p>
    <w:p w14:paraId="0C148A10" w14:textId="77777777" w:rsidR="000B75C9" w:rsidRDefault="000B75C9">
      <w:r>
        <w:br w:type="page"/>
      </w:r>
    </w:p>
    <w:p w14:paraId="01080444" w14:textId="37BAB0FF" w:rsidR="000B75C9" w:rsidRPr="007F7EDD" w:rsidRDefault="000B75C9" w:rsidP="006F1C0C">
      <w:pPr>
        <w:pStyle w:val="ListParagraph"/>
        <w:ind w:left="1080"/>
        <w:rPr>
          <w:b/>
          <w:bCs/>
        </w:rPr>
      </w:pPr>
      <w:r w:rsidRPr="007F7EDD">
        <w:rPr>
          <w:b/>
          <w:bCs/>
        </w:rPr>
        <w:lastRenderedPageBreak/>
        <w:t>Contact us</w:t>
      </w:r>
    </w:p>
    <w:p w14:paraId="751D4AAC" w14:textId="77777777" w:rsidR="000B75C9" w:rsidRDefault="000B75C9" w:rsidP="006F1C0C">
      <w:pPr>
        <w:pStyle w:val="ListParagraph"/>
        <w:ind w:left="1080"/>
      </w:pPr>
    </w:p>
    <w:p w14:paraId="025F23D5" w14:textId="2CEE0878" w:rsidR="000B75C9" w:rsidRDefault="000B75C9" w:rsidP="006F1C0C">
      <w:pPr>
        <w:pStyle w:val="ListParagraph"/>
        <w:ind w:left="1080"/>
      </w:pPr>
      <w:r>
        <w:t>US map – Showing Boston</w:t>
      </w:r>
    </w:p>
    <w:p w14:paraId="03E1EB41" w14:textId="01F61F68" w:rsidR="000B75C9" w:rsidRDefault="000B75C9" w:rsidP="006F1C0C">
      <w:pPr>
        <w:pStyle w:val="ListParagraph"/>
        <w:ind w:left="1080"/>
      </w:pPr>
      <w:r>
        <w:t xml:space="preserve">Our email – </w:t>
      </w:r>
    </w:p>
    <w:p w14:paraId="0564E5A1" w14:textId="168411FD" w:rsidR="000B75C9" w:rsidRDefault="000B75C9" w:rsidP="006F1C0C">
      <w:pPr>
        <w:pStyle w:val="ListParagraph"/>
        <w:ind w:left="1080"/>
      </w:pPr>
      <w:r>
        <w:t xml:space="preserve">Tel # </w:t>
      </w:r>
    </w:p>
    <w:p w14:paraId="612FB9EA" w14:textId="04355702" w:rsidR="000B75C9" w:rsidRDefault="000B75C9" w:rsidP="006F1C0C">
      <w:pPr>
        <w:pStyle w:val="ListParagraph"/>
        <w:ind w:left="1080"/>
      </w:pPr>
      <w:r>
        <w:t>Fax#</w:t>
      </w:r>
    </w:p>
    <w:p w14:paraId="0811A31B" w14:textId="412B9BE1" w:rsidR="00426B15" w:rsidRDefault="00426B15" w:rsidP="006F1C0C">
      <w:pPr>
        <w:pStyle w:val="ListParagraph"/>
        <w:ind w:left="1080"/>
      </w:pPr>
      <w:r>
        <w:t>CTA; Contact form</w:t>
      </w:r>
    </w:p>
    <w:p w14:paraId="7573E55A" w14:textId="77777777" w:rsidR="000B75C9" w:rsidRDefault="000B75C9" w:rsidP="006F1C0C">
      <w:pPr>
        <w:pStyle w:val="ListParagraph"/>
        <w:ind w:left="1080"/>
      </w:pPr>
    </w:p>
    <w:p w14:paraId="044EED6D" w14:textId="0FFB1700" w:rsidR="000B75C9" w:rsidRPr="00AF4DAF" w:rsidRDefault="000B75C9" w:rsidP="006F1C0C">
      <w:pPr>
        <w:pStyle w:val="ListParagraph"/>
        <w:ind w:left="1080"/>
      </w:pPr>
      <w:r>
        <w:t xml:space="preserve">And a QR code – our website. </w:t>
      </w:r>
    </w:p>
    <w:sectPr w:rsidR="000B75C9" w:rsidRPr="00AF4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28B"/>
    <w:multiLevelType w:val="multilevel"/>
    <w:tmpl w:val="FEC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825"/>
    <w:multiLevelType w:val="multilevel"/>
    <w:tmpl w:val="533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6954"/>
    <w:multiLevelType w:val="multilevel"/>
    <w:tmpl w:val="103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0DAC"/>
    <w:multiLevelType w:val="multilevel"/>
    <w:tmpl w:val="7B9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0218"/>
    <w:multiLevelType w:val="multilevel"/>
    <w:tmpl w:val="1D1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C255A"/>
    <w:multiLevelType w:val="multilevel"/>
    <w:tmpl w:val="374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73CCF"/>
    <w:multiLevelType w:val="multilevel"/>
    <w:tmpl w:val="296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2CE8"/>
    <w:multiLevelType w:val="multilevel"/>
    <w:tmpl w:val="15B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02B8B"/>
    <w:multiLevelType w:val="multilevel"/>
    <w:tmpl w:val="612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22A5C"/>
    <w:multiLevelType w:val="multilevel"/>
    <w:tmpl w:val="8EFE33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8666D"/>
    <w:multiLevelType w:val="multilevel"/>
    <w:tmpl w:val="6E4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F0B36"/>
    <w:multiLevelType w:val="multilevel"/>
    <w:tmpl w:val="8B5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230D"/>
    <w:multiLevelType w:val="multilevel"/>
    <w:tmpl w:val="B95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219C2"/>
    <w:multiLevelType w:val="multilevel"/>
    <w:tmpl w:val="D1B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70794"/>
    <w:multiLevelType w:val="multilevel"/>
    <w:tmpl w:val="F1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822EF"/>
    <w:multiLevelType w:val="multilevel"/>
    <w:tmpl w:val="A18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81D3A"/>
    <w:multiLevelType w:val="multilevel"/>
    <w:tmpl w:val="BE4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E1651"/>
    <w:multiLevelType w:val="multilevel"/>
    <w:tmpl w:val="C57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63D8A"/>
    <w:multiLevelType w:val="multilevel"/>
    <w:tmpl w:val="157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4453A"/>
    <w:multiLevelType w:val="multilevel"/>
    <w:tmpl w:val="242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A0177"/>
    <w:multiLevelType w:val="multilevel"/>
    <w:tmpl w:val="D13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24B26"/>
    <w:multiLevelType w:val="multilevel"/>
    <w:tmpl w:val="64E638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F47B1"/>
    <w:multiLevelType w:val="multilevel"/>
    <w:tmpl w:val="476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38FF"/>
    <w:multiLevelType w:val="multilevel"/>
    <w:tmpl w:val="89C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31A44"/>
    <w:multiLevelType w:val="multilevel"/>
    <w:tmpl w:val="97C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37E61"/>
    <w:multiLevelType w:val="multilevel"/>
    <w:tmpl w:val="324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26622"/>
    <w:multiLevelType w:val="multilevel"/>
    <w:tmpl w:val="EEA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32815"/>
    <w:multiLevelType w:val="multilevel"/>
    <w:tmpl w:val="B0A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335D3"/>
    <w:multiLevelType w:val="hybridMultilevel"/>
    <w:tmpl w:val="3BF2FC8A"/>
    <w:lvl w:ilvl="0" w:tplc="228820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041F90"/>
    <w:multiLevelType w:val="multilevel"/>
    <w:tmpl w:val="255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B2760"/>
    <w:multiLevelType w:val="multilevel"/>
    <w:tmpl w:val="803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701588">
    <w:abstractNumId w:val="28"/>
  </w:num>
  <w:num w:numId="2" w16cid:durableId="1158302500">
    <w:abstractNumId w:val="9"/>
  </w:num>
  <w:num w:numId="3" w16cid:durableId="1031145117">
    <w:abstractNumId w:val="21"/>
  </w:num>
  <w:num w:numId="4" w16cid:durableId="577718191">
    <w:abstractNumId w:val="7"/>
  </w:num>
  <w:num w:numId="5" w16cid:durableId="1431970960">
    <w:abstractNumId w:val="11"/>
  </w:num>
  <w:num w:numId="6" w16cid:durableId="653293024">
    <w:abstractNumId w:val="20"/>
  </w:num>
  <w:num w:numId="7" w16cid:durableId="921526209">
    <w:abstractNumId w:val="26"/>
  </w:num>
  <w:num w:numId="8" w16cid:durableId="1266109971">
    <w:abstractNumId w:val="6"/>
  </w:num>
  <w:num w:numId="9" w16cid:durableId="58749364">
    <w:abstractNumId w:val="24"/>
  </w:num>
  <w:num w:numId="10" w16cid:durableId="1572620684">
    <w:abstractNumId w:val="23"/>
  </w:num>
  <w:num w:numId="11" w16cid:durableId="1632711403">
    <w:abstractNumId w:val="8"/>
  </w:num>
  <w:num w:numId="12" w16cid:durableId="10500264">
    <w:abstractNumId w:val="10"/>
  </w:num>
  <w:num w:numId="13" w16cid:durableId="937636195">
    <w:abstractNumId w:val="16"/>
  </w:num>
  <w:num w:numId="14" w16cid:durableId="1245723107">
    <w:abstractNumId w:val="19"/>
  </w:num>
  <w:num w:numId="15" w16cid:durableId="557478756">
    <w:abstractNumId w:val="0"/>
  </w:num>
  <w:num w:numId="16" w16cid:durableId="680395182">
    <w:abstractNumId w:val="4"/>
  </w:num>
  <w:num w:numId="17" w16cid:durableId="893199665">
    <w:abstractNumId w:val="2"/>
  </w:num>
  <w:num w:numId="18" w16cid:durableId="1451708474">
    <w:abstractNumId w:val="29"/>
  </w:num>
  <w:num w:numId="19" w16cid:durableId="434981674">
    <w:abstractNumId w:val="30"/>
  </w:num>
  <w:num w:numId="20" w16cid:durableId="38477588">
    <w:abstractNumId w:val="14"/>
  </w:num>
  <w:num w:numId="21" w16cid:durableId="306252243">
    <w:abstractNumId w:val="1"/>
  </w:num>
  <w:num w:numId="22" w16cid:durableId="1331643251">
    <w:abstractNumId w:val="5"/>
  </w:num>
  <w:num w:numId="23" w16cid:durableId="665671664">
    <w:abstractNumId w:val="25"/>
  </w:num>
  <w:num w:numId="24" w16cid:durableId="768353165">
    <w:abstractNumId w:val="27"/>
  </w:num>
  <w:num w:numId="25" w16cid:durableId="244921928">
    <w:abstractNumId w:val="3"/>
  </w:num>
  <w:num w:numId="26" w16cid:durableId="304821336">
    <w:abstractNumId w:val="12"/>
  </w:num>
  <w:num w:numId="27" w16cid:durableId="2124566954">
    <w:abstractNumId w:val="17"/>
  </w:num>
  <w:num w:numId="28" w16cid:durableId="942882441">
    <w:abstractNumId w:val="15"/>
  </w:num>
  <w:num w:numId="29" w16cid:durableId="632910767">
    <w:abstractNumId w:val="18"/>
  </w:num>
  <w:num w:numId="30" w16cid:durableId="1726296418">
    <w:abstractNumId w:val="22"/>
  </w:num>
  <w:num w:numId="31" w16cid:durableId="51126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0C"/>
    <w:rsid w:val="000B75C9"/>
    <w:rsid w:val="000C58BB"/>
    <w:rsid w:val="000D477F"/>
    <w:rsid w:val="001F4FF5"/>
    <w:rsid w:val="00380652"/>
    <w:rsid w:val="00382CD7"/>
    <w:rsid w:val="00426B15"/>
    <w:rsid w:val="00582E7B"/>
    <w:rsid w:val="006F1C0C"/>
    <w:rsid w:val="00747F42"/>
    <w:rsid w:val="007F7EDD"/>
    <w:rsid w:val="008D3034"/>
    <w:rsid w:val="009303AF"/>
    <w:rsid w:val="009A2D5E"/>
    <w:rsid w:val="00AC2FC6"/>
    <w:rsid w:val="00AF4DAF"/>
    <w:rsid w:val="00C063E1"/>
    <w:rsid w:val="00DA79CC"/>
    <w:rsid w:val="00DB1F08"/>
    <w:rsid w:val="00E8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EF63"/>
  <w15:chartTrackingRefBased/>
  <w15:docId w15:val="{C42E4C5B-9B3F-4E97-9FE2-ECB12B90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25</Pages>
  <Words>2319</Words>
  <Characters>16333</Characters>
  <Application>Microsoft Office Word</Application>
  <DocSecurity>0</DocSecurity>
  <Lines>742</Lines>
  <Paragraphs>582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Shah</dc:creator>
  <cp:keywords/>
  <dc:description/>
  <cp:lastModifiedBy>Paresh Shah</cp:lastModifiedBy>
  <cp:revision>10</cp:revision>
  <dcterms:created xsi:type="dcterms:W3CDTF">2026-05-12T20:31:00Z</dcterms:created>
  <dcterms:modified xsi:type="dcterms:W3CDTF">2026-05-14T14:44:00Z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a4af67f5-6cb5-4c68-bc47-48b8d3994bf1</vt:lpwstr>
  </property>
</Properties>
</file>