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tbl>
      <w:tblPr>
        <w:tblStyle w:val="602"/>
        <w:tblW w:w="15002" w:type="dxa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firstRow="1" w:noVBand="1" w:lastRow="0" w:firstColumn="1" w:lastColumn="0" w:noHBand="0" w:val="04a0"/>
      </w:tblPr>
      <w:tblGrid>
        <w:gridCol w:w="105"/>
        <w:gridCol w:w="2310"/>
        <w:gridCol w:w="2310"/>
        <w:gridCol w:w="1469"/>
        <w:gridCol w:w="1470"/>
        <w:gridCol w:w="2310"/>
        <w:gridCol w:w="1786"/>
        <w:gridCol w:w="2205"/>
        <w:gridCol w:w="1035"/>
      </w:tblGrid>
      <w:tr>
        <w:trPr>
          <w:trHeight w:val="375" w:hRule="exact"/>
        </w:trPr>
        <w:tc>
          <w:tcPr>
            <w:tcW w:w="15000" w:type="dxa"/>
            <w:gridSpan w:val="9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right"/>
              <w:rPr>
                <w:sz w:val="14"/>
                <w:szCs w:val="14"/>
              </w:rPr>
            </w:pPr>
            <w:r>
              <mc:AlternateContent>
                <mc:Choice Requires="wps">
                  <w:drawing>
                    <wp:anchor behindDoc="0" distT="0" distB="0" distL="0" distR="0" simplePos="0" locked="0" layoutInCell="1" allowOverlap="1" relativeHeight="2">
                      <wp:simplePos x="0" y="0"/>
                      <wp:positionH relativeFrom="leftMargin">
                        <wp:posOffset>0</wp:posOffset>
                      </wp:positionH>
                      <wp:positionV relativeFrom="topMargin">
                        <wp:posOffset>0</wp:posOffset>
                      </wp:positionV>
                      <wp:extent cx="2844800" cy="504825"/>
                      <wp:effectExtent l="0" t="0" r="0" b="0"/>
                      <wp:wrapNone/>
                      <wp:docPr id="1" name="Изображение1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44000" cy="504360"/>
                              </a:xfrm>
                              <a:prstGeom prst="rect">
                                <a:avLst/>
                              </a:prstGeom>
                              <a:noFill/>
                              <a:ln w="0">
                                <a:noFill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shape_0" ID="Изображение1" path="m0,0l-2147483645,0l-2147483645,-2147483646l0,-2147483646xe" stroked="f" o:allowincell="t" style="position:absolute;margin-left:0pt;margin-top:0pt;width:223.9pt;height:39.65pt;mso-wrap-style:none;v-text-anchor:middle;mso-position-horizontal-relative:page">
                      <v:fill o:detectmouseclick="t" on="false"/>
                      <v:stroke color="#3465a4" joinstyle="round" endcap="flat"/>
                      <w10:wrap type="none"/>
                    </v:rect>
                  </w:pict>
                </mc:Fallback>
              </mc:AlternateContent>
            </w:r>
            <w:r>
              <w:rPr>
                <w:rFonts w:eastAsia="Arial" w:cs="Arial" w:ascii="Arial" w:hAnsi="Arial"/>
                <w:kern w:val="0"/>
                <w:sz w:val="14"/>
                <w:szCs w:val="14"/>
                <w:lang w:val="ru-RU" w:eastAsia="ru-RU" w:bidi="ar-SA"/>
              </w:rPr>
              <w:t>Унифицированная форма № ТОРГ-13</w:t>
              <w:br/>
              <w:t>Утверждена постановлением Госкомстата России от 25.12.98 № 132</w:t>
            </w:r>
          </w:p>
        </w:tc>
      </w:tr>
      <w:tr>
        <w:trPr>
          <w:trHeight w:val="255" w:hRule="exact"/>
        </w:trPr>
        <w:tc>
          <w:tcPr>
            <w:tcW w:w="105" w:type="dxa"/>
            <w:tcBorders/>
            <w:shd w:color="auto" w:fill="auto" w:val="clear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2310" w:type="dxa"/>
            <w:tcBorders/>
            <w:shd w:color="auto" w:fill="auto" w:val="clear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2310" w:type="dxa"/>
            <w:tcBorders/>
            <w:shd w:color="auto" w:fill="auto" w:val="clear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1469" w:type="dxa"/>
            <w:tcBorders/>
            <w:shd w:color="auto" w:fill="auto" w:val="clear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1470" w:type="dxa"/>
            <w:tcBorders/>
            <w:shd w:color="auto" w:fill="auto" w:val="clear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2310" w:type="dxa"/>
            <w:tcBorders/>
            <w:shd w:color="auto" w:fill="auto" w:val="clear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1786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2205" w:type="dxa"/>
            <w:tcBorders/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right"/>
              <w:rPr>
                <w:sz w:val="18"/>
                <w:szCs w:val="18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1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16"/>
                <w:lang w:val="ru-RU" w:eastAsia="ru-RU" w:bidi="ar-SA"/>
              </w:rPr>
              <w:t>Коды</w:t>
            </w:r>
          </w:p>
        </w:tc>
      </w:tr>
      <w:tr>
        <w:trPr>
          <w:trHeight w:val="405" w:hRule="exact"/>
        </w:trPr>
        <w:tc>
          <w:tcPr>
            <w:tcW w:w="13965" w:type="dxa"/>
            <w:gridSpan w:val="8"/>
            <w:tcBorders/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right"/>
              <w:rPr>
                <w:sz w:val="18"/>
                <w:szCs w:val="18"/>
              </w:rPr>
            </w:pPr>
            <w:r>
              <w:rPr>
                <w:rFonts w:eastAsia="Arial" w:cs="Arial" w:ascii="Arial" w:hAnsi="Arial"/>
                <w:kern w:val="0"/>
                <w:sz w:val="18"/>
                <w:szCs w:val="18"/>
                <w:lang w:val="ru-RU" w:eastAsia="ru-RU" w:bidi="ar-SA"/>
              </w:rPr>
              <w:t>Форма по ОКУД</w:t>
            </w:r>
          </w:p>
        </w:tc>
        <w:tc>
          <w:tcPr>
            <w:tcW w:w="1035" w:type="dxa"/>
            <w:tcBorders>
              <w:top w:val="single" w:sz="10" w:space="0" w:color="000000"/>
              <w:left w:val="single" w:sz="10" w:space="0" w:color="000000"/>
              <w:right w:val="single" w:sz="10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b/>
                <w:b/>
                <w:sz w:val="18"/>
                <w:szCs w:val="18"/>
              </w:rPr>
            </w:pPr>
            <w:r>
              <w:rPr>
                <w:rFonts w:eastAsia="Arial" w:cs="Arial" w:ascii="Arial" w:hAnsi="Arial"/>
                <w:b/>
                <w:kern w:val="0"/>
                <w:sz w:val="18"/>
                <w:szCs w:val="18"/>
                <w:lang w:val="ru-RU" w:eastAsia="ru-RU" w:bidi="ar-SA"/>
              </w:rPr>
              <w:t>0330213</w:t>
            </w:r>
          </w:p>
        </w:tc>
      </w:tr>
      <w:tr>
        <w:trPr>
          <w:trHeight w:val="405" w:hRule="exact"/>
        </w:trPr>
        <w:tc>
          <w:tcPr>
            <w:tcW w:w="105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righ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11655" w:type="dxa"/>
            <w:gridSpan w:val="6"/>
            <w:tcBorders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16"/>
                <w:lang w:val="ru-RU" w:eastAsia="ru-RU" w:bidi="ar-SA"/>
              </w:rPr>
              <w:t>{MyCompanyRequisiteRqCompanyName}, ИНН {MyCompanyRequisiteRqInn}, {MyCompanyRequisiteRegisteredAddressText}, тел.: {MyCompanyPhone}</w:t>
            </w:r>
          </w:p>
        </w:tc>
        <w:tc>
          <w:tcPr>
            <w:tcW w:w="2205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right"/>
              <w:rPr>
                <w:sz w:val="18"/>
                <w:szCs w:val="18"/>
              </w:rPr>
            </w:pPr>
            <w:r>
              <w:rPr>
                <w:rFonts w:eastAsia="Arial" w:cs="Arial" w:ascii="Arial" w:hAnsi="Arial"/>
                <w:kern w:val="0"/>
                <w:sz w:val="18"/>
                <w:szCs w:val="18"/>
                <w:lang w:val="ru-RU" w:eastAsia="ru-RU" w:bidi="ar-SA"/>
              </w:rPr>
              <w:t>по ОКПО</w:t>
            </w:r>
          </w:p>
        </w:tc>
        <w:tc>
          <w:tcPr>
            <w:tcW w:w="1035" w:type="dxa"/>
            <w:tcBorders>
              <w:top w:val="single" w:sz="4" w:space="0" w:color="000000"/>
              <w:left w:val="single" w:sz="10" w:space="0" w:color="000000"/>
              <w:bottom w:val="single" w:sz="4" w:space="0" w:color="000000"/>
              <w:right w:val="single" w:sz="10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center"/>
              <w:rPr>
                <w:b/>
                <w:b/>
                <w:sz w:val="18"/>
                <w:szCs w:val="18"/>
              </w:rPr>
            </w:pPr>
            <w:r>
              <w:rPr>
                <w:rFonts w:eastAsia="Arial" w:cs="Arial" w:ascii="Arial" w:hAnsi="Arial"/>
                <w:b/>
                <w:kern w:val="0"/>
                <w:sz w:val="16"/>
                <w:szCs w:val="24"/>
                <w:lang w:val="ru-RU" w:eastAsia="ru-RU" w:bidi="ar-SA"/>
              </w:rPr>
            </w:r>
          </w:p>
        </w:tc>
      </w:tr>
      <w:tr>
        <w:trPr>
          <w:trHeight w:val="405" w:hRule="exact"/>
        </w:trPr>
        <w:tc>
          <w:tcPr>
            <w:tcW w:w="2415" w:type="dxa"/>
            <w:gridSpan w:val="2"/>
            <w:tcBorders/>
            <w:shd w:color="auto" w:fill="auto" w:val="clear"/>
          </w:tcPr>
          <w:p>
            <w:pPr>
              <w:pStyle w:val="Normal"/>
              <w:widowControl/>
              <w:spacing w:before="0" w:after="0"/>
              <w:jc w:val="center"/>
              <w:rPr>
                <w:sz w:val="12"/>
                <w:szCs w:val="12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7559" w:type="dxa"/>
            <w:gridSpan w:val="4"/>
            <w:tcBorders/>
            <w:shd w:color="auto" w:fill="auto" w:val="clear"/>
          </w:tcPr>
          <w:p>
            <w:pPr>
              <w:pStyle w:val="Normal"/>
              <w:widowControl/>
              <w:spacing w:before="0" w:after="0"/>
              <w:jc w:val="center"/>
              <w:rPr>
                <w:sz w:val="12"/>
                <w:szCs w:val="12"/>
              </w:rPr>
            </w:pPr>
            <w:r>
              <w:rPr>
                <w:rFonts w:eastAsia="Arial" w:cs="Arial" w:ascii="Arial" w:hAnsi="Arial"/>
                <w:kern w:val="0"/>
                <w:sz w:val="12"/>
                <w:szCs w:val="12"/>
                <w:lang w:val="ru-RU" w:eastAsia="ru-RU" w:bidi="ar-SA"/>
              </w:rPr>
              <w:t>организация</w:t>
            </w:r>
          </w:p>
        </w:tc>
        <w:tc>
          <w:tcPr>
            <w:tcW w:w="3991" w:type="dxa"/>
            <w:gridSpan w:val="2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right"/>
              <w:rPr>
                <w:sz w:val="18"/>
                <w:szCs w:val="18"/>
              </w:rPr>
            </w:pPr>
            <w:r>
              <w:rPr>
                <w:rFonts w:eastAsia="Arial" w:cs="Arial" w:ascii="Arial" w:hAnsi="Arial"/>
                <w:kern w:val="0"/>
                <w:sz w:val="18"/>
                <w:szCs w:val="18"/>
                <w:lang w:val="ru-RU" w:eastAsia="ru-RU" w:bidi="ar-SA"/>
              </w:rPr>
              <w:t>Вид деятельности по ОКДП</w:t>
            </w:r>
          </w:p>
        </w:tc>
        <w:tc>
          <w:tcPr>
            <w:tcW w:w="1035" w:type="dxa"/>
            <w:tcBorders>
              <w:left w:val="single" w:sz="10" w:space="0" w:color="000000"/>
              <w:right w:val="single" w:sz="10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center"/>
              <w:rPr>
                <w:b/>
                <w:b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kern w:val="0"/>
                <w:sz w:val="16"/>
                <w:szCs w:val="24"/>
                <w:lang w:val="ru-RU" w:eastAsia="ru-RU" w:bidi="ar-SA"/>
              </w:rPr>
            </w:r>
          </w:p>
        </w:tc>
      </w:tr>
      <w:tr>
        <w:trPr>
          <w:trHeight w:val="405" w:hRule="exact"/>
        </w:trPr>
        <w:tc>
          <w:tcPr>
            <w:tcW w:w="105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2310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2310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1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16"/>
                <w:lang w:val="ru-RU" w:eastAsia="ru-RU" w:bidi="ar-SA"/>
              </w:rPr>
              <w:t>Номер документа</w:t>
            </w: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16"/>
                <w:lang w:val="ru-RU" w:eastAsia="ru-RU" w:bidi="ar-SA"/>
              </w:rPr>
              <w:t>Дата составления</w:t>
            </w:r>
          </w:p>
        </w:tc>
        <w:tc>
          <w:tcPr>
            <w:tcW w:w="6301" w:type="dxa"/>
            <w:gridSpan w:val="3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right"/>
              <w:rPr>
                <w:sz w:val="18"/>
                <w:szCs w:val="18"/>
              </w:rPr>
            </w:pPr>
            <w:r>
              <w:rPr>
                <w:rFonts w:eastAsia="Arial" w:cs="Arial" w:ascii="Arial" w:hAnsi="Arial"/>
                <w:kern w:val="0"/>
                <w:sz w:val="18"/>
                <w:szCs w:val="18"/>
                <w:lang w:val="ru-RU" w:eastAsia="ru-RU" w:bidi="ar-SA"/>
              </w:rPr>
              <w:t>Вид операции</w:t>
            </w:r>
          </w:p>
        </w:tc>
        <w:tc>
          <w:tcPr>
            <w:tcW w:w="1035" w:type="dxa"/>
            <w:tcBorders>
              <w:top w:val="single" w:sz="4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center"/>
              <w:rPr>
                <w:b/>
                <w:b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kern w:val="0"/>
                <w:sz w:val="16"/>
                <w:szCs w:val="24"/>
                <w:lang w:val="ru-RU" w:eastAsia="ru-RU" w:bidi="ar-SA"/>
              </w:rPr>
            </w:r>
          </w:p>
        </w:tc>
      </w:tr>
      <w:tr>
        <w:trPr>
          <w:trHeight w:val="405" w:hRule="exact"/>
        </w:trPr>
        <w:tc>
          <w:tcPr>
            <w:tcW w:w="4725" w:type="dxa"/>
            <w:gridSpan w:val="3"/>
            <w:tcBorders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b/>
                <w:b/>
                <w:sz w:val="18"/>
                <w:szCs w:val="18"/>
              </w:rPr>
            </w:pPr>
            <w:r>
              <w:rPr>
                <w:rFonts w:eastAsia="Arial" w:cs="Arial" w:ascii="Arial" w:hAnsi="Arial"/>
                <w:b/>
                <w:kern w:val="0"/>
                <w:sz w:val="18"/>
                <w:szCs w:val="18"/>
                <w:lang w:val="ru-RU" w:eastAsia="ru-RU" w:bidi="ar-SA"/>
              </w:rPr>
              <w:t xml:space="preserve">                                 </w:t>
            </w:r>
            <w:r>
              <w:rPr>
                <w:rFonts w:eastAsia="Arial" w:cs="Arial" w:ascii="Arial" w:hAnsi="Arial"/>
                <w:b/>
                <w:kern w:val="0"/>
                <w:sz w:val="18"/>
                <w:szCs w:val="18"/>
                <w:lang w:val="ru-RU" w:eastAsia="ru-RU" w:bidi="ar-SA"/>
              </w:rPr>
              <w:t>Н А К Л А Д Н А Я</w:t>
            </w:r>
          </w:p>
        </w:tc>
        <w:tc>
          <w:tcPr>
            <w:tcW w:w="1469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sz w:val="18"/>
                <w:szCs w:val="18"/>
              </w:rPr>
            </w:pPr>
            <w:r>
              <w:rPr>
                <w:rFonts w:eastAsia="Arial" w:cs="Arial" w:ascii="Arial" w:hAnsi="Arial"/>
                <w:kern w:val="0"/>
                <w:sz w:val="18"/>
                <w:szCs w:val="18"/>
                <w:lang w:val="ru-RU" w:eastAsia="ru-RU" w:bidi="ar-SA"/>
              </w:rPr>
              <w:t>{DocumentNumber}</w:t>
            </w:r>
          </w:p>
        </w:tc>
        <w:tc>
          <w:tcPr>
            <w:tcW w:w="1470" w:type="dxa"/>
            <w:tcBorders>
              <w:top w:val="single" w:sz="10" w:space="0" w:color="000000"/>
              <w:left w:val="single" w:sz="4" w:space="0" w:color="000000"/>
              <w:bottom w:val="single" w:sz="10" w:space="0" w:color="000000"/>
              <w:right w:val="single" w:sz="10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sz w:val="18"/>
                <w:szCs w:val="18"/>
              </w:rPr>
            </w:pPr>
            <w:r>
              <w:rPr>
                <w:rFonts w:eastAsia="Arial" w:cs="Arial" w:ascii="Arial" w:hAnsi="Arial"/>
                <w:kern w:val="0"/>
                <w:sz w:val="18"/>
                <w:szCs w:val="18"/>
                <w:lang w:val="ru-RU" w:eastAsia="ru-RU" w:bidi="ar-SA"/>
              </w:rPr>
              <w:t>{DocumentCreateTime~d.m.Y}</w:t>
            </w:r>
          </w:p>
        </w:tc>
        <w:tc>
          <w:tcPr>
            <w:tcW w:w="2310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1786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2205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1035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</w:tr>
      <w:tr>
        <w:trPr>
          <w:trHeight w:val="777" w:hRule="exact"/>
        </w:trPr>
        <w:tc>
          <w:tcPr>
            <w:tcW w:w="105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2310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2310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b/>
                <w:b/>
                <w:sz w:val="18"/>
                <w:szCs w:val="18"/>
              </w:rPr>
            </w:pPr>
            <w:r>
              <w:rPr>
                <w:rFonts w:eastAsia="Arial" w:cs="Arial" w:ascii="Arial" w:hAnsi="Arial"/>
                <w:b/>
                <w:kern w:val="0"/>
                <w:sz w:val="18"/>
                <w:szCs w:val="18"/>
                <w:lang w:val="ru-RU" w:eastAsia="ru-RU" w:bidi="ar-SA"/>
              </w:rPr>
              <w:t>на внутреннее перемещение, передачу товаров, тары</w:t>
            </w:r>
          </w:p>
        </w:tc>
        <w:tc>
          <w:tcPr>
            <w:tcW w:w="1469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b/>
                <w:b/>
                <w:sz w:val="18"/>
                <w:szCs w:val="18"/>
              </w:rPr>
            </w:pPr>
            <w:r>
              <w:rPr>
                <w:rFonts w:eastAsia="Arial" w:cs="Arial" w:ascii="Arial" w:hAnsi="Arial"/>
                <w:b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1470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b/>
                <w:b/>
                <w:sz w:val="18"/>
                <w:szCs w:val="18"/>
              </w:rPr>
            </w:pPr>
            <w:r>
              <w:rPr>
                <w:rFonts w:eastAsia="Arial" w:cs="Arial" w:ascii="Arial" w:hAnsi="Arial"/>
                <w:b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2310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b/>
                <w:b/>
                <w:sz w:val="18"/>
                <w:szCs w:val="18"/>
              </w:rPr>
            </w:pPr>
            <w:r>
              <w:rPr>
                <w:rFonts w:eastAsia="Arial" w:cs="Arial" w:ascii="Arial" w:hAnsi="Arial"/>
                <w:b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1786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b/>
                <w:b/>
                <w:sz w:val="18"/>
                <w:szCs w:val="18"/>
              </w:rPr>
            </w:pPr>
            <w:r>
              <w:rPr>
                <w:rFonts w:eastAsia="Arial" w:cs="Arial" w:ascii="Arial" w:hAnsi="Arial"/>
                <w:b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2205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b/>
                <w:b/>
                <w:sz w:val="18"/>
                <w:szCs w:val="18"/>
              </w:rPr>
            </w:pPr>
            <w:r>
              <w:rPr>
                <w:rFonts w:eastAsia="Arial" w:cs="Arial" w:ascii="Arial" w:hAnsi="Arial"/>
                <w:b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1035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b/>
                <w:b/>
                <w:sz w:val="18"/>
                <w:szCs w:val="18"/>
              </w:rPr>
            </w:pPr>
            <w:r>
              <w:rPr>
                <w:rFonts w:eastAsia="Arial" w:cs="Arial" w:ascii="Arial" w:hAnsi="Arial"/>
                <w:b/>
                <w:kern w:val="0"/>
                <w:sz w:val="16"/>
                <w:szCs w:val="24"/>
                <w:lang w:val="ru-RU" w:eastAsia="ru-RU" w:bidi="ar-SA"/>
              </w:rPr>
            </w:r>
          </w:p>
        </w:tc>
      </w:tr>
      <w:tr>
        <w:trPr>
          <w:trHeight w:val="255" w:hRule="exact"/>
        </w:trPr>
        <w:tc>
          <w:tcPr>
            <w:tcW w:w="105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2310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2310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b/>
                <w:b/>
                <w:sz w:val="18"/>
                <w:szCs w:val="18"/>
              </w:rPr>
            </w:pPr>
            <w:r>
              <w:rPr>
                <w:rFonts w:eastAsia="Arial" w:cs="Arial" w:ascii="Arial" w:hAnsi="Arial"/>
                <w:b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1469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1470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2310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1786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2205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1035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</w:tr>
      <w:tr>
        <w:trPr>
          <w:trHeight w:val="405" w:hRule="exact"/>
        </w:trPr>
        <w:tc>
          <w:tcPr>
            <w:tcW w:w="105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46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16"/>
                <w:lang w:val="ru-RU" w:eastAsia="ru-RU" w:bidi="ar-SA"/>
              </w:rPr>
              <w:t>Отправитель</w:t>
            </w:r>
          </w:p>
        </w:tc>
        <w:tc>
          <w:tcPr>
            <w:tcW w:w="524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16"/>
                <w:lang w:val="ru-RU" w:eastAsia="ru-RU" w:bidi="ar-SA"/>
              </w:rPr>
              <w:t>Получатель</w:t>
            </w:r>
          </w:p>
        </w:tc>
        <w:tc>
          <w:tcPr>
            <w:tcW w:w="399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16"/>
                <w:lang w:val="ru-RU" w:eastAsia="ru-RU" w:bidi="ar-SA"/>
              </w:rPr>
              <w:t>Корреспондирующий счет</w:t>
            </w:r>
          </w:p>
        </w:tc>
        <w:tc>
          <w:tcPr>
            <w:tcW w:w="1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</w:tr>
      <w:tr>
        <w:trPr>
          <w:trHeight w:val="405" w:hRule="exact"/>
        </w:trPr>
        <w:tc>
          <w:tcPr>
            <w:tcW w:w="105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2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16"/>
                <w:lang w:val="ru-RU" w:eastAsia="ru-RU" w:bidi="ar-SA"/>
              </w:rPr>
              <w:t>структурное подразделение</w:t>
            </w:r>
          </w:p>
        </w:tc>
        <w:tc>
          <w:tcPr>
            <w:tcW w:w="2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16"/>
                <w:lang w:val="ru-RU" w:eastAsia="ru-RU" w:bidi="ar-SA"/>
              </w:rPr>
              <w:t>вид деятельности</w:t>
            </w:r>
          </w:p>
        </w:tc>
        <w:tc>
          <w:tcPr>
            <w:tcW w:w="293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16"/>
                <w:lang w:val="ru-RU" w:eastAsia="ru-RU" w:bidi="ar-SA"/>
              </w:rPr>
              <w:t>структурное подразделение</w:t>
            </w:r>
          </w:p>
        </w:tc>
        <w:tc>
          <w:tcPr>
            <w:tcW w:w="2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16"/>
                <w:lang w:val="ru-RU" w:eastAsia="ru-RU" w:bidi="ar-SA"/>
              </w:rPr>
              <w:t>вид деятельности</w:t>
            </w:r>
          </w:p>
        </w:tc>
        <w:tc>
          <w:tcPr>
            <w:tcW w:w="1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16"/>
                <w:lang w:val="ru-RU" w:eastAsia="ru-RU" w:bidi="ar-SA"/>
              </w:rPr>
              <w:t>счет, субсчет</w:t>
            </w:r>
          </w:p>
        </w:tc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16"/>
                <w:lang w:val="ru-RU" w:eastAsia="ru-RU" w:bidi="ar-SA"/>
              </w:rPr>
              <w:t>код аналитического учета</w:t>
            </w:r>
          </w:p>
        </w:tc>
        <w:tc>
          <w:tcPr>
            <w:tcW w:w="1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</w:tr>
      <w:tr>
        <w:trPr>
          <w:trHeight w:val="405" w:hRule="exact"/>
        </w:trPr>
        <w:tc>
          <w:tcPr>
            <w:tcW w:w="105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2310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16"/>
                <w:lang w:val="ru-RU" w:eastAsia="ru-RU" w:bidi="ar-SA"/>
              </w:rPr>
              <w:t>{DocumentStoreFromTitle}</w:t>
            </w:r>
          </w:p>
        </w:tc>
        <w:tc>
          <w:tcPr>
            <w:tcW w:w="2310" w:type="dxa"/>
            <w:tcBorders>
              <w:top w:val="single" w:sz="10" w:space="0" w:color="000000"/>
              <w:left w:val="single" w:sz="4" w:space="0" w:color="000000"/>
              <w:bottom w:val="single" w:sz="10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2939" w:type="dxa"/>
            <w:gridSpan w:val="2"/>
            <w:tcBorders>
              <w:top w:val="single" w:sz="10" w:space="0" w:color="000000"/>
              <w:left w:val="single" w:sz="4" w:space="0" w:color="000000"/>
              <w:bottom w:val="single" w:sz="10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16"/>
                <w:lang w:val="ru-RU" w:eastAsia="ru-RU" w:bidi="ar-SA"/>
              </w:rPr>
              <w:t>{DocumentStoreToTitle}</w:t>
            </w:r>
          </w:p>
        </w:tc>
        <w:tc>
          <w:tcPr>
            <w:tcW w:w="2310" w:type="dxa"/>
            <w:tcBorders>
              <w:top w:val="single" w:sz="10" w:space="0" w:color="000000"/>
              <w:left w:val="single" w:sz="4" w:space="0" w:color="000000"/>
              <w:bottom w:val="single" w:sz="10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1786" w:type="dxa"/>
            <w:tcBorders>
              <w:top w:val="single" w:sz="10" w:space="0" w:color="000000"/>
              <w:left w:val="single" w:sz="4" w:space="0" w:color="000000"/>
              <w:bottom w:val="single" w:sz="10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2205" w:type="dxa"/>
            <w:tcBorders>
              <w:top w:val="single" w:sz="10" w:space="0" w:color="000000"/>
              <w:left w:val="single" w:sz="4" w:space="0" w:color="000000"/>
              <w:bottom w:val="single" w:sz="10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1035" w:type="dxa"/>
            <w:tcBorders>
              <w:top w:val="single" w:sz="10" w:space="0" w:color="000000"/>
              <w:left w:val="single" w:sz="4" w:space="0" w:color="000000"/>
              <w:bottom w:val="single" w:sz="10" w:space="0" w:color="000000"/>
              <w:right w:val="single" w:sz="10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</w:tr>
    </w:tbl>
    <w:tbl>
      <w:tblPr>
        <w:tblStyle w:val="603"/>
        <w:tblW w:w="15002" w:type="dxa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firstRow="1" w:noVBand="1" w:lastRow="0" w:firstColumn="1" w:lastColumn="0" w:noHBand="0" w:val="04a0"/>
      </w:tblPr>
      <w:tblGrid>
        <w:gridCol w:w="105"/>
        <w:gridCol w:w="4620"/>
        <w:gridCol w:w="722"/>
        <w:gridCol w:w="642"/>
        <w:gridCol w:w="1011"/>
        <w:gridCol w:w="933"/>
        <w:gridCol w:w="1050"/>
        <w:gridCol w:w="1049"/>
        <w:gridCol w:w="1050"/>
        <w:gridCol w:w="1050"/>
        <w:gridCol w:w="1299"/>
        <w:gridCol w:w="1470"/>
      </w:tblGrid>
      <w:tr>
        <w:trPr>
          <w:trHeight w:val="225" w:hRule="exact"/>
        </w:trPr>
        <w:tc>
          <w:tcPr>
            <w:tcW w:w="105" w:type="dxa"/>
            <w:tcBorders/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14896" w:type="dxa"/>
            <w:gridSpan w:val="11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right"/>
              <w:rPr>
                <w:i/>
                <w:i/>
                <w:sz w:val="16"/>
                <w:szCs w:val="16"/>
              </w:rPr>
            </w:pPr>
            <w:r>
              <w:rPr>
                <w:rFonts w:eastAsia="Arial" w:cs="Arial" w:ascii="Arial" w:hAnsi="Arial"/>
                <w:i/>
                <w:kern w:val="0"/>
                <w:sz w:val="16"/>
                <w:szCs w:val="16"/>
                <w:lang w:val="ru-RU" w:eastAsia="ru-RU" w:bidi="ar-SA"/>
              </w:rPr>
              <w:t>Страница 1</w:t>
            </w:r>
          </w:p>
        </w:tc>
      </w:tr>
      <w:tr>
        <w:trPr>
          <w:trHeight w:val="225" w:hRule="exact"/>
        </w:trPr>
        <w:tc>
          <w:tcPr>
            <w:tcW w:w="105" w:type="dxa"/>
            <w:tcBorders/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53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16"/>
                <w:lang w:val="ru-RU" w:eastAsia="ru-RU" w:bidi="ar-SA"/>
              </w:rPr>
              <w:t>Товар, тара</w:t>
            </w:r>
          </w:p>
        </w:tc>
        <w:tc>
          <w:tcPr>
            <w:tcW w:w="64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16"/>
                <w:lang w:val="ru-RU" w:eastAsia="ru-RU" w:bidi="ar-SA"/>
              </w:rPr>
              <w:t>Сорт</w:t>
            </w:r>
          </w:p>
        </w:tc>
        <w:tc>
          <w:tcPr>
            <w:tcW w:w="19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16"/>
                <w:lang w:val="ru-RU" w:eastAsia="ru-RU" w:bidi="ar-SA"/>
              </w:rPr>
              <w:t>Единица измерения</w:t>
            </w:r>
          </w:p>
        </w:tc>
        <w:tc>
          <w:tcPr>
            <w:tcW w:w="419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16"/>
                <w:lang w:val="ru-RU" w:eastAsia="ru-RU" w:bidi="ar-SA"/>
              </w:rPr>
              <w:t>Отпущено</w:t>
            </w:r>
          </w:p>
        </w:tc>
        <w:tc>
          <w:tcPr>
            <w:tcW w:w="2769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16"/>
                <w:lang w:val="ru-RU" w:eastAsia="ru-RU" w:bidi="ar-SA"/>
              </w:rPr>
              <w:t>По учетным ценам</w:t>
            </w:r>
          </w:p>
        </w:tc>
      </w:tr>
      <w:tr>
        <w:trPr>
          <w:trHeight w:val="225" w:hRule="exact"/>
        </w:trPr>
        <w:tc>
          <w:tcPr>
            <w:tcW w:w="105" w:type="dxa"/>
            <w:tcBorders/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462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16"/>
                <w:lang w:val="ru-RU" w:eastAsia="ru-RU" w:bidi="ar-SA"/>
              </w:rPr>
              <w:t>наименование, характеристика</w:t>
            </w:r>
          </w:p>
        </w:tc>
        <w:tc>
          <w:tcPr>
            <w:tcW w:w="72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16"/>
                <w:lang w:val="ru-RU" w:eastAsia="ru-RU" w:bidi="ar-SA"/>
              </w:rPr>
              <w:t>Артикул</w:t>
            </w:r>
          </w:p>
        </w:tc>
        <w:tc>
          <w:tcPr>
            <w:tcW w:w="642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101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16"/>
                <w:lang w:val="ru-RU" w:eastAsia="ru-RU" w:bidi="ar-SA"/>
              </w:rPr>
              <w:t>наиме- нование</w:t>
            </w:r>
          </w:p>
        </w:tc>
        <w:tc>
          <w:tcPr>
            <w:tcW w:w="93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16"/>
                <w:lang w:val="ru-RU" w:eastAsia="ru-RU" w:bidi="ar-SA"/>
              </w:rPr>
              <w:t>код по ОКЕИ</w:t>
            </w:r>
          </w:p>
        </w:tc>
        <w:tc>
          <w:tcPr>
            <w:tcW w:w="20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16"/>
                <w:lang w:val="ru-RU" w:eastAsia="ru-RU" w:bidi="ar-SA"/>
              </w:rPr>
              <w:t>Количество</w:t>
            </w:r>
          </w:p>
        </w:tc>
        <w:tc>
          <w:tcPr>
            <w:tcW w:w="21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16"/>
                <w:lang w:val="ru-RU" w:eastAsia="ru-RU" w:bidi="ar-SA"/>
              </w:rPr>
              <w:t>Масса</w:t>
            </w:r>
          </w:p>
        </w:tc>
        <w:tc>
          <w:tcPr>
            <w:tcW w:w="1299" w:type="dxa"/>
            <w:vMerge w:val="restart"/>
            <w:tcBorders>
              <w:top w:val="single" w:sz="4" w:space="0" w:color="000000"/>
              <w:lef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16"/>
                <w:lang w:val="ru-RU" w:eastAsia="ru-RU" w:bidi="ar-SA"/>
              </w:rPr>
              <w:t>цена, руб.коп.</w:t>
            </w:r>
          </w:p>
        </w:tc>
        <w:tc>
          <w:tcPr>
            <w:tcW w:w="147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16"/>
                <w:lang w:val="ru-RU" w:eastAsia="ru-RU" w:bidi="ar-SA"/>
              </w:rPr>
              <w:t>сумма, руб.коп.</w:t>
            </w:r>
          </w:p>
        </w:tc>
      </w:tr>
      <w:tr>
        <w:trPr>
          <w:trHeight w:val="435" w:hRule="exact"/>
        </w:trPr>
        <w:tc>
          <w:tcPr>
            <w:tcW w:w="105" w:type="dxa"/>
            <w:tcBorders/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462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722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642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101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933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16"/>
                <w:lang w:val="ru-RU" w:eastAsia="ru-RU" w:bidi="ar-SA"/>
              </w:rPr>
              <w:t>в одном месте</w:t>
            </w:r>
          </w:p>
        </w:tc>
        <w:tc>
          <w:tcPr>
            <w:tcW w:w="1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16"/>
                <w:lang w:val="ru-RU" w:eastAsia="ru-RU" w:bidi="ar-SA"/>
              </w:rPr>
              <w:t>мест, штук</w:t>
            </w: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16"/>
                <w:lang w:val="ru-RU" w:eastAsia="ru-RU" w:bidi="ar-SA"/>
              </w:rPr>
              <w:t>брутто</w:t>
            </w: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16"/>
                <w:lang w:val="ru-RU" w:eastAsia="ru-RU" w:bidi="ar-SA"/>
              </w:rPr>
              <w:t>нетто</w:t>
            </w:r>
          </w:p>
        </w:tc>
        <w:tc>
          <w:tcPr>
            <w:tcW w:w="1299" w:type="dxa"/>
            <w:vMerge w:val="continue"/>
            <w:tcBorders>
              <w:top w:val="single" w:sz="4" w:space="0" w:color="000000"/>
              <w:lef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1470" w:type="dxa"/>
            <w:vMerge w:val="continue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</w:tr>
      <w:tr>
        <w:trPr>
          <w:trHeight w:val="225" w:hRule="exact"/>
        </w:trPr>
        <w:tc>
          <w:tcPr>
            <w:tcW w:w="105" w:type="dxa"/>
            <w:tcBorders/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sz w:val="12"/>
                <w:szCs w:val="12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4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sz w:val="12"/>
                <w:szCs w:val="12"/>
              </w:rPr>
            </w:pPr>
            <w:r>
              <w:rPr>
                <w:rFonts w:eastAsia="Arial" w:cs="Arial" w:ascii="Arial" w:hAnsi="Arial"/>
                <w:kern w:val="0"/>
                <w:sz w:val="12"/>
                <w:szCs w:val="12"/>
                <w:lang w:val="ru-RU" w:eastAsia="ru-RU" w:bidi="ar-SA"/>
              </w:rPr>
              <w:t>1</w:t>
            </w:r>
          </w:p>
        </w:tc>
        <w:tc>
          <w:tcPr>
            <w:tcW w:w="722" w:type="dxa"/>
            <w:tcBorders>
              <w:top w:val="single" w:sz="4" w:space="0" w:color="000000"/>
              <w:left w:val="single" w:sz="4" w:space="0" w:color="000000"/>
              <w:bottom w:val="single" w:sz="10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sz w:val="12"/>
                <w:szCs w:val="12"/>
              </w:rPr>
            </w:pPr>
            <w:r>
              <w:rPr>
                <w:rFonts w:eastAsia="Arial" w:cs="Arial" w:ascii="Arial" w:hAnsi="Arial"/>
                <w:kern w:val="0"/>
                <w:sz w:val="12"/>
                <w:szCs w:val="12"/>
                <w:lang w:val="ru-RU" w:eastAsia="ru-RU" w:bidi="ar-SA"/>
              </w:rPr>
              <w:t>2</w:t>
            </w:r>
          </w:p>
        </w:tc>
        <w:tc>
          <w:tcPr>
            <w:tcW w:w="6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sz w:val="12"/>
                <w:szCs w:val="12"/>
              </w:rPr>
            </w:pPr>
            <w:r>
              <w:rPr>
                <w:rFonts w:eastAsia="Arial" w:cs="Arial" w:ascii="Arial" w:hAnsi="Arial"/>
                <w:kern w:val="0"/>
                <w:sz w:val="12"/>
                <w:szCs w:val="12"/>
                <w:lang w:val="ru-RU" w:eastAsia="ru-RU" w:bidi="ar-SA"/>
              </w:rPr>
              <w:t>3</w:t>
            </w:r>
          </w:p>
        </w:tc>
        <w:tc>
          <w:tcPr>
            <w:tcW w:w="10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sz w:val="12"/>
                <w:szCs w:val="12"/>
              </w:rPr>
            </w:pPr>
            <w:r>
              <w:rPr>
                <w:rFonts w:eastAsia="Arial" w:cs="Arial" w:ascii="Arial" w:hAnsi="Arial"/>
                <w:kern w:val="0"/>
                <w:sz w:val="12"/>
                <w:szCs w:val="12"/>
                <w:lang w:val="ru-RU" w:eastAsia="ru-RU" w:bidi="ar-SA"/>
              </w:rPr>
              <w:t>4</w:t>
            </w:r>
          </w:p>
        </w:tc>
        <w:tc>
          <w:tcPr>
            <w:tcW w:w="933" w:type="dxa"/>
            <w:tcBorders>
              <w:top w:val="single" w:sz="4" w:space="0" w:color="000000"/>
              <w:left w:val="single" w:sz="4" w:space="0" w:color="000000"/>
              <w:bottom w:val="single" w:sz="10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sz w:val="12"/>
                <w:szCs w:val="12"/>
              </w:rPr>
            </w:pPr>
            <w:r>
              <w:rPr>
                <w:rFonts w:eastAsia="Arial" w:cs="Arial" w:ascii="Arial" w:hAnsi="Arial"/>
                <w:kern w:val="0"/>
                <w:sz w:val="12"/>
                <w:szCs w:val="12"/>
                <w:lang w:val="ru-RU" w:eastAsia="ru-RU" w:bidi="ar-SA"/>
              </w:rPr>
              <w:t>5</w:t>
            </w: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10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sz w:val="12"/>
                <w:szCs w:val="12"/>
              </w:rPr>
            </w:pPr>
            <w:r>
              <w:rPr>
                <w:rFonts w:eastAsia="Arial" w:cs="Arial" w:ascii="Arial" w:hAnsi="Arial"/>
                <w:kern w:val="0"/>
                <w:sz w:val="12"/>
                <w:szCs w:val="12"/>
                <w:lang w:val="ru-RU" w:eastAsia="ru-RU" w:bidi="ar-SA"/>
              </w:rPr>
              <w:t>6</w:t>
            </w:r>
          </w:p>
        </w:tc>
        <w:tc>
          <w:tcPr>
            <w:tcW w:w="1049" w:type="dxa"/>
            <w:tcBorders>
              <w:top w:val="single" w:sz="4" w:space="0" w:color="000000"/>
              <w:left w:val="single" w:sz="4" w:space="0" w:color="000000"/>
              <w:bottom w:val="single" w:sz="10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sz w:val="12"/>
                <w:szCs w:val="12"/>
              </w:rPr>
            </w:pPr>
            <w:r>
              <w:rPr>
                <w:rFonts w:eastAsia="Arial" w:cs="Arial" w:ascii="Arial" w:hAnsi="Arial"/>
                <w:kern w:val="0"/>
                <w:sz w:val="12"/>
                <w:szCs w:val="12"/>
                <w:lang w:val="ru-RU" w:eastAsia="ru-RU" w:bidi="ar-SA"/>
              </w:rPr>
              <w:t>7</w:t>
            </w: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10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sz w:val="12"/>
                <w:szCs w:val="12"/>
              </w:rPr>
            </w:pPr>
            <w:r>
              <w:rPr>
                <w:rFonts w:eastAsia="Arial" w:cs="Arial" w:ascii="Arial" w:hAnsi="Arial"/>
                <w:kern w:val="0"/>
                <w:sz w:val="12"/>
                <w:szCs w:val="12"/>
                <w:lang w:val="ru-RU" w:eastAsia="ru-RU" w:bidi="ar-SA"/>
              </w:rPr>
              <w:t>8</w:t>
            </w: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10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sz w:val="12"/>
                <w:szCs w:val="12"/>
              </w:rPr>
            </w:pPr>
            <w:r>
              <w:rPr>
                <w:rFonts w:eastAsia="Arial" w:cs="Arial" w:ascii="Arial" w:hAnsi="Arial"/>
                <w:kern w:val="0"/>
                <w:sz w:val="12"/>
                <w:szCs w:val="12"/>
                <w:lang w:val="ru-RU" w:eastAsia="ru-RU" w:bidi="ar-SA"/>
              </w:rPr>
              <w:t>9</w:t>
            </w:r>
          </w:p>
        </w:tc>
        <w:tc>
          <w:tcPr>
            <w:tcW w:w="1299" w:type="dxa"/>
            <w:tcBorders>
              <w:top w:val="single" w:sz="4" w:space="0" w:color="000000"/>
              <w:left w:val="single" w:sz="4" w:space="0" w:color="000000"/>
              <w:bottom w:val="single" w:sz="10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sz w:val="12"/>
                <w:szCs w:val="12"/>
              </w:rPr>
            </w:pPr>
            <w:r>
              <w:rPr>
                <w:rFonts w:eastAsia="Arial" w:cs="Arial" w:ascii="Arial" w:hAnsi="Arial"/>
                <w:kern w:val="0"/>
                <w:sz w:val="12"/>
                <w:szCs w:val="12"/>
                <w:lang w:val="ru-RU" w:eastAsia="ru-RU" w:bidi="ar-SA"/>
              </w:rPr>
              <w:t>10</w:t>
            </w: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10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sz w:val="12"/>
                <w:szCs w:val="12"/>
              </w:rPr>
            </w:pPr>
            <w:r>
              <w:rPr>
                <w:rFonts w:eastAsia="Arial" w:cs="Arial" w:ascii="Arial" w:hAnsi="Arial"/>
                <w:kern w:val="0"/>
                <w:sz w:val="12"/>
                <w:szCs w:val="12"/>
                <w:lang w:val="ru-RU" w:eastAsia="ru-RU" w:bidi="ar-SA"/>
              </w:rPr>
              <w:t>11</w:t>
            </w:r>
          </w:p>
        </w:tc>
      </w:tr>
      <w:tr>
        <w:trPr>
          <w:trHeight w:val="435" w:hRule="exact"/>
        </w:trPr>
        <w:tc>
          <w:tcPr>
            <w:tcW w:w="105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4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16"/>
                <w:lang w:val="ru-RU" w:eastAsia="ru-RU" w:bidi="ar-SA"/>
              </w:rPr>
              <w:t>{ProductsProductTitle}</w:t>
            </w:r>
          </w:p>
        </w:tc>
        <w:tc>
          <w:tcPr>
            <w:tcW w:w="722" w:type="dxa"/>
            <w:tcBorders>
              <w:top w:val="single" w:sz="4" w:space="0" w:color="000000"/>
              <w:left w:val="single" w:sz="10" w:space="0" w:color="000000"/>
              <w:bottom w:val="single" w:sz="4" w:space="0" w:color="000000"/>
              <w:right w:val="single" w:sz="10" w:space="0" w:color="000000"/>
            </w:tcBorders>
            <w:shd w:color="auto" w:fill="auto" w:val="clear"/>
          </w:tcPr>
          <w:p>
            <w:pPr>
              <w:pStyle w:val="Normal"/>
              <w:widowControl/>
              <w:spacing w:before="0" w:after="0"/>
              <w:jc w:val="center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16"/>
                <w:lang w:val="ru-RU" w:eastAsia="ru-RU" w:bidi="ar-SA"/>
              </w:rPr>
              <w:t>{ProductsProductPropertyArtnumber}</w:t>
            </w:r>
          </w:p>
        </w:tc>
        <w:tc>
          <w:tcPr>
            <w:tcW w:w="6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pacing w:before="0" w:after="0"/>
              <w:jc w:val="center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10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pacing w:before="0" w:after="0"/>
              <w:jc w:val="center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16"/>
                <w:lang w:val="ru-RU" w:eastAsia="ru-RU" w:bidi="ar-SA"/>
              </w:rPr>
              <w:t>{ProductsProductMeasureSymbol}</w:t>
            </w:r>
          </w:p>
        </w:tc>
        <w:tc>
          <w:tcPr>
            <w:tcW w:w="933" w:type="dxa"/>
            <w:tcBorders>
              <w:top w:val="single" w:sz="4" w:space="0" w:color="000000"/>
              <w:left w:val="single" w:sz="10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pacing w:before="0" w:after="0"/>
              <w:jc w:val="center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16"/>
                <w:lang w:val="ru-RU" w:eastAsia="ru-RU" w:bidi="ar-SA"/>
              </w:rPr>
              <w:t>{ProductsProductMeasureCode}</w:t>
            </w: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pacing w:before="0" w:after="0"/>
              <w:jc w:val="righ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16"/>
                <w:lang w:val="ru-RU" w:eastAsia="ru-RU" w:bidi="ar-SA"/>
              </w:rPr>
            </w:r>
          </w:p>
        </w:tc>
        <w:tc>
          <w:tcPr>
            <w:tcW w:w="1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pacing w:before="0" w:after="0"/>
              <w:jc w:val="righ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16"/>
                <w:lang w:val="ru-RU" w:eastAsia="ru-RU" w:bidi="ar-SA"/>
              </w:rPr>
              <w:t>{ProductsProductQuantity~WZ=Y,NS=Y}</w:t>
            </w: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pacing w:before="0" w:after="0"/>
              <w:jc w:val="righ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16"/>
                <w:lang w:val="ru-RU" w:eastAsia="ru-RU" w:bidi="ar-SA"/>
              </w:rPr>
            </w: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pacing w:before="0" w:after="0"/>
              <w:jc w:val="righ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16"/>
                <w:lang w:val="ru-RU" w:eastAsia="ru-RU" w:bidi="ar-SA"/>
              </w:rPr>
            </w:r>
          </w:p>
        </w:tc>
        <w:tc>
          <w:tcPr>
            <w:tcW w:w="1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pacing w:before="0" w:after="0"/>
              <w:jc w:val="right"/>
              <w:rPr>
                <w:b/>
                <w:b/>
                <w:sz w:val="16"/>
                <w:szCs w:val="16"/>
              </w:rPr>
            </w:pPr>
            <w:r>
              <w:rPr>
                <w:rFonts w:eastAsia="Arial" w:cs="Arial" w:ascii="Arial" w:hAnsi="Arial"/>
                <w:b/>
                <w:kern w:val="0"/>
                <w:sz w:val="16"/>
                <w:szCs w:val="16"/>
                <w:lang w:val="ru-RU" w:eastAsia="ru-RU" w:bidi="ar-SA"/>
              </w:rPr>
              <w:t>{ProductsProductPrice~WZ=Y,NS=Y}</w:t>
            </w: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0" w:space="0" w:color="000000"/>
            </w:tcBorders>
            <w:shd w:color="auto" w:fill="auto" w:val="clear"/>
          </w:tcPr>
          <w:p>
            <w:pPr>
              <w:pStyle w:val="Normal"/>
              <w:widowControl/>
              <w:spacing w:before="0" w:after="0"/>
              <w:jc w:val="right"/>
              <w:rPr>
                <w:b/>
                <w:b/>
                <w:sz w:val="16"/>
                <w:szCs w:val="16"/>
              </w:rPr>
            </w:pPr>
            <w:r>
              <w:rPr>
                <w:rFonts w:eastAsia="Arial" w:cs="Arial" w:ascii="Arial" w:hAnsi="Arial"/>
                <w:b/>
                <w:kern w:val="0"/>
                <w:sz w:val="16"/>
                <w:szCs w:val="16"/>
                <w:lang w:val="ru-RU" w:eastAsia="ru-RU" w:bidi="ar-SA"/>
              </w:rPr>
              <w:t>{ProductsProductPriceSum~WZ=Y,NS=Y}</w:t>
            </w:r>
          </w:p>
        </w:tc>
      </w:tr>
      <w:tr>
        <w:trPr>
          <w:trHeight w:val="225" w:hRule="exact"/>
        </w:trPr>
        <w:tc>
          <w:tcPr>
            <w:tcW w:w="105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4620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722" w:type="dxa"/>
            <w:tcBorders>
              <w:top w:val="single" w:sz="10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642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1011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1983" w:type="dxa"/>
            <w:gridSpan w:val="2"/>
            <w:tcBorders>
              <w:top w:val="single" w:sz="10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righ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16"/>
                <w:lang w:val="ru-RU" w:eastAsia="ru-RU" w:bidi="ar-SA"/>
              </w:rPr>
              <w:t>Итого</w:t>
            </w:r>
          </w:p>
        </w:tc>
        <w:tc>
          <w:tcPr>
            <w:tcW w:w="1049" w:type="dxa"/>
            <w:tcBorders>
              <w:top w:val="single" w:sz="10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pacing w:before="0" w:after="0"/>
              <w:jc w:val="righ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16"/>
                <w:lang w:val="ru-RU" w:eastAsia="ru-RU" w:bidi="ar-SA"/>
              </w:rPr>
              <w:t>{TotalQuantity~WZ=Y,NS=Y}</w:t>
            </w:r>
          </w:p>
        </w:tc>
        <w:tc>
          <w:tcPr>
            <w:tcW w:w="1050" w:type="dxa"/>
            <w:tcBorders>
              <w:top w:val="single" w:sz="10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pacing w:before="0" w:after="0"/>
              <w:jc w:val="righ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16"/>
                <w:lang w:val="ru-RU" w:eastAsia="ru-RU" w:bidi="ar-SA"/>
              </w:rPr>
            </w:r>
          </w:p>
        </w:tc>
        <w:tc>
          <w:tcPr>
            <w:tcW w:w="1050" w:type="dxa"/>
            <w:tcBorders>
              <w:top w:val="single" w:sz="10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pacing w:before="0" w:after="0"/>
              <w:jc w:val="righ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16"/>
                <w:lang w:val="ru-RU" w:eastAsia="ru-RU" w:bidi="ar-SA"/>
              </w:rPr>
            </w:r>
          </w:p>
        </w:tc>
        <w:tc>
          <w:tcPr>
            <w:tcW w:w="1299" w:type="dxa"/>
            <w:tcBorders>
              <w:top w:val="single" w:sz="10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pacing w:before="0" w:after="0"/>
              <w:jc w:val="center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16"/>
                <w:lang w:val="ru-RU" w:eastAsia="ru-RU" w:bidi="ar-SA"/>
              </w:rPr>
              <w:t>Х</w:t>
            </w:r>
          </w:p>
        </w:tc>
        <w:tc>
          <w:tcPr>
            <w:tcW w:w="1470" w:type="dxa"/>
            <w:tcBorders>
              <w:top w:val="single" w:sz="10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pacing w:before="0" w:after="0"/>
              <w:jc w:val="right"/>
              <w:rPr>
                <w:b/>
                <w:b/>
                <w:sz w:val="16"/>
                <w:szCs w:val="16"/>
              </w:rPr>
            </w:pPr>
            <w:r>
              <w:rPr>
                <w:rFonts w:eastAsia="Arial" w:cs="Arial" w:ascii="Arial" w:hAnsi="Arial"/>
                <w:b/>
                <w:kern w:val="0"/>
                <w:sz w:val="16"/>
                <w:szCs w:val="16"/>
                <w:lang w:val="ru-RU" w:eastAsia="ru-RU" w:bidi="ar-SA"/>
              </w:rPr>
              <w:t>{TotalSum~WZ=Y,NS=Y}</w:t>
            </w:r>
          </w:p>
        </w:tc>
      </w:tr>
      <w:tr>
        <w:trPr>
          <w:trHeight w:val="225" w:hRule="exact"/>
        </w:trPr>
        <w:tc>
          <w:tcPr>
            <w:tcW w:w="9083" w:type="dxa"/>
            <w:gridSpan w:val="7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righ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16"/>
                <w:lang w:val="ru-RU" w:eastAsia="ru-RU" w:bidi="ar-SA"/>
              </w:rPr>
              <w:t>Всего по накладной</w:t>
            </w:r>
          </w:p>
        </w:tc>
        <w:tc>
          <w:tcPr>
            <w:tcW w:w="1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pacing w:before="0" w:after="0"/>
              <w:jc w:val="righ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16"/>
                <w:lang w:val="ru-RU" w:eastAsia="ru-RU" w:bidi="ar-SA"/>
              </w:rPr>
              <w:t>{TotalQuantity~WZ=Y,NS=Y}</w:t>
            </w: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pacing w:before="0" w:after="0"/>
              <w:jc w:val="righ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16"/>
                <w:lang w:val="ru-RU" w:eastAsia="ru-RU" w:bidi="ar-SA"/>
              </w:rPr>
            </w: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pacing w:before="0" w:after="0"/>
              <w:jc w:val="righ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16"/>
                <w:lang w:val="ru-RU" w:eastAsia="ru-RU" w:bidi="ar-SA"/>
              </w:rPr>
            </w:r>
          </w:p>
        </w:tc>
        <w:tc>
          <w:tcPr>
            <w:tcW w:w="1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pacing w:before="0" w:after="0"/>
              <w:jc w:val="center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16"/>
                <w:lang w:val="ru-RU" w:eastAsia="ru-RU" w:bidi="ar-SA"/>
              </w:rPr>
              <w:t>Х</w:t>
            </w: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pacing w:before="0" w:after="0"/>
              <w:jc w:val="right"/>
              <w:rPr>
                <w:b/>
                <w:b/>
                <w:sz w:val="16"/>
                <w:szCs w:val="16"/>
              </w:rPr>
            </w:pPr>
            <w:r>
              <w:rPr>
                <w:rFonts w:eastAsia="Arial" w:cs="Arial" w:ascii="Arial" w:hAnsi="Arial"/>
                <w:b/>
                <w:kern w:val="0"/>
                <w:sz w:val="16"/>
                <w:szCs w:val="16"/>
                <w:lang w:val="ru-RU" w:eastAsia="ru-RU" w:bidi="ar-SA"/>
              </w:rPr>
              <w:t>{TotalSum~WZ=Y,NS=Y}</w:t>
            </w:r>
          </w:p>
        </w:tc>
      </w:tr>
    </w:tbl>
    <w:tbl>
      <w:tblPr>
        <w:tblStyle w:val="604"/>
        <w:tblW w:w="15002" w:type="dxa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firstRow="1" w:noVBand="1" w:lastRow="0" w:firstColumn="1" w:lastColumn="0" w:noHBand="0" w:val="04a0"/>
      </w:tblPr>
      <w:tblGrid>
        <w:gridCol w:w="105"/>
        <w:gridCol w:w="1075"/>
        <w:gridCol w:w="2717"/>
        <w:gridCol w:w="224"/>
        <w:gridCol w:w="2139"/>
        <w:gridCol w:w="196"/>
        <w:gridCol w:w="3112"/>
        <w:gridCol w:w="496"/>
        <w:gridCol w:w="842"/>
        <w:gridCol w:w="4094"/>
      </w:tblGrid>
      <w:tr>
        <w:trPr>
          <w:trHeight w:val="225" w:hRule="exact"/>
        </w:trPr>
        <w:tc>
          <w:tcPr>
            <w:tcW w:w="105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1075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2717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224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2139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196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3112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496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842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4094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</w:tr>
      <w:tr>
        <w:trPr>
          <w:trHeight w:val="268" w:hRule="exact"/>
        </w:trPr>
        <w:tc>
          <w:tcPr>
            <w:tcW w:w="105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1075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b/>
                <w:b/>
                <w:sz w:val="16"/>
                <w:szCs w:val="16"/>
              </w:rPr>
            </w:pPr>
            <w:r>
              <w:rPr>
                <w:rFonts w:eastAsia="Arial" w:cs="Arial" w:ascii="Arial" w:hAnsi="Arial"/>
                <w:b/>
                <w:kern w:val="0"/>
                <w:sz w:val="16"/>
                <w:szCs w:val="16"/>
                <w:lang w:val="ru-RU" w:eastAsia="ru-RU" w:bidi="ar-SA"/>
              </w:rPr>
              <w:t>Отпустил</w:t>
            </w:r>
          </w:p>
        </w:tc>
        <w:tc>
          <w:tcPr>
            <w:tcW w:w="2717" w:type="dxa"/>
            <w:tcBorders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16"/>
                <w:lang w:val="ru-RU" w:eastAsia="ru-RU" w:bidi="ar-SA"/>
              </w:rPr>
            </w:r>
          </w:p>
        </w:tc>
        <w:tc>
          <w:tcPr>
            <w:tcW w:w="224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2139" w:type="dxa"/>
            <w:tcBorders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196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3112" w:type="dxa"/>
            <w:tcBorders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16"/>
                <w:lang w:val="ru-RU" w:eastAsia="ru-RU" w:bidi="ar-SA"/>
              </w:rPr>
            </w:r>
          </w:p>
        </w:tc>
        <w:tc>
          <w:tcPr>
            <w:tcW w:w="496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4936" w:type="dxa"/>
            <w:gridSpan w:val="2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16"/>
                <w:lang w:val="ru-RU" w:eastAsia="ru-RU" w:bidi="ar-SA"/>
              </w:rPr>
              <w:t>товар и тару по количеству и надлежащего качества</w:t>
            </w:r>
          </w:p>
        </w:tc>
      </w:tr>
      <w:tr>
        <w:trPr>
          <w:trHeight w:val="165" w:hRule="exact"/>
        </w:trPr>
        <w:tc>
          <w:tcPr>
            <w:tcW w:w="4121" w:type="dxa"/>
            <w:gridSpan w:val="4"/>
            <w:tcBorders/>
            <w:shd w:color="auto" w:fill="auto" w:val="clear"/>
          </w:tcPr>
          <w:p>
            <w:pPr>
              <w:pStyle w:val="Normal"/>
              <w:widowControl/>
              <w:spacing w:before="0" w:after="0"/>
              <w:jc w:val="center"/>
              <w:rPr>
                <w:sz w:val="12"/>
                <w:szCs w:val="12"/>
              </w:rPr>
            </w:pPr>
            <w:r>
              <w:rPr>
                <w:rFonts w:eastAsia="Arial" w:cs="Arial" w:ascii="Arial" w:hAnsi="Arial"/>
                <w:kern w:val="0"/>
                <w:sz w:val="12"/>
                <w:szCs w:val="12"/>
                <w:lang w:val="ru-RU" w:eastAsia="ru-RU" w:bidi="ar-SA"/>
              </w:rPr>
              <w:t>должность</w:t>
            </w:r>
          </w:p>
        </w:tc>
        <w:tc>
          <w:tcPr>
            <w:tcW w:w="2335" w:type="dxa"/>
            <w:gridSpan w:val="2"/>
            <w:tcBorders/>
            <w:shd w:color="auto" w:fill="auto" w:val="clear"/>
          </w:tcPr>
          <w:p>
            <w:pPr>
              <w:pStyle w:val="Normal"/>
              <w:widowControl/>
              <w:spacing w:before="0" w:after="0"/>
              <w:jc w:val="center"/>
              <w:rPr>
                <w:sz w:val="12"/>
                <w:szCs w:val="12"/>
              </w:rPr>
            </w:pPr>
            <w:r>
              <w:rPr>
                <w:rFonts w:eastAsia="Arial" w:cs="Arial" w:ascii="Arial" w:hAnsi="Arial"/>
                <w:kern w:val="0"/>
                <w:sz w:val="12"/>
                <w:szCs w:val="12"/>
                <w:lang w:val="ru-RU" w:eastAsia="ru-RU" w:bidi="ar-SA"/>
              </w:rPr>
              <w:t>подпись</w:t>
            </w:r>
          </w:p>
        </w:tc>
        <w:tc>
          <w:tcPr>
            <w:tcW w:w="3112" w:type="dxa"/>
            <w:tcBorders/>
            <w:shd w:color="auto" w:fill="auto" w:val="clear"/>
          </w:tcPr>
          <w:p>
            <w:pPr>
              <w:pStyle w:val="Normal"/>
              <w:widowControl/>
              <w:spacing w:before="0" w:after="0"/>
              <w:jc w:val="center"/>
              <w:rPr>
                <w:sz w:val="12"/>
                <w:szCs w:val="12"/>
              </w:rPr>
            </w:pPr>
            <w:r>
              <w:rPr>
                <w:rFonts w:eastAsia="Arial" w:cs="Arial" w:ascii="Arial" w:hAnsi="Arial"/>
                <w:kern w:val="0"/>
                <w:sz w:val="12"/>
                <w:szCs w:val="12"/>
                <w:lang w:val="ru-RU" w:eastAsia="ru-RU" w:bidi="ar-SA"/>
              </w:rPr>
              <w:t>расшифровка подписи</w:t>
            </w:r>
          </w:p>
        </w:tc>
        <w:tc>
          <w:tcPr>
            <w:tcW w:w="496" w:type="dxa"/>
            <w:tcBorders/>
            <w:shd w:color="auto" w:fill="auto" w:val="clear"/>
          </w:tcPr>
          <w:p>
            <w:pPr>
              <w:pStyle w:val="Normal"/>
              <w:widowControl/>
              <w:spacing w:before="0" w:after="0"/>
              <w:jc w:val="center"/>
              <w:rPr>
                <w:sz w:val="12"/>
                <w:szCs w:val="12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842" w:type="dxa"/>
            <w:tcBorders/>
            <w:shd w:color="auto" w:fill="auto" w:val="clear"/>
          </w:tcPr>
          <w:p>
            <w:pPr>
              <w:pStyle w:val="Normal"/>
              <w:widowControl/>
              <w:spacing w:before="0" w:after="0"/>
              <w:jc w:val="center"/>
              <w:rPr>
                <w:sz w:val="12"/>
                <w:szCs w:val="12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4094" w:type="dxa"/>
            <w:tcBorders/>
            <w:shd w:color="auto" w:fill="auto" w:val="clear"/>
          </w:tcPr>
          <w:p>
            <w:pPr>
              <w:pStyle w:val="Normal"/>
              <w:widowControl/>
              <w:spacing w:before="0" w:after="0"/>
              <w:jc w:val="center"/>
              <w:rPr>
                <w:sz w:val="12"/>
                <w:szCs w:val="12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</w:tr>
      <w:tr>
        <w:trPr>
          <w:trHeight w:val="225" w:hRule="exact"/>
        </w:trPr>
        <w:tc>
          <w:tcPr>
            <w:tcW w:w="105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1075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2717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224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2139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196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3112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496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842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4094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</w:tr>
      <w:tr>
        <w:trPr>
          <w:trHeight w:val="225" w:hRule="exact"/>
        </w:trPr>
        <w:tc>
          <w:tcPr>
            <w:tcW w:w="105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1075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16"/>
                <w:lang w:val="ru-RU" w:eastAsia="ru-RU" w:bidi="ar-SA"/>
              </w:rPr>
              <w:t>на сумму</w:t>
            </w:r>
          </w:p>
        </w:tc>
        <w:tc>
          <w:tcPr>
            <w:tcW w:w="8388" w:type="dxa"/>
            <w:gridSpan w:val="5"/>
            <w:tcBorders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16"/>
                <w:lang w:val="ru-RU" w:eastAsia="ru-RU" w:bidi="ar-SA"/>
              </w:rPr>
              <w:t>{TotalSum~W=Y}</w:t>
            </w:r>
          </w:p>
        </w:tc>
        <w:tc>
          <w:tcPr>
            <w:tcW w:w="496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16"/>
                <w:lang w:val="ru-RU" w:eastAsia="ru-RU" w:bidi="ar-SA"/>
              </w:rPr>
            </w:r>
          </w:p>
        </w:tc>
        <w:tc>
          <w:tcPr>
            <w:tcW w:w="842" w:type="dxa"/>
            <w:tcBorders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center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16"/>
                <w:lang w:val="ru-RU" w:eastAsia="ru-RU" w:bidi="ar-SA"/>
              </w:rPr>
            </w:r>
          </w:p>
        </w:tc>
        <w:tc>
          <w:tcPr>
            <w:tcW w:w="4094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16"/>
                <w:lang w:val="ru-RU" w:eastAsia="ru-RU" w:bidi="ar-SA"/>
              </w:rPr>
            </w:r>
          </w:p>
        </w:tc>
      </w:tr>
      <w:tr>
        <w:trPr>
          <w:trHeight w:val="165" w:hRule="exact"/>
        </w:trPr>
        <w:tc>
          <w:tcPr>
            <w:tcW w:w="105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1075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8388" w:type="dxa"/>
            <w:gridSpan w:val="5"/>
            <w:tcBorders/>
            <w:shd w:color="auto" w:fill="auto" w:val="clear"/>
          </w:tcPr>
          <w:p>
            <w:pPr>
              <w:pStyle w:val="Normal"/>
              <w:widowControl/>
              <w:spacing w:before="0" w:after="0"/>
              <w:jc w:val="center"/>
              <w:rPr>
                <w:sz w:val="12"/>
                <w:szCs w:val="12"/>
              </w:rPr>
            </w:pPr>
            <w:r>
              <w:rPr>
                <w:rFonts w:eastAsia="Arial" w:cs="Arial" w:ascii="Arial" w:hAnsi="Arial"/>
                <w:kern w:val="0"/>
                <w:sz w:val="12"/>
                <w:szCs w:val="12"/>
                <w:lang w:val="ru-RU" w:eastAsia="ru-RU" w:bidi="ar-SA"/>
              </w:rPr>
              <w:t>прописью</w:t>
            </w:r>
          </w:p>
        </w:tc>
        <w:tc>
          <w:tcPr>
            <w:tcW w:w="496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842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4094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</w:tr>
      <w:tr>
        <w:trPr>
          <w:trHeight w:val="225" w:hRule="exact"/>
        </w:trPr>
        <w:tc>
          <w:tcPr>
            <w:tcW w:w="105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1075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2717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224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2139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196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3112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496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842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4094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</w:tr>
      <w:tr>
        <w:trPr>
          <w:trHeight w:val="225" w:hRule="exact"/>
        </w:trPr>
        <w:tc>
          <w:tcPr>
            <w:tcW w:w="105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1075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b/>
                <w:b/>
                <w:sz w:val="16"/>
                <w:szCs w:val="16"/>
              </w:rPr>
            </w:pPr>
            <w:r>
              <w:rPr>
                <w:rFonts w:eastAsia="Arial" w:cs="Arial" w:ascii="Arial" w:hAnsi="Arial"/>
                <w:b/>
                <w:kern w:val="0"/>
                <w:sz w:val="16"/>
                <w:szCs w:val="16"/>
                <w:lang w:val="ru-RU" w:eastAsia="ru-RU" w:bidi="ar-SA"/>
              </w:rPr>
              <w:t>Получил</w:t>
            </w:r>
          </w:p>
        </w:tc>
        <w:tc>
          <w:tcPr>
            <w:tcW w:w="2717" w:type="dxa"/>
            <w:tcBorders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16"/>
                <w:lang w:val="ru-RU" w:eastAsia="ru-RU" w:bidi="ar-SA"/>
              </w:rPr>
            </w:r>
          </w:p>
        </w:tc>
        <w:tc>
          <w:tcPr>
            <w:tcW w:w="224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2139" w:type="dxa"/>
            <w:tcBorders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196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3112" w:type="dxa"/>
            <w:tcBorders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16"/>
                <w:lang w:val="ru-RU" w:eastAsia="ru-RU" w:bidi="ar-SA"/>
              </w:rPr>
            </w:r>
          </w:p>
        </w:tc>
        <w:tc>
          <w:tcPr>
            <w:tcW w:w="496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842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4094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</w:tr>
      <w:tr>
        <w:trPr>
          <w:trHeight w:val="165" w:hRule="exact"/>
        </w:trPr>
        <w:tc>
          <w:tcPr>
            <w:tcW w:w="4121" w:type="dxa"/>
            <w:gridSpan w:val="4"/>
            <w:tcBorders/>
            <w:shd w:color="auto" w:fill="auto" w:val="clear"/>
          </w:tcPr>
          <w:p>
            <w:pPr>
              <w:pStyle w:val="Normal"/>
              <w:widowControl/>
              <w:spacing w:before="0" w:after="0"/>
              <w:jc w:val="center"/>
              <w:rPr>
                <w:sz w:val="12"/>
                <w:szCs w:val="12"/>
              </w:rPr>
            </w:pPr>
            <w:r>
              <w:rPr>
                <w:rFonts w:eastAsia="Arial" w:cs="Arial" w:ascii="Arial" w:hAnsi="Arial"/>
                <w:kern w:val="0"/>
                <w:sz w:val="12"/>
                <w:szCs w:val="12"/>
                <w:lang w:val="ru-RU" w:eastAsia="ru-RU" w:bidi="ar-SA"/>
              </w:rPr>
              <w:t>должность</w:t>
            </w:r>
          </w:p>
        </w:tc>
        <w:tc>
          <w:tcPr>
            <w:tcW w:w="2335" w:type="dxa"/>
            <w:gridSpan w:val="2"/>
            <w:tcBorders/>
            <w:shd w:color="auto" w:fill="auto" w:val="clear"/>
          </w:tcPr>
          <w:p>
            <w:pPr>
              <w:pStyle w:val="Normal"/>
              <w:widowControl/>
              <w:spacing w:before="0" w:after="0"/>
              <w:jc w:val="center"/>
              <w:rPr>
                <w:sz w:val="12"/>
                <w:szCs w:val="12"/>
              </w:rPr>
            </w:pPr>
            <w:r>
              <w:rPr>
                <w:rFonts w:eastAsia="Arial" w:cs="Arial" w:ascii="Arial" w:hAnsi="Arial"/>
                <w:kern w:val="0"/>
                <w:sz w:val="12"/>
                <w:szCs w:val="12"/>
                <w:lang w:val="ru-RU" w:eastAsia="ru-RU" w:bidi="ar-SA"/>
              </w:rPr>
              <w:t>подпись</w:t>
            </w:r>
          </w:p>
        </w:tc>
        <w:tc>
          <w:tcPr>
            <w:tcW w:w="3112" w:type="dxa"/>
            <w:tcBorders/>
            <w:shd w:color="auto" w:fill="auto" w:val="clear"/>
          </w:tcPr>
          <w:p>
            <w:pPr>
              <w:pStyle w:val="Normal"/>
              <w:widowControl/>
              <w:spacing w:before="0" w:after="0"/>
              <w:jc w:val="center"/>
              <w:rPr>
                <w:sz w:val="12"/>
                <w:szCs w:val="12"/>
              </w:rPr>
            </w:pPr>
            <w:r>
              <w:rPr>
                <w:rFonts w:eastAsia="Arial" w:cs="Arial" w:ascii="Arial" w:hAnsi="Arial"/>
                <w:kern w:val="0"/>
                <w:sz w:val="12"/>
                <w:szCs w:val="12"/>
                <w:lang w:val="ru-RU" w:eastAsia="ru-RU" w:bidi="ar-SA"/>
              </w:rPr>
              <w:t>расшифровка подписи</w:t>
            </w:r>
          </w:p>
        </w:tc>
        <w:tc>
          <w:tcPr>
            <w:tcW w:w="496" w:type="dxa"/>
            <w:tcBorders/>
            <w:shd w:color="auto" w:fill="auto" w:val="clear"/>
          </w:tcPr>
          <w:p>
            <w:pPr>
              <w:pStyle w:val="Normal"/>
              <w:widowControl/>
              <w:spacing w:before="0" w:after="0"/>
              <w:jc w:val="center"/>
              <w:rPr>
                <w:sz w:val="12"/>
                <w:szCs w:val="12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842" w:type="dxa"/>
            <w:tcBorders/>
            <w:shd w:color="auto" w:fill="auto" w:val="clear"/>
          </w:tcPr>
          <w:p>
            <w:pPr>
              <w:pStyle w:val="Normal"/>
              <w:widowControl/>
              <w:spacing w:before="0" w:after="0"/>
              <w:jc w:val="center"/>
              <w:rPr>
                <w:sz w:val="12"/>
                <w:szCs w:val="12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4094" w:type="dxa"/>
            <w:tcBorders/>
            <w:shd w:color="auto" w:fill="auto" w:val="clear"/>
          </w:tcPr>
          <w:p>
            <w:pPr>
              <w:pStyle w:val="Normal"/>
              <w:widowControl/>
              <w:spacing w:before="0" w:after="0"/>
              <w:jc w:val="center"/>
              <w:rPr>
                <w:sz w:val="12"/>
                <w:szCs w:val="12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</w:tr>
      <w:tr>
        <w:trPr>
          <w:trHeight w:val="225" w:hRule="exact"/>
        </w:trPr>
        <w:tc>
          <w:tcPr>
            <w:tcW w:w="105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1075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2717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224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2139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196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3112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496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842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4094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</w:tr>
    </w:tbl>
    <w:p>
      <w:pPr>
        <w:pStyle w:val="Normal"/>
        <w:rPr>
          <w:lang w:val="en-US"/>
        </w:rPr>
      </w:pPr>
      <w:r>
        <w:rPr/>
      </w:r>
    </w:p>
    <w:sectPr>
      <w:type w:val="nextPage"/>
      <w:pgSz w:orient="landscape" w:w="16838" w:h="11906"/>
      <w:pgMar w:left="567" w:right="567" w:gutter="0" w:header="0" w:top="567" w:footer="0" w:bottom="56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libri">
    <w:charset w:val="cc"/>
    <w:family w:val="roman"/>
    <w:pitch w:val="variable"/>
  </w:font>
  <w:font w:name="Arial">
    <w:charset w:val="cc"/>
    <w:family w:val="roman"/>
    <w:pitch w:val="variable"/>
  </w:font>
  <w:font w:name="Liberation Sans">
    <w:altName w:val="Arial"/>
    <w:charset w:val="cc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Arial" w:cs="Arial" w:asciiTheme="minorHAnsi" w:cstheme="minorBidi" w:eastAsiaTheme="minorEastAsia" w:hAnsiTheme="minorHAnsi"/>
        <w:sz w:val="24"/>
        <w:szCs w:val="24"/>
        <w:lang w:val="ru-RU" w:eastAsia="ru-RU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pPr>
      <w:widowControl/>
      <w:bidi w:val="0"/>
      <w:spacing w:before="0" w:after="0"/>
      <w:jc w:val="left"/>
    </w:pPr>
    <w:rPr>
      <w:rFonts w:ascii="Calibri" w:hAnsi="Calibri" w:eastAsia="Arial" w:cs="Arial" w:asciiTheme="minorHAnsi" w:cstheme="minorBidi" w:eastAsiaTheme="minorEastAsia" w:hAnsiTheme="minorHAnsi"/>
      <w:color w:val="auto"/>
      <w:kern w:val="0"/>
      <w:sz w:val="24"/>
      <w:szCs w:val="24"/>
      <w:lang w:val="ru-RU" w:eastAsia="ru-RU" w:bidi="ar-SA"/>
    </w:rPr>
  </w:style>
  <w:style w:type="paragraph" w:styleId="1">
    <w:name w:val="Heading 1"/>
    <w:basedOn w:val="Normal"/>
    <w:link w:val="12"/>
    <w:uiPriority w:val="9"/>
    <w:qFormat/>
    <w:pPr>
      <w:keepNext w:val="true"/>
      <w:keepLines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paragraph" w:styleId="2">
    <w:name w:val="Heading 2"/>
    <w:basedOn w:val="Normal"/>
    <w:link w:val="14"/>
    <w:uiPriority w:val="9"/>
    <w:unhideWhenUsed/>
    <w:qFormat/>
    <w:pPr>
      <w:keepNext w:val="true"/>
      <w:keepLines/>
      <w:spacing w:before="360" w:after="200"/>
      <w:outlineLvl w:val="1"/>
    </w:pPr>
    <w:rPr>
      <w:rFonts w:ascii="Arial" w:hAnsi="Arial" w:eastAsia="Arial" w:cs="Arial"/>
      <w:sz w:val="34"/>
    </w:rPr>
  </w:style>
  <w:style w:type="paragraph" w:styleId="3">
    <w:name w:val="Heading 3"/>
    <w:basedOn w:val="Normal"/>
    <w:link w:val="16"/>
    <w:uiPriority w:val="9"/>
    <w:unhideWhenUsed/>
    <w:qFormat/>
    <w:pPr>
      <w:keepNext w:val="true"/>
      <w:keepLines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paragraph" w:styleId="4">
    <w:name w:val="Heading 4"/>
    <w:basedOn w:val="Normal"/>
    <w:link w:val="18"/>
    <w:uiPriority w:val="9"/>
    <w:unhideWhenUsed/>
    <w:qFormat/>
    <w:pPr>
      <w:keepNext w:val="true"/>
      <w:keepLines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paragraph" w:styleId="5">
    <w:name w:val="Heading 5"/>
    <w:basedOn w:val="Normal"/>
    <w:link w:val="20"/>
    <w:uiPriority w:val="9"/>
    <w:unhideWhenUsed/>
    <w:qFormat/>
    <w:pPr>
      <w:keepNext w:val="true"/>
      <w:keepLines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paragraph" w:styleId="6">
    <w:name w:val="Heading 6"/>
    <w:basedOn w:val="Normal"/>
    <w:link w:val="22"/>
    <w:uiPriority w:val="9"/>
    <w:unhideWhenUsed/>
    <w:qFormat/>
    <w:pPr>
      <w:keepNext w:val="true"/>
      <w:keepLines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paragraph" w:styleId="7">
    <w:name w:val="Heading 7"/>
    <w:basedOn w:val="Normal"/>
    <w:link w:val="24"/>
    <w:uiPriority w:val="9"/>
    <w:unhideWhenUsed/>
    <w:qFormat/>
    <w:pPr>
      <w:keepNext w:val="true"/>
      <w:keepLines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paragraph" w:styleId="8">
    <w:name w:val="Heading 8"/>
    <w:basedOn w:val="Normal"/>
    <w:link w:val="26"/>
    <w:uiPriority w:val="9"/>
    <w:unhideWhenUsed/>
    <w:qFormat/>
    <w:pPr>
      <w:keepNext w:val="true"/>
      <w:keepLines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paragraph" w:styleId="9">
    <w:name w:val="Heading 9"/>
    <w:basedOn w:val="Normal"/>
    <w:link w:val="28"/>
    <w:uiPriority w:val="9"/>
    <w:unhideWhenUsed/>
    <w:qFormat/>
    <w:pPr>
      <w:keepNext w:val="true"/>
      <w:keepLines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Heading1Char">
    <w:name w:val="Heading 1 Char"/>
    <w:basedOn w:val="DefaultParagraphFont"/>
    <w:link w:val="11"/>
    <w:uiPriority w:val="9"/>
    <w:qFormat/>
    <w:rPr>
      <w:rFonts w:ascii="Arial" w:hAnsi="Arial" w:eastAsia="Arial" w:cs="Arial"/>
      <w:sz w:val="40"/>
      <w:szCs w:val="40"/>
    </w:rPr>
  </w:style>
  <w:style w:type="character" w:styleId="Heading2Char">
    <w:name w:val="Heading 2 Char"/>
    <w:basedOn w:val="DefaultParagraphFont"/>
    <w:link w:val="13"/>
    <w:uiPriority w:val="9"/>
    <w:qFormat/>
    <w:rPr>
      <w:rFonts w:ascii="Arial" w:hAnsi="Arial" w:eastAsia="Arial" w:cs="Arial"/>
      <w:sz w:val="34"/>
    </w:rPr>
  </w:style>
  <w:style w:type="character" w:styleId="Heading3Char">
    <w:name w:val="Heading 3 Char"/>
    <w:basedOn w:val="DefaultParagraphFont"/>
    <w:link w:val="15"/>
    <w:uiPriority w:val="9"/>
    <w:qFormat/>
    <w:rPr>
      <w:rFonts w:ascii="Arial" w:hAnsi="Arial" w:eastAsia="Arial" w:cs="Arial"/>
      <w:sz w:val="30"/>
      <w:szCs w:val="30"/>
    </w:rPr>
  </w:style>
  <w:style w:type="character" w:styleId="Heading4Char">
    <w:name w:val="Heading 4 Char"/>
    <w:basedOn w:val="DefaultParagraphFont"/>
    <w:link w:val="17"/>
    <w:uiPriority w:val="9"/>
    <w:qFormat/>
    <w:rPr>
      <w:rFonts w:ascii="Arial" w:hAnsi="Arial" w:eastAsia="Arial" w:cs="Arial"/>
      <w:b/>
      <w:bCs/>
      <w:sz w:val="26"/>
      <w:szCs w:val="26"/>
    </w:rPr>
  </w:style>
  <w:style w:type="character" w:styleId="Heading5Char">
    <w:name w:val="Heading 5 Char"/>
    <w:basedOn w:val="DefaultParagraphFont"/>
    <w:link w:val="19"/>
    <w:uiPriority w:val="9"/>
    <w:qFormat/>
    <w:rPr>
      <w:rFonts w:ascii="Arial" w:hAnsi="Arial" w:eastAsia="Arial" w:cs="Arial"/>
      <w:b/>
      <w:bCs/>
      <w:sz w:val="24"/>
      <w:szCs w:val="24"/>
    </w:rPr>
  </w:style>
  <w:style w:type="character" w:styleId="Heading6Char">
    <w:name w:val="Heading 6 Char"/>
    <w:basedOn w:val="DefaultParagraphFont"/>
    <w:link w:val="21"/>
    <w:uiPriority w:val="9"/>
    <w:qFormat/>
    <w:rPr>
      <w:rFonts w:ascii="Arial" w:hAnsi="Arial" w:eastAsia="Arial" w:cs="Arial"/>
      <w:b/>
      <w:bCs/>
      <w:sz w:val="22"/>
      <w:szCs w:val="22"/>
    </w:rPr>
  </w:style>
  <w:style w:type="character" w:styleId="Heading7Char">
    <w:name w:val="Heading 7 Char"/>
    <w:basedOn w:val="DefaultParagraphFont"/>
    <w:link w:val="23"/>
    <w:uiPriority w:val="9"/>
    <w:qFormat/>
    <w:rPr>
      <w:rFonts w:ascii="Arial" w:hAnsi="Arial" w:eastAsia="Arial" w:cs="Arial"/>
      <w:b/>
      <w:bCs/>
      <w:i/>
      <w:iCs/>
      <w:sz w:val="22"/>
      <w:szCs w:val="22"/>
    </w:rPr>
  </w:style>
  <w:style w:type="character" w:styleId="Heading8Char">
    <w:name w:val="Heading 8 Char"/>
    <w:basedOn w:val="DefaultParagraphFont"/>
    <w:link w:val="25"/>
    <w:uiPriority w:val="9"/>
    <w:qFormat/>
    <w:rPr>
      <w:rFonts w:ascii="Arial" w:hAnsi="Arial" w:eastAsia="Arial" w:cs="Arial"/>
      <w:i/>
      <w:iCs/>
      <w:sz w:val="22"/>
      <w:szCs w:val="22"/>
    </w:rPr>
  </w:style>
  <w:style w:type="character" w:styleId="Heading9Char">
    <w:name w:val="Heading 9 Char"/>
    <w:basedOn w:val="DefaultParagraphFont"/>
    <w:link w:val="27"/>
    <w:uiPriority w:val="9"/>
    <w:qFormat/>
    <w:rPr>
      <w:rFonts w:ascii="Arial" w:hAnsi="Arial" w:eastAsia="Arial" w:cs="Arial"/>
      <w:i/>
      <w:iCs/>
      <w:sz w:val="21"/>
      <w:szCs w:val="21"/>
    </w:rPr>
  </w:style>
  <w:style w:type="character" w:styleId="TitleChar">
    <w:name w:val="Title Char"/>
    <w:basedOn w:val="DefaultParagraphFont"/>
    <w:link w:val="32"/>
    <w:uiPriority w:val="10"/>
    <w:qFormat/>
    <w:rPr>
      <w:sz w:val="48"/>
      <w:szCs w:val="48"/>
    </w:rPr>
  </w:style>
  <w:style w:type="character" w:styleId="SubtitleChar">
    <w:name w:val="Subtitle Char"/>
    <w:basedOn w:val="DefaultParagraphFont"/>
    <w:link w:val="34"/>
    <w:uiPriority w:val="11"/>
    <w:qFormat/>
    <w:rPr>
      <w:sz w:val="24"/>
      <w:szCs w:val="24"/>
    </w:rPr>
  </w:style>
  <w:style w:type="character" w:styleId="QuoteChar">
    <w:name w:val="Quote Char"/>
    <w:link w:val="36"/>
    <w:uiPriority w:val="29"/>
    <w:qFormat/>
    <w:rPr>
      <w:i/>
    </w:rPr>
  </w:style>
  <w:style w:type="character" w:styleId="IntenseQuoteChar">
    <w:name w:val="Intense Quote Char"/>
    <w:link w:val="38"/>
    <w:uiPriority w:val="30"/>
    <w:qFormat/>
    <w:rPr>
      <w:i/>
    </w:rPr>
  </w:style>
  <w:style w:type="character" w:styleId="HeaderChar">
    <w:name w:val="Header Char"/>
    <w:basedOn w:val="DefaultParagraphFont"/>
    <w:link w:val="40"/>
    <w:uiPriority w:val="99"/>
    <w:qFormat/>
    <w:rPr/>
  </w:style>
  <w:style w:type="character" w:styleId="FooterChar">
    <w:name w:val="Footer Char"/>
    <w:basedOn w:val="DefaultParagraphFont"/>
    <w:link w:val="42"/>
    <w:uiPriority w:val="99"/>
    <w:qFormat/>
    <w:rPr/>
  </w:style>
  <w:style w:type="character" w:styleId="CaptionChar">
    <w:name w:val="Caption Char"/>
    <w:link w:val="42"/>
    <w:uiPriority w:val="99"/>
    <w:qFormat/>
    <w:rPr/>
  </w:style>
  <w:style w:type="character" w:styleId="Style5">
    <w:name w:val="Интернет-ссылка"/>
    <w:uiPriority w:val="99"/>
    <w:unhideWhenUsed/>
    <w:rPr>
      <w:color w:val="0000FF" w:themeColor="hyperlink"/>
      <w:u w:val="single"/>
    </w:rPr>
  </w:style>
  <w:style w:type="character" w:styleId="FootnoteTextChar">
    <w:name w:val="Footnote Text Char"/>
    <w:link w:val="173"/>
    <w:uiPriority w:val="99"/>
    <w:qFormat/>
    <w:rPr>
      <w:sz w:val="18"/>
    </w:rPr>
  </w:style>
  <w:style w:type="character" w:styleId="Style6">
    <w:name w:val="Привязка сноски"/>
    <w:rPr>
      <w:vertAlign w:val="superscript"/>
    </w:rPr>
  </w:style>
  <w:style w:type="character" w:styleId="FootnoteCharacters">
    <w:name w:val="Footnote Characters"/>
    <w:uiPriority w:val="99"/>
    <w:unhideWhenUsed/>
    <w:qFormat/>
    <w:rPr>
      <w:vertAlign w:val="superscript"/>
    </w:rPr>
  </w:style>
  <w:style w:type="character" w:styleId="EndnoteTextChar">
    <w:name w:val="Endnote Text Char"/>
    <w:link w:val="176"/>
    <w:uiPriority w:val="99"/>
    <w:qFormat/>
    <w:rPr>
      <w:sz w:val="20"/>
    </w:rPr>
  </w:style>
  <w:style w:type="character" w:styleId="Style7">
    <w:name w:val="Привязка концевой сноски"/>
    <w:rPr>
      <w:vertAlign w:val="superscript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Style8">
    <w:name w:val="Заголовок"/>
    <w:basedOn w:val="Normal"/>
    <w:next w:val="Style9"/>
    <w:qFormat/>
    <w:pPr>
      <w:keepNext w:val="true"/>
      <w:spacing w:before="240" w:after="120"/>
    </w:pPr>
    <w:rPr>
      <w:rFonts w:ascii="Liberation Sans" w:hAnsi="Liberation Sans" w:eastAsia="Microsoft YaHei" w:cs="Mangal"/>
      <w:sz w:val="28"/>
      <w:szCs w:val="28"/>
    </w:rPr>
  </w:style>
  <w:style w:type="paragraph" w:styleId="Style9">
    <w:name w:val="Body Text"/>
    <w:basedOn w:val="Normal"/>
    <w:pPr>
      <w:spacing w:lineRule="auto" w:line="276" w:before="0" w:after="140"/>
    </w:pPr>
    <w:rPr/>
  </w:style>
  <w:style w:type="paragraph" w:styleId="Style10">
    <w:name w:val="List"/>
    <w:basedOn w:val="Style9"/>
    <w:pPr/>
    <w:rPr>
      <w:rFonts w:cs="Mangal"/>
    </w:rPr>
  </w:style>
  <w:style w:type="paragraph" w:styleId="Style11">
    <w:name w:val="Caption"/>
    <w:basedOn w:val="Normal"/>
    <w:uiPriority w:val="35"/>
    <w:semiHidden/>
    <w:unhideWhenUsed/>
    <w:qFormat/>
    <w:pPr>
      <w:spacing w:lineRule="auto" w:line="276"/>
    </w:pPr>
    <w:rPr>
      <w:b/>
      <w:bCs/>
      <w:color w:val="4F81BD" w:themeColor="accent1"/>
      <w:sz w:val="18"/>
      <w:szCs w:val="18"/>
    </w:rPr>
  </w:style>
  <w:style w:type="paragraph" w:styleId="Style12">
    <w:name w:val="Указатель"/>
    <w:basedOn w:val="Normal"/>
    <w:qFormat/>
    <w:pPr>
      <w:suppressLineNumbers/>
    </w:pPr>
    <w:rPr>
      <w:rFonts w:cs="Mangal"/>
      <w:lang w:val="zxx" w:eastAsia="zxx" w:bidi="zxx"/>
    </w:rPr>
  </w:style>
  <w:style w:type="paragraph" w:styleId="ListParagraph">
    <w:name w:val="List Paragraph"/>
    <w:basedOn w:val="Normal"/>
    <w:uiPriority w:val="34"/>
    <w:qFormat/>
    <w:pPr>
      <w:spacing w:before="0" w:after="0"/>
      <w:ind w:left="720" w:hanging="0"/>
      <w:contextualSpacing/>
    </w:pPr>
    <w:rPr/>
  </w:style>
  <w:style w:type="paragraph" w:styleId="NoSpacing">
    <w:name w:val="No Spacing"/>
    <w:uiPriority w:val="1"/>
    <w:qFormat/>
    <w:pPr>
      <w:widowControl/>
      <w:bidi w:val="0"/>
      <w:spacing w:lineRule="auto" w:line="240" w:before="0" w:after="0"/>
      <w:jc w:val="left"/>
    </w:pPr>
    <w:rPr>
      <w:rFonts w:ascii="Calibri" w:hAnsi="Calibri" w:eastAsia="Arial" w:cs="Arial" w:asciiTheme="minorHAnsi" w:cstheme="minorBidi" w:eastAsiaTheme="minorEastAsia" w:hAnsiTheme="minorHAnsi"/>
      <w:color w:val="auto"/>
      <w:kern w:val="0"/>
      <w:sz w:val="24"/>
      <w:szCs w:val="24"/>
      <w:lang w:val="ru-RU" w:eastAsia="ru-RU" w:bidi="ar-SA"/>
    </w:rPr>
  </w:style>
  <w:style w:type="paragraph" w:styleId="Style13">
    <w:name w:val="Title"/>
    <w:basedOn w:val="Normal"/>
    <w:link w:val="33"/>
    <w:uiPriority w:val="10"/>
    <w:qFormat/>
    <w:pPr>
      <w:spacing w:before="300" w:after="200"/>
      <w:contextualSpacing/>
    </w:pPr>
    <w:rPr>
      <w:sz w:val="48"/>
      <w:szCs w:val="48"/>
    </w:rPr>
  </w:style>
  <w:style w:type="paragraph" w:styleId="Style14">
    <w:name w:val="Subtitle"/>
    <w:basedOn w:val="Normal"/>
    <w:link w:val="35"/>
    <w:uiPriority w:val="11"/>
    <w:qFormat/>
    <w:pPr>
      <w:spacing w:before="200" w:after="200"/>
    </w:pPr>
    <w:rPr>
      <w:sz w:val="24"/>
      <w:szCs w:val="24"/>
    </w:rPr>
  </w:style>
  <w:style w:type="paragraph" w:styleId="Quote">
    <w:name w:val="Quote"/>
    <w:basedOn w:val="Normal"/>
    <w:link w:val="37"/>
    <w:uiPriority w:val="29"/>
    <w:qFormat/>
    <w:pPr>
      <w:ind w:left="720" w:right="720" w:hanging="0"/>
    </w:pPr>
    <w:rPr>
      <w:i/>
    </w:rPr>
  </w:style>
  <w:style w:type="paragraph" w:styleId="IntenseQuote">
    <w:name w:val="Intense Quote"/>
    <w:basedOn w:val="Normal"/>
    <w:link w:val="39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spacing w:before="0" w:after="0"/>
      <w:ind w:left="720" w:right="720" w:hanging="0"/>
    </w:pPr>
    <w:rPr>
      <w:i/>
    </w:rPr>
  </w:style>
  <w:style w:type="paragraph" w:styleId="Style15">
    <w:name w:val="Колонтитул"/>
    <w:basedOn w:val="Normal"/>
    <w:qFormat/>
    <w:pPr/>
    <w:rPr/>
  </w:style>
  <w:style w:type="paragraph" w:styleId="Style16">
    <w:name w:val="Header"/>
    <w:basedOn w:val="Normal"/>
    <w:link w:val="41"/>
    <w:uiPriority w:val="99"/>
    <w:unhideWhenUsed/>
    <w:pPr>
      <w:tabs>
        <w:tab w:val="clear" w:pos="708"/>
        <w:tab w:val="center" w:pos="7143" w:leader="none"/>
        <w:tab w:val="right" w:pos="14287" w:leader="none"/>
      </w:tabs>
      <w:spacing w:lineRule="auto" w:line="240" w:before="0" w:after="0"/>
    </w:pPr>
    <w:rPr/>
  </w:style>
  <w:style w:type="paragraph" w:styleId="Style17">
    <w:name w:val="Footer"/>
    <w:basedOn w:val="Normal"/>
    <w:link w:val="45"/>
    <w:uiPriority w:val="99"/>
    <w:unhideWhenUsed/>
    <w:pPr>
      <w:tabs>
        <w:tab w:val="clear" w:pos="708"/>
        <w:tab w:val="center" w:pos="7143" w:leader="none"/>
        <w:tab w:val="right" w:pos="14287" w:leader="none"/>
      </w:tabs>
      <w:spacing w:lineRule="auto" w:line="240" w:before="0" w:after="0"/>
    </w:pPr>
    <w:rPr/>
  </w:style>
  <w:style w:type="paragraph" w:styleId="Style18">
    <w:name w:val="Footnote Text"/>
    <w:basedOn w:val="Normal"/>
    <w:link w:val="174"/>
    <w:uiPriority w:val="99"/>
    <w:semiHidden/>
    <w:unhideWhenUsed/>
    <w:pPr>
      <w:spacing w:lineRule="auto" w:line="240" w:before="0" w:after="40"/>
    </w:pPr>
    <w:rPr>
      <w:sz w:val="18"/>
    </w:rPr>
  </w:style>
  <w:style w:type="paragraph" w:styleId="Style19">
    <w:name w:val="Endnote Text"/>
    <w:basedOn w:val="Normal"/>
    <w:link w:val="177"/>
    <w:uiPriority w:val="99"/>
    <w:semiHidden/>
    <w:unhideWhenUsed/>
    <w:pPr>
      <w:spacing w:lineRule="auto" w:line="240" w:before="0" w:after="0"/>
    </w:pPr>
    <w:rPr>
      <w:sz w:val="20"/>
    </w:rPr>
  </w:style>
  <w:style w:type="paragraph" w:styleId="11">
    <w:name w:val="TOC 1"/>
    <w:basedOn w:val="Normal"/>
    <w:uiPriority w:val="39"/>
    <w:unhideWhenUsed/>
    <w:pPr>
      <w:spacing w:before="0" w:after="57"/>
      <w:ind w:left="0" w:right="0" w:hanging="0"/>
    </w:pPr>
    <w:rPr/>
  </w:style>
  <w:style w:type="paragraph" w:styleId="21">
    <w:name w:val="TOC 2"/>
    <w:basedOn w:val="Normal"/>
    <w:uiPriority w:val="39"/>
    <w:unhideWhenUsed/>
    <w:pPr>
      <w:spacing w:before="0" w:after="57"/>
      <w:ind w:left="283" w:right="0" w:hanging="0"/>
    </w:pPr>
    <w:rPr/>
  </w:style>
  <w:style w:type="paragraph" w:styleId="31">
    <w:name w:val="TOC 3"/>
    <w:basedOn w:val="Normal"/>
    <w:uiPriority w:val="39"/>
    <w:unhideWhenUsed/>
    <w:pPr>
      <w:spacing w:before="0" w:after="57"/>
      <w:ind w:left="567" w:right="0" w:hanging="0"/>
    </w:pPr>
    <w:rPr/>
  </w:style>
  <w:style w:type="paragraph" w:styleId="41">
    <w:name w:val="TOC 4"/>
    <w:basedOn w:val="Normal"/>
    <w:uiPriority w:val="39"/>
    <w:unhideWhenUsed/>
    <w:pPr>
      <w:spacing w:before="0" w:after="57"/>
      <w:ind w:left="850" w:right="0" w:hanging="0"/>
    </w:pPr>
    <w:rPr/>
  </w:style>
  <w:style w:type="paragraph" w:styleId="51">
    <w:name w:val="TOC 5"/>
    <w:basedOn w:val="Normal"/>
    <w:uiPriority w:val="39"/>
    <w:unhideWhenUsed/>
    <w:pPr>
      <w:spacing w:before="0" w:after="57"/>
      <w:ind w:left="1134" w:right="0" w:hanging="0"/>
    </w:pPr>
    <w:rPr/>
  </w:style>
  <w:style w:type="paragraph" w:styleId="61">
    <w:name w:val="TOC 6"/>
    <w:basedOn w:val="Normal"/>
    <w:uiPriority w:val="39"/>
    <w:unhideWhenUsed/>
    <w:pPr>
      <w:spacing w:before="0" w:after="57"/>
      <w:ind w:left="1417" w:right="0" w:hanging="0"/>
    </w:pPr>
    <w:rPr/>
  </w:style>
  <w:style w:type="paragraph" w:styleId="71">
    <w:name w:val="TOC 7"/>
    <w:basedOn w:val="Normal"/>
    <w:uiPriority w:val="39"/>
    <w:unhideWhenUsed/>
    <w:pPr>
      <w:spacing w:before="0" w:after="57"/>
      <w:ind w:left="1701" w:right="0" w:hanging="0"/>
    </w:pPr>
    <w:rPr/>
  </w:style>
  <w:style w:type="paragraph" w:styleId="81">
    <w:name w:val="TOC 8"/>
    <w:basedOn w:val="Normal"/>
    <w:uiPriority w:val="39"/>
    <w:unhideWhenUsed/>
    <w:pPr>
      <w:spacing w:before="0" w:after="57"/>
      <w:ind w:left="1984" w:right="0" w:hanging="0"/>
    </w:pPr>
    <w:rPr/>
  </w:style>
  <w:style w:type="paragraph" w:styleId="91">
    <w:name w:val="TOC 9"/>
    <w:basedOn w:val="Normal"/>
    <w:uiPriority w:val="39"/>
    <w:unhideWhenUsed/>
    <w:pPr>
      <w:spacing w:before="0" w:after="57"/>
      <w:ind w:left="2268" w:right="0" w:hanging="0"/>
    </w:pPr>
    <w:rPr/>
  </w:style>
  <w:style w:type="paragraph" w:styleId="Style20">
    <w:name w:val="Index Heading"/>
    <w:basedOn w:val="Style8"/>
    <w:pPr/>
    <w:rPr/>
  </w:style>
  <w:style w:type="paragraph" w:styleId="Style21">
    <w:name w:val="TOC Heading"/>
    <w:uiPriority w:val="39"/>
    <w:unhideWhenUsed/>
    <w:pPr>
      <w:widowControl/>
      <w:bidi w:val="0"/>
      <w:spacing w:before="0" w:after="0"/>
      <w:jc w:val="left"/>
    </w:pPr>
    <w:rPr>
      <w:rFonts w:ascii="Calibri" w:hAnsi="Calibri" w:eastAsia="Arial" w:cs="Arial" w:asciiTheme="minorHAnsi" w:cstheme="minorBidi" w:eastAsiaTheme="minorEastAsia" w:hAnsiTheme="minorHAnsi"/>
      <w:color w:val="auto"/>
      <w:kern w:val="0"/>
      <w:sz w:val="24"/>
      <w:szCs w:val="24"/>
      <w:lang w:val="ru-RU" w:eastAsia="ru-RU" w:bidi="ar-SA"/>
    </w:rPr>
  </w:style>
  <w:style w:type="paragraph" w:styleId="Tableoffigures">
    <w:name w:val="table of figures"/>
    <w:basedOn w:val="Normal"/>
    <w:uiPriority w:val="99"/>
    <w:unhideWhenUsed/>
    <w:qFormat/>
    <w:pPr>
      <w:spacing w:before="0" w:afterAutospacing="0" w:after="0"/>
    </w:pPr>
    <w:rPr/>
  </w:style>
  <w:style w:type="numbering" w:styleId="NoList" w:default="1">
    <w:name w:val="No List"/>
    <w:uiPriority w:val="99"/>
    <w:semiHidden/>
    <w:unhideWhenUsed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w:settings xmlns:w="http://schemas.openxmlformats.org/wordprocessingml/2006/main">
  <w:SpecialFormsHighlight w:val="c9c8ff"/>
</w:settings>
</file>

<file path=customXml/itemProps1.xml><?xml version="1.0" encoding="utf-8"?>
<ds:datastoreItem xmlns:ds="http://schemas.openxmlformats.org/officeDocument/2006/customXml" ds:itemID="{5D0AEA6B-E499-4EEF-98A3-AFBB261C493E}">
  <ds:schemaRefs>
    <ds:schemaRef ds:uri="http://schemas.onlyoffice.com/settingsCustom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Application>LibreOffice/7.2.5.2$Windows_X86_64 LibreOffice_project/499f9727c189e6ef3471021d6132d4c694f357e5</Application>
  <AppVersion>15.0000</AppVersion>
  <Pages>1</Pages>
  <Words>154</Words>
  <Characters>1290</Characters>
  <CharactersWithSpaces>1395</CharactersWithSpaces>
  <Paragraphs>82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2022-04-06T11:17:00Z</dcterms:created>
  <dc:creator/>
  <dc:description/>
  <dc:language>ru-RU</dc:language>
  <cp:lastModifiedBy/>
  <dcterms:modified xsi:type="dcterms:W3CDTF">2022-04-06T17:04:16Z</dcterms:modified>
  <cp:revision>6</cp:revision>
  <dc:subject/>
  <dc:title/>
</cp:coreProperties>
</file>