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A6DC8" w14:textId="77777777" w:rsidR="007513BB" w:rsidRDefault="007513BB" w:rsidP="007513BB">
      <w:pPr>
        <w:widowControl w:val="0"/>
        <w:autoSpaceDE w:val="0"/>
        <w:autoSpaceDN w:val="0"/>
        <w:spacing w:before="67" w:after="0" w:line="240" w:lineRule="auto"/>
        <w:ind w:left="204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РОСЖЕЛДОР</w:t>
      </w:r>
    </w:p>
    <w:p w14:paraId="457275AF" w14:textId="77777777" w:rsidR="007513BB" w:rsidRDefault="007513BB" w:rsidP="007513BB">
      <w:pPr>
        <w:widowControl w:val="0"/>
        <w:autoSpaceDE w:val="0"/>
        <w:autoSpaceDN w:val="0"/>
        <w:spacing w:before="67" w:after="0" w:line="264" w:lineRule="auto"/>
        <w:ind w:left="2558" w:hanging="1561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Федеральное</w:t>
      </w:r>
      <w:r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государственное</w:t>
      </w:r>
      <w:r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бюджетное</w:t>
      </w:r>
      <w:r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образовательное</w:t>
      </w:r>
      <w:r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учреждение</w:t>
      </w:r>
      <w:r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высшего образования</w:t>
      </w:r>
    </w:p>
    <w:p w14:paraId="5319A738" w14:textId="77777777" w:rsidR="007513BB" w:rsidRDefault="007513BB" w:rsidP="007513BB">
      <w:pPr>
        <w:widowControl w:val="0"/>
        <w:autoSpaceDE w:val="0"/>
        <w:autoSpaceDN w:val="0"/>
        <w:spacing w:before="32" w:after="0" w:line="280" w:lineRule="auto"/>
        <w:ind w:left="183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«Ростовский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государственный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университет</w:t>
      </w:r>
      <w:r>
        <w:rPr>
          <w:rFonts w:ascii="Times New Roman" w:eastAsia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путей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сообщения»</w:t>
      </w:r>
      <w:r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(ФГБОУ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ВО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РГУПС)</w:t>
      </w:r>
    </w:p>
    <w:p w14:paraId="1A30F7B9" w14:textId="77777777" w:rsidR="007513BB" w:rsidRDefault="007513BB" w:rsidP="007513BB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sz w:val="23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561563F4" wp14:editId="0DA87929">
                <wp:simplePos x="0" y="0"/>
                <wp:positionH relativeFrom="page">
                  <wp:posOffset>1189355</wp:posOffset>
                </wp:positionH>
                <wp:positionV relativeFrom="paragraph">
                  <wp:posOffset>202565</wp:posOffset>
                </wp:positionV>
                <wp:extent cx="5506085" cy="1270"/>
                <wp:effectExtent l="8255" t="12065" r="10160" b="5715"/>
                <wp:wrapTopAndBottom/>
                <wp:docPr id="13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06085" cy="1270"/>
                        </a:xfrm>
                        <a:custGeom>
                          <a:avLst/>
                          <a:gdLst>
                            <a:gd name="T0" fmla="*/ 0 w 8671"/>
                            <a:gd name="T1" fmla="*/ 0 h 1270"/>
                            <a:gd name="T2" fmla="*/ 795655 w 8671"/>
                            <a:gd name="T3" fmla="*/ 0 h 1270"/>
                            <a:gd name="T4" fmla="*/ 798195 w 8671"/>
                            <a:gd name="T5" fmla="*/ 0 h 1270"/>
                            <a:gd name="T6" fmla="*/ 1328420 w 8671"/>
                            <a:gd name="T7" fmla="*/ 0 h 1270"/>
                            <a:gd name="T8" fmla="*/ 1331595 w 8671"/>
                            <a:gd name="T9" fmla="*/ 0 h 1270"/>
                            <a:gd name="T10" fmla="*/ 1861820 w 8671"/>
                            <a:gd name="T11" fmla="*/ 0 h 1270"/>
                            <a:gd name="T12" fmla="*/ 1864995 w 8671"/>
                            <a:gd name="T13" fmla="*/ 0 h 1270"/>
                            <a:gd name="T14" fmla="*/ 2395220 w 8671"/>
                            <a:gd name="T15" fmla="*/ 0 h 1270"/>
                            <a:gd name="T16" fmla="*/ 2397760 w 8671"/>
                            <a:gd name="T17" fmla="*/ 0 h 1270"/>
                            <a:gd name="T18" fmla="*/ 2927985 w 8671"/>
                            <a:gd name="T19" fmla="*/ 0 h 1270"/>
                            <a:gd name="T20" fmla="*/ 2931160 w 8671"/>
                            <a:gd name="T21" fmla="*/ 0 h 1270"/>
                            <a:gd name="T22" fmla="*/ 3107690 w 8671"/>
                            <a:gd name="T23" fmla="*/ 0 h 1270"/>
                            <a:gd name="T24" fmla="*/ 3110865 w 8671"/>
                            <a:gd name="T25" fmla="*/ 0 h 1270"/>
                            <a:gd name="T26" fmla="*/ 3905885 w 8671"/>
                            <a:gd name="T27" fmla="*/ 0 h 1270"/>
                            <a:gd name="T28" fmla="*/ 3909060 w 8671"/>
                            <a:gd name="T29" fmla="*/ 0 h 1270"/>
                            <a:gd name="T30" fmla="*/ 4439285 w 8671"/>
                            <a:gd name="T31" fmla="*/ 0 h 1270"/>
                            <a:gd name="T32" fmla="*/ 4442460 w 8671"/>
                            <a:gd name="T33" fmla="*/ 0 h 1270"/>
                            <a:gd name="T34" fmla="*/ 4972685 w 8671"/>
                            <a:gd name="T35" fmla="*/ 0 h 1270"/>
                            <a:gd name="T36" fmla="*/ 4975225 w 8671"/>
                            <a:gd name="T37" fmla="*/ 0 h 1270"/>
                            <a:gd name="T38" fmla="*/ 5505450 w 8671"/>
                            <a:gd name="T39" fmla="*/ 0 h 1270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</a:gdLst>
                          <a:ahLst/>
                          <a:cxnLst>
                            <a:cxn ang="T40">
                              <a:pos x="T0" y="T1"/>
                            </a:cxn>
                            <a:cxn ang="T41">
                              <a:pos x="T2" y="T3"/>
                            </a:cxn>
                            <a:cxn ang="T42">
                              <a:pos x="T4" y="T5"/>
                            </a:cxn>
                            <a:cxn ang="T43">
                              <a:pos x="T6" y="T7"/>
                            </a:cxn>
                            <a:cxn ang="T44">
                              <a:pos x="T8" y="T9"/>
                            </a:cxn>
                            <a:cxn ang="T45">
                              <a:pos x="T10" y="T11"/>
                            </a:cxn>
                            <a:cxn ang="T46">
                              <a:pos x="T12" y="T13"/>
                            </a:cxn>
                            <a:cxn ang="T47">
                              <a:pos x="T14" y="T15"/>
                            </a:cxn>
                            <a:cxn ang="T48">
                              <a:pos x="T16" y="T17"/>
                            </a:cxn>
                            <a:cxn ang="T49">
                              <a:pos x="T18" y="T19"/>
                            </a:cxn>
                            <a:cxn ang="T50">
                              <a:pos x="T20" y="T21"/>
                            </a:cxn>
                            <a:cxn ang="T51">
                              <a:pos x="T22" y="T23"/>
                            </a:cxn>
                            <a:cxn ang="T52">
                              <a:pos x="T24" y="T25"/>
                            </a:cxn>
                            <a:cxn ang="T53">
                              <a:pos x="T26" y="T27"/>
                            </a:cxn>
                            <a:cxn ang="T54">
                              <a:pos x="T28" y="T29"/>
                            </a:cxn>
                            <a:cxn ang="T55">
                              <a:pos x="T30" y="T31"/>
                            </a:cxn>
                            <a:cxn ang="T56">
                              <a:pos x="T32" y="T33"/>
                            </a:cxn>
                            <a:cxn ang="T57">
                              <a:pos x="T34" y="T35"/>
                            </a:cxn>
                            <a:cxn ang="T58">
                              <a:pos x="T36" y="T37"/>
                            </a:cxn>
                            <a:cxn ang="T59">
                              <a:pos x="T38" y="T39"/>
                            </a:cxn>
                          </a:cxnLst>
                          <a:rect l="0" t="0" r="r" b="b"/>
                          <a:pathLst>
                            <a:path w="8671" h="1270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9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49C55" id="Полилиния 13" o:spid="_x0000_s1026" style="position:absolute;margin-left:93.65pt;margin-top:15.95pt;width:433.55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" path="m,l1253,t4,l2092,t5,l2932,t5,l3772,t4,l4611,t5,l4894,t5,l6151,t5,l6991,t5,l7831,t4,l8670,e" filled="f" strokeweight=".19642mm">
                <v:path arrowok="t" o:connecttype="custom" o:connectlocs="0,0;505240925,0;506853825,0;843546700,0;845562825,0;1182255700,0;1184271825,0;1520964700,0;1522577600,0;1859270475,0;1861286600,0;1973383150,0;1975399275,0;2147483646,0;2147483646,0;2147483646,0;2147483646,0;2147483646,0;2147483646,0;2147483646,0" o:connectangles="0,0,0,0,0,0,0,0,0,0,0,0,0,0,0,0,0,0,0,0"/>
                <w10:wrap type="topAndBottom" anchorx="page"/>
              </v:shape>
            </w:pict>
          </mc:Fallback>
        </mc:AlternateContent>
      </w:r>
    </w:p>
    <w:p w14:paraId="639C28A8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78D09490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74E048DA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5B57CCCD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5258CD2E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33C44F74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0D28E4A5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74D836B3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25B76A0A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086BC299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29152D91" w14:textId="77777777" w:rsidR="007513BB" w:rsidRDefault="007513BB" w:rsidP="007513BB">
      <w:pPr>
        <w:widowControl w:val="0"/>
        <w:autoSpaceDE w:val="0"/>
        <w:autoSpaceDN w:val="0"/>
        <w:spacing w:before="100" w:beforeAutospacing="1" w:after="100" w:afterAutospacing="1" w:line="240" w:lineRule="auto"/>
        <w:ind w:left="383" w:right="38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  <w:r>
        <w:rPr>
          <w:rFonts w:ascii="Times New Roman" w:eastAsia="Times New Roman" w:hAnsi="Times New Roman" w:cs="Times New Roman"/>
          <w:b/>
          <w:spacing w:val="-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по</w:t>
      </w:r>
      <w:r>
        <w:rPr>
          <w:rFonts w:ascii="Times New Roman" w:eastAsia="Times New Roman" w:hAnsi="Times New Roman" w:cs="Times New Roman"/>
          <w:b/>
          <w:spacing w:val="-6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лабораторной</w:t>
      </w:r>
      <w:r>
        <w:rPr>
          <w:rFonts w:ascii="Times New Roman" w:eastAsia="Times New Roman" w:hAnsi="Times New Roman" w:cs="Times New Roman"/>
          <w:b/>
          <w:spacing w:val="-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работе</w:t>
      </w:r>
      <w:r>
        <w:rPr>
          <w:rFonts w:ascii="Times New Roman" w:eastAsia="Times New Roman" w:hAnsi="Times New Roman" w:cs="Times New Roman"/>
          <w:b/>
          <w:spacing w:val="-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№2</w:t>
      </w:r>
    </w:p>
    <w:p w14:paraId="2C81E02E" w14:textId="77777777" w:rsidR="007513BB" w:rsidRDefault="007513BB" w:rsidP="007513BB">
      <w:pPr>
        <w:widowControl w:val="0"/>
        <w:autoSpaceDE w:val="0"/>
        <w:autoSpaceDN w:val="0"/>
        <w:spacing w:before="100" w:beforeAutospacing="1" w:after="100" w:afterAutospacing="1" w:line="259" w:lineRule="auto"/>
        <w:ind w:left="1296" w:hanging="115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«Инструменты разработчика в браузере</w:t>
      </w:r>
      <w:r>
        <w:rPr>
          <w:rFonts w:ascii="Times New Roman" w:eastAsia="Times New Roman" w:hAnsi="Times New Roman" w:cs="Times New Roman"/>
          <w:b/>
          <w:sz w:val="28"/>
        </w:rPr>
        <w:t>»</w:t>
      </w:r>
    </w:p>
    <w:p w14:paraId="0D8209A6" w14:textId="77777777" w:rsidR="007513BB" w:rsidRDefault="007513BB" w:rsidP="007513BB">
      <w:pPr>
        <w:widowControl w:val="0"/>
        <w:autoSpaceDE w:val="0"/>
        <w:autoSpaceDN w:val="0"/>
        <w:spacing w:before="100" w:beforeAutospacing="1" w:after="100" w:afterAutospacing="1" w:line="240" w:lineRule="auto"/>
        <w:ind w:left="381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Предмет: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Веб-программирование</w:t>
      </w:r>
    </w:p>
    <w:p w14:paraId="50B8DCFA" w14:textId="77777777" w:rsidR="007513BB" w:rsidRDefault="007513BB" w:rsidP="007513BB">
      <w:pPr>
        <w:widowControl w:val="0"/>
        <w:autoSpaceDE w:val="0"/>
        <w:autoSpaceDN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5F023B16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73A193C8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18AF42DD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16A4DEA5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4DFE28EC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2A74BC6E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5B6D8181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130E1EE3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1FC3A8F5" w14:textId="77777777" w:rsidR="007513BB" w:rsidRDefault="007513BB" w:rsidP="007513BB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39"/>
          <w:szCs w:val="28"/>
        </w:rPr>
      </w:pPr>
    </w:p>
    <w:p w14:paraId="30358537" w14:textId="219FE41C" w:rsidR="007513BB" w:rsidRDefault="007513BB" w:rsidP="007513BB">
      <w:pPr>
        <w:widowControl w:val="0"/>
        <w:autoSpaceDE w:val="0"/>
        <w:autoSpaceDN w:val="0"/>
        <w:spacing w:after="0" w:line="376" w:lineRule="auto"/>
        <w:ind w:left="4962" w:right="101" w:firstLine="82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Выполнила: </w:t>
      </w:r>
      <w:r w:rsidR="00480FE1">
        <w:rPr>
          <w:rFonts w:ascii="Times New Roman" w:eastAsia="Times New Roman" w:hAnsi="Times New Roman" w:cs="Times New Roman"/>
          <w:sz w:val="28"/>
          <w:szCs w:val="28"/>
        </w:rPr>
        <w:t>Смаглюк 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  <w:r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="00480FE1">
        <w:rPr>
          <w:rFonts w:ascii="Times New Roman" w:eastAsia="Times New Roman" w:hAnsi="Times New Roman" w:cs="Times New Roman"/>
          <w:sz w:val="28"/>
          <w:szCs w:val="28"/>
        </w:rPr>
        <w:t>Хлопин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0FE1">
        <w:rPr>
          <w:rFonts w:ascii="Times New Roman" w:eastAsia="Times New Roman" w:hAnsi="Times New Roman" w:cs="Times New Roman"/>
          <w:sz w:val="28"/>
          <w:szCs w:val="28"/>
        </w:rPr>
        <w:t>К.В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444A07" w14:textId="77777777" w:rsidR="007513BB" w:rsidRDefault="007513BB" w:rsidP="007513BB">
      <w:pPr>
        <w:widowControl w:val="0"/>
        <w:autoSpaceDE w:val="0"/>
        <w:autoSpaceDN w:val="0"/>
        <w:spacing w:after="0" w:line="318" w:lineRule="exact"/>
        <w:ind w:right="1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</w:t>
      </w:r>
      <w:r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АИБ-3-041</w:t>
      </w:r>
    </w:p>
    <w:p w14:paraId="26D8A71E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608FE2B1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0AF8945E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7D609B7C" w14:textId="77777777" w:rsidR="007513BB" w:rsidRDefault="007513BB" w:rsidP="007513BB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14:paraId="7E39CCDE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ind w:left="391" w:right="38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Ростов-на-Дону</w:t>
      </w:r>
    </w:p>
    <w:p w14:paraId="0A75655A" w14:textId="77777777" w:rsidR="007513BB" w:rsidRDefault="007513BB" w:rsidP="007513BB">
      <w:pPr>
        <w:widowControl w:val="0"/>
        <w:autoSpaceDE w:val="0"/>
        <w:autoSpaceDN w:val="0"/>
        <w:spacing w:before="177" w:after="0" w:line="240" w:lineRule="auto"/>
        <w:ind w:left="587" w:right="2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г.</w:t>
      </w:r>
    </w:p>
    <w:p w14:paraId="54BDD52E" w14:textId="77777777" w:rsidR="007513BB" w:rsidRDefault="007513BB" w:rsidP="007513BB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A83B5A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/>
          <w:sz w:val="24"/>
          <w:szCs w:val="24"/>
        </w:rPr>
        <w:t xml:space="preserve">Цель работы.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Познакомиться с инструментами разработчика браузеров на примере Chrome. Научиться использовать их для диагностики некоторых неполадок веб-ресурсов.</w:t>
      </w:r>
    </w:p>
    <w:p w14:paraId="7DF9A5E9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Задание №1. 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Исследование заголовков и тела обычных запросов и их ответов. (Рисунок 1)</w:t>
      </w:r>
    </w:p>
    <w:p w14:paraId="6D5EE104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Request-URI - это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Единообразный Идентификатор Ресурса, который идентифицирует ресурс запроса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BEB3C94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Request Method – метод отправки/получения данных с сайта.</w:t>
      </w:r>
    </w:p>
    <w:p w14:paraId="3A7FE9C9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Status code —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часть первой строки ответа сервера при запросах по протоколу HTTP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. Он представляет собой целое трёхразрядное десятичное число. Первая цифра указывает на класс состояния.</w:t>
      </w:r>
    </w:p>
    <w:p w14:paraId="58388CC6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Remote Address – IP-адрес пользователя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IP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адрес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 состоит из двух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частей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: номера сети и номера узла.</w:t>
      </w:r>
    </w:p>
    <w:p w14:paraId="0C7D7015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Referrer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Policy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 - относится к другому типу заголовков безопасности: этот заголовок определяет, какие данные браузер может передать в HTTP-заголовке Referer, который используется, например, при обработке браузером "перехода по ссылке".</w:t>
      </w:r>
    </w:p>
    <w:p w14:paraId="43419B8A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В ответах сервера заголовок Content-Type сообщает клиенту, какой будет тип передаваемого контента.</w:t>
      </w:r>
    </w:p>
    <w:p w14:paraId="46F8C2AB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Style w:val="hgkelc"/>
          <w:rFonts w:ascii="Times New Roman" w:hAnsi="Times New Roman" w:cs="Times New Roman"/>
          <w:sz w:val="24"/>
          <w:szCs w:val="24"/>
        </w:rPr>
      </w:pPr>
      <w:r w:rsidRPr="007513BB">
        <w:rPr>
          <w:rStyle w:val="hgkelc"/>
          <w:rFonts w:ascii="Times New Roman" w:hAnsi="Times New Roman" w:cs="Times New Roman"/>
          <w:sz w:val="24"/>
          <w:szCs w:val="24"/>
          <w:lang w:val="en-US"/>
        </w:rPr>
        <w:t>C</w:t>
      </w:r>
      <w:r w:rsidRPr="007513BB">
        <w:rPr>
          <w:rStyle w:val="hgkelc"/>
          <w:rFonts w:ascii="Times New Roman" w:hAnsi="Times New Roman" w:cs="Times New Roman"/>
          <w:sz w:val="24"/>
          <w:szCs w:val="24"/>
        </w:rPr>
        <w:t xml:space="preserve">ache-control </w:t>
      </w:r>
      <w:r w:rsidRPr="007513BB">
        <w:rPr>
          <w:rStyle w:val="hgkelc"/>
          <w:rFonts w:ascii="Times New Roman" w:hAnsi="Times New Roman" w:cs="Times New Roman"/>
          <w:bCs/>
          <w:sz w:val="24"/>
          <w:szCs w:val="24"/>
        </w:rPr>
        <w:t>сообщает, не является ли контент предназначенным для конкретного пользователя</w:t>
      </w:r>
      <w:r w:rsidRPr="007513BB">
        <w:rPr>
          <w:rStyle w:val="hgkelc"/>
          <w:rFonts w:ascii="Times New Roman" w:hAnsi="Times New Roman" w:cs="Times New Roman"/>
          <w:sz w:val="24"/>
          <w:szCs w:val="24"/>
        </w:rPr>
        <w:t>. Если это так, кэшировать его не нужно. Сама по себе директива говорит, что этот запрос нужно каждый раз делать заново.</w:t>
      </w:r>
    </w:p>
    <w:p w14:paraId="5050E32D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A281302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3CD47E" wp14:editId="1FB09AE6">
            <wp:extent cx="2676525" cy="31623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0F83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Рисунок 1 – 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Заголовки и тела обычных запросов и ответы на них</w:t>
      </w:r>
    </w:p>
    <w:p w14:paraId="5F5601FC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Style w:val="hgkelc"/>
          <w:rFonts w:ascii="Times New Roman" w:hAnsi="Times New Roman" w:cs="Times New Roman"/>
          <w:sz w:val="24"/>
          <w:szCs w:val="24"/>
        </w:rPr>
        <w:t>cookie – это небольшие фрагменты текста, передаваемые в браузер с сайта, который вы открываете. С их помощью сайт запоминает информацию о ваших посещениях. (Рисунок 2)</w:t>
      </w:r>
    </w:p>
    <w:p w14:paraId="019701E2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5333B13" wp14:editId="296E39B8">
            <wp:extent cx="3028950" cy="1228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ECB5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Рисунок 2 – </w:t>
      </w:r>
      <w:r w:rsidRPr="007513BB">
        <w:rPr>
          <w:rStyle w:val="hgkelc"/>
          <w:rFonts w:ascii="Times New Roman" w:hAnsi="Times New Roman" w:cs="Times New Roman"/>
          <w:sz w:val="24"/>
          <w:szCs w:val="24"/>
        </w:rPr>
        <w:t>cookie</w:t>
      </w:r>
    </w:p>
    <w:p w14:paraId="5E9898AC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Style w:val="hgkelc"/>
          <w:rFonts w:ascii="Times New Roman" w:hAnsi="Times New Roman" w:cs="Times New Roman"/>
          <w:sz w:val="24"/>
          <w:szCs w:val="24"/>
        </w:rPr>
      </w:pPr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>User agent</w:t>
      </w:r>
      <w:r w:rsidRPr="007513BB">
        <w:rPr>
          <w:rStyle w:val="hgkelc"/>
          <w:rFonts w:ascii="Times New Roman" w:hAnsi="Times New Roman" w:cs="Times New Roman"/>
          <w:sz w:val="24"/>
          <w:szCs w:val="24"/>
        </w:rPr>
        <w:t xml:space="preserve"> — идентификационная строка клиентского приложения. (Рисунок 3)</w:t>
      </w:r>
    </w:p>
    <w:p w14:paraId="1F25D750" w14:textId="77777777" w:rsidR="007513BB" w:rsidRPr="007513BB" w:rsidRDefault="007513BB" w:rsidP="007513BB">
      <w:pPr>
        <w:spacing w:after="0" w:line="276" w:lineRule="auto"/>
        <w:jc w:val="center"/>
        <w:rPr>
          <w:rStyle w:val="hgkelc"/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A91E51" wp14:editId="66FCAE10">
            <wp:extent cx="3181350" cy="647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EB89" w14:textId="77777777" w:rsidR="007513BB" w:rsidRPr="007513BB" w:rsidRDefault="007513BB" w:rsidP="007513BB">
      <w:pPr>
        <w:spacing w:after="0" w:line="276" w:lineRule="auto"/>
        <w:jc w:val="center"/>
        <w:rPr>
          <w:rStyle w:val="hgkelc"/>
          <w:rFonts w:ascii="Times New Roman" w:hAnsi="Times New Roman" w:cs="Times New Roman"/>
          <w:sz w:val="24"/>
          <w:szCs w:val="24"/>
        </w:rPr>
      </w:pPr>
      <w:r w:rsidRPr="007513BB">
        <w:rPr>
          <w:rStyle w:val="hgkelc"/>
          <w:rFonts w:ascii="Times New Roman" w:hAnsi="Times New Roman" w:cs="Times New Roman"/>
          <w:sz w:val="24"/>
          <w:szCs w:val="24"/>
        </w:rPr>
        <w:t xml:space="preserve">Рисунок 3 – </w:t>
      </w:r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>User agent</w:t>
      </w:r>
    </w:p>
    <w:p w14:paraId="6F75A794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7513BB">
        <w:rPr>
          <w:rStyle w:val="hgkelc"/>
          <w:rFonts w:ascii="Times New Roman" w:hAnsi="Times New Roman" w:cs="Times New Roman"/>
          <w:bCs/>
          <w:iCs/>
          <w:sz w:val="24"/>
          <w:szCs w:val="24"/>
        </w:rPr>
        <w:t>Referer</w:t>
      </w:r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 xml:space="preserve"> содержит URL исходной страницы, с которой был осуществлён переход на текущую страницу. Заголовок Referer позволяет серверу узнать откуда был осуществлён переход на запрашиваемую страницу.</w:t>
      </w:r>
    </w:p>
    <w:p w14:paraId="0FAADD8B" w14:textId="77777777" w:rsidR="007513BB" w:rsidRPr="007513BB" w:rsidRDefault="007513BB" w:rsidP="007513BB">
      <w:pPr>
        <w:spacing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2901CBE1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Задание №2. 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Исследование указывающих ответов сервера.</w:t>
      </w:r>
    </w:p>
    <w:p w14:paraId="44F73AEC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При открытых во вкладке инструментах разработчика делаем запрос на </w:t>
      </w:r>
      <w:hyperlink r:id="rId7" w:history="1">
        <w:r w:rsidRPr="007513BB">
          <w:rPr>
            <w:rStyle w:val="a3"/>
            <w:rFonts w:ascii="Times New Roman" w:eastAsia="Times New Roman" w:hAnsi="Times New Roman" w:cs="Times New Roman"/>
            <w:sz w:val="24"/>
            <w:szCs w:val="24"/>
          </w:rPr>
          <w:t>http://rgups.ru/</w:t>
        </w:r>
      </w:hyperlink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и обращаем внимание на то, что изменился адрес в адресной строке, а именно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изменилось на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(Рисунок 4).</w:t>
      </w:r>
    </w:p>
    <w:p w14:paraId="5B9C54D0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изменилось на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для обеспечения безопасности. В основном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шифрует все данные, отправляемые по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. (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Рисунок 5, 6)</w:t>
      </w:r>
    </w:p>
    <w:p w14:paraId="176E8AAE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AE9533" wp14:editId="729E82E4">
            <wp:extent cx="5934075" cy="3076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AE3E5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Рисунок 4 – Изменение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</w:p>
    <w:p w14:paraId="309581E3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105BF7" wp14:editId="7CA4E55F">
            <wp:extent cx="3133725" cy="2838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B60E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Рисунок 5 – Запрос http</w:t>
      </w:r>
    </w:p>
    <w:p w14:paraId="33E93A10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D007B20" wp14:editId="76806026">
            <wp:extent cx="2400300" cy="2247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3EC6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Рисунок 6 – Запрос https</w:t>
      </w:r>
    </w:p>
    <w:p w14:paraId="6825E5EE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F2B78D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Задание №3. 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Исследование получения и передачи cookie.</w:t>
      </w:r>
    </w:p>
    <w:p w14:paraId="4A7858C4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Повторите запрос на </w:t>
      </w:r>
      <w:hyperlink r:id="rId11" w:history="1">
        <w:r w:rsidRPr="007513BB">
          <w:rPr>
            <w:rStyle w:val="a3"/>
            <w:rFonts w:ascii="Times New Roman" w:eastAsia="Times New Roman" w:hAnsi="Times New Roman" w:cs="Times New Roman"/>
            <w:sz w:val="24"/>
            <w:szCs w:val="24"/>
          </w:rPr>
          <w:t>https://ya.ru/</w:t>
        </w:r>
      </w:hyperlink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и изучите заголовки влияющие на получение и отправку cookie параметров.</w:t>
      </w:r>
    </w:p>
    <w:p w14:paraId="05F2280E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Перечислите название этих параметров и формат данных в них: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Domain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expires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samesite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secure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value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F75430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Как можно удобно просмотреть все cookie, используемые на странице? Что означают их параметры?</w:t>
      </w:r>
    </w:p>
    <w:p w14:paraId="6C658AA1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Name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– имя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cookie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E84307D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Value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– значение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cookie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044D167" w14:textId="77777777" w:rsidR="007513BB" w:rsidRPr="007513BB" w:rsidRDefault="007513BB" w:rsidP="007513BB">
      <w:pPr>
        <w:widowControl w:val="0"/>
        <w:autoSpaceDE w:val="0"/>
        <w:autoSpaceDN w:val="0"/>
        <w:spacing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Domain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Pr="007513B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домен, для которого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ookie действительно (по умолчанию - домен, в котором значение было установлено);</w:t>
      </w:r>
    </w:p>
    <w:p w14:paraId="6B22136A" w14:textId="77777777" w:rsidR="007513BB" w:rsidRPr="007513BB" w:rsidRDefault="007513BB" w:rsidP="007513BB">
      <w:pPr>
        <w:widowControl w:val="0"/>
        <w:autoSpaceDE w:val="0"/>
        <w:autoSpaceDN w:val="0"/>
        <w:spacing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– путь, для которого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ookie действительно (по умолчанию – документ, в котором значение было установлено);</w:t>
      </w:r>
    </w:p>
    <w:p w14:paraId="154FAFCA" w14:textId="77777777" w:rsidR="007513BB" w:rsidRPr="007513BB" w:rsidRDefault="007513BB" w:rsidP="007513BB">
      <w:pPr>
        <w:widowControl w:val="0"/>
        <w:autoSpaceDE w:val="0"/>
        <w:autoSpaceDN w:val="0"/>
        <w:spacing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Expires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– дата окончания действия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ookie (по умолчанию - до конца сессии);</w:t>
      </w:r>
    </w:p>
    <w:p w14:paraId="2D179800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Во вкладке «Сеть» –&gt; «Заголовки» –&gt; Внизу в заголовках запроса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cookie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(Рисунок 7) можно удобно просмотреть все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cookie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2EF3A4" w14:textId="77777777" w:rsidR="007513BB" w:rsidRPr="007513BB" w:rsidRDefault="007513BB" w:rsidP="007513BB">
      <w:pPr>
        <w:pStyle w:val="a4"/>
        <w:widowControl w:val="0"/>
        <w:autoSpaceDE w:val="0"/>
        <w:autoSpaceDN w:val="0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45CAE6" w14:textId="77777777" w:rsidR="007513BB" w:rsidRPr="007513BB" w:rsidRDefault="007513BB" w:rsidP="007513BB">
      <w:pPr>
        <w:pStyle w:val="a4"/>
        <w:widowControl w:val="0"/>
        <w:autoSpaceDE w:val="0"/>
        <w:autoSpaceDN w:val="0"/>
        <w:spacing w:after="0" w:line="276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5F596BA" wp14:editId="29A44067">
            <wp:extent cx="5943600" cy="2990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97D2" w14:textId="77777777" w:rsidR="007513BB" w:rsidRPr="007513BB" w:rsidRDefault="007513BB" w:rsidP="007513BB">
      <w:pPr>
        <w:pStyle w:val="a4"/>
        <w:widowControl w:val="0"/>
        <w:autoSpaceDE w:val="0"/>
        <w:autoSpaceDN w:val="0"/>
        <w:spacing w:after="0" w:line="276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Рисунок 7 – Все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cookie</w:t>
      </w:r>
    </w:p>
    <w:p w14:paraId="251E2AF5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62C06A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Как просмотреть все cookie связанные с текущим сайтом? (Рисунок 8).</w:t>
      </w:r>
    </w:p>
    <w:p w14:paraId="147C59F5" w14:textId="77777777" w:rsidR="007513BB" w:rsidRPr="007513BB" w:rsidRDefault="007513BB" w:rsidP="007513BB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47794D" wp14:editId="5A053632">
            <wp:extent cx="5934075" cy="3638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CF5E" w14:textId="77777777" w:rsidR="007513BB" w:rsidRPr="007513BB" w:rsidRDefault="007513BB" w:rsidP="007513BB">
      <w:pPr>
        <w:pStyle w:val="a4"/>
        <w:spacing w:after="0" w:line="276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 xml:space="preserve">Рисунок 8 – Просмотр всех </w:t>
      </w:r>
      <w:r w:rsidRPr="007513B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7513BB">
        <w:rPr>
          <w:rFonts w:ascii="Times New Roman" w:hAnsi="Times New Roman" w:cs="Times New Roman"/>
          <w:sz w:val="24"/>
          <w:szCs w:val="24"/>
        </w:rPr>
        <w:t>ookie, связанных с текущим сайтом</w:t>
      </w:r>
    </w:p>
    <w:p w14:paraId="1E8707F1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Опишите своими словами, как вы понимаете суть и назначение cookie?</w:t>
      </w:r>
    </w:p>
    <w:p w14:paraId="3D486445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 xml:space="preserve">Это файлы, которые компьютер загружает в память с сайтов, а когда пользователь  повторно заходит на сайт, он подгружает </w:t>
      </w:r>
      <w:r w:rsidRPr="007513BB">
        <w:rPr>
          <w:rFonts w:ascii="Times New Roman" w:hAnsi="Times New Roman" w:cs="Times New Roman"/>
          <w:sz w:val="24"/>
          <w:szCs w:val="24"/>
          <w:lang w:val="en-US"/>
        </w:rPr>
        <w:t>cookies</w:t>
      </w:r>
      <w:r w:rsidRPr="007513BB">
        <w:rPr>
          <w:rFonts w:ascii="Times New Roman" w:hAnsi="Times New Roman" w:cs="Times New Roman"/>
          <w:sz w:val="24"/>
          <w:szCs w:val="24"/>
        </w:rPr>
        <w:t>. Сайт вспоминает пользователя и подстраивается под него: автоматически пускает в личный кабинет, собирает статистику, создает персональные рекомендации.</w:t>
      </w:r>
    </w:p>
    <w:p w14:paraId="1D3B877E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FC9B575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b/>
          <w:sz w:val="24"/>
          <w:szCs w:val="24"/>
        </w:rPr>
        <w:t>Задание №4.</w:t>
      </w:r>
      <w:r w:rsidRPr="007513BB">
        <w:rPr>
          <w:rFonts w:ascii="Times New Roman" w:hAnsi="Times New Roman" w:cs="Times New Roman"/>
          <w:sz w:val="24"/>
          <w:szCs w:val="24"/>
        </w:rPr>
        <w:t xml:space="preserve"> Исследование построения документов и сопутствующих запросов.</w:t>
      </w:r>
    </w:p>
    <w:p w14:paraId="48430453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lastRenderedPageBreak/>
        <w:t>Изучите вкладку Elements (Рисунок 9) и дерево тегов документа. Изучите список запросов на вкладке Network (Рисунок 10).</w:t>
      </w:r>
    </w:p>
    <w:p w14:paraId="4E09AE2E" w14:textId="77777777"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FCF0FC" wp14:editId="46B5BEB3">
            <wp:extent cx="5934075" cy="3162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C063B" w14:textId="77777777"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>Рисунок 9 – Вкладку Elements</w:t>
      </w:r>
    </w:p>
    <w:p w14:paraId="1F37F860" w14:textId="77777777"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4046C7" w14:textId="77777777"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61B9FC" wp14:editId="5128D409">
            <wp:extent cx="5943600" cy="2962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1A35" w14:textId="77777777"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>Рисунок 10 – Список запросов на вкладке Network</w:t>
      </w:r>
    </w:p>
    <w:p w14:paraId="38423BE5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Style w:val="hgkelc"/>
          <w:rFonts w:ascii="Times New Roman" w:hAnsi="Times New Roman" w:cs="Times New Roman"/>
          <w:bCs/>
          <w:iCs/>
          <w:sz w:val="24"/>
          <w:szCs w:val="24"/>
        </w:rPr>
      </w:pPr>
      <w:r w:rsidRPr="007513BB">
        <w:rPr>
          <w:rStyle w:val="hgkelc"/>
          <w:rFonts w:ascii="Times New Roman" w:hAnsi="Times New Roman" w:cs="Times New Roman"/>
          <w:bCs/>
          <w:iCs/>
          <w:sz w:val="24"/>
          <w:szCs w:val="24"/>
        </w:rPr>
        <w:t>Объектная Модель Документа (DOM) – это программный интерфейс для HTML и XML документов.</w:t>
      </w:r>
    </w:p>
    <w:p w14:paraId="60009575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 xml:space="preserve">Может ли итоговый документ отличаться от тела ответа, полученного от сервера? Да, так как </w:t>
      </w:r>
      <w:r w:rsidRPr="007513BB">
        <w:rPr>
          <w:rFonts w:ascii="Times New Roman" w:hAnsi="Times New Roman" w:cs="Times New Roman"/>
          <w:sz w:val="24"/>
          <w:szCs w:val="24"/>
          <w:lang w:val="en-US"/>
        </w:rPr>
        <w:t>DOM</w:t>
      </w:r>
      <w:r w:rsidRPr="007513BB">
        <w:rPr>
          <w:rFonts w:ascii="Times New Roman" w:hAnsi="Times New Roman" w:cs="Times New Roman"/>
          <w:sz w:val="24"/>
          <w:szCs w:val="24"/>
        </w:rPr>
        <w:t xml:space="preserve"> можно изменять, с помощью инспектора (Рисунок 11).</w:t>
      </w:r>
    </w:p>
    <w:p w14:paraId="11729E78" w14:textId="77777777"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65B2ECB" wp14:editId="131EED34">
            <wp:extent cx="5943600" cy="3190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29D2" w14:textId="77777777" w:rsidR="007513BB" w:rsidRPr="007513BB" w:rsidRDefault="007513BB" w:rsidP="007513BB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Рисунок 11 – Инспектор</w:t>
      </w:r>
    </w:p>
    <w:p w14:paraId="39EF6163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b/>
          <w:sz w:val="24"/>
          <w:szCs w:val="24"/>
        </w:rPr>
        <w:t>Задание №5.</w:t>
      </w:r>
      <w:r w:rsidRPr="007513BB">
        <w:rPr>
          <w:rFonts w:ascii="Times New Roman" w:hAnsi="Times New Roman" w:cs="Times New Roman"/>
          <w:sz w:val="24"/>
          <w:szCs w:val="24"/>
        </w:rPr>
        <w:t xml:space="preserve"> Исполнение кода в консоли. Использование консоли для отладки.</w:t>
      </w:r>
    </w:p>
    <w:p w14:paraId="2F77F5CC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>Простейшие арифметические операции в синтаксисе JavaScript (Рисунок 12).</w:t>
      </w:r>
    </w:p>
    <w:p w14:paraId="281D5CFE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7E93FF" wp14:editId="270068A4">
            <wp:extent cx="2524125" cy="1800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3380" w14:textId="77777777" w:rsidR="00D42D44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Рисунок 12 – Исполнение простейшей математической операции в консоли</w:t>
      </w:r>
    </w:p>
    <w:sectPr w:rsidR="00D42D44" w:rsidRPr="007513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13BB"/>
    <w:rsid w:val="00480FE1"/>
    <w:rsid w:val="007513BB"/>
    <w:rsid w:val="00D42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78751"/>
  <w15:docId w15:val="{ADC6FAAE-FB13-41FB-80FA-9CE34E018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13BB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513BB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513BB"/>
    <w:pPr>
      <w:ind w:left="720"/>
      <w:contextualSpacing/>
    </w:pPr>
  </w:style>
  <w:style w:type="character" w:customStyle="1" w:styleId="hgkelc">
    <w:name w:val="hgkelc"/>
    <w:basedOn w:val="a0"/>
    <w:rsid w:val="007513BB"/>
  </w:style>
  <w:style w:type="paragraph" w:styleId="a5">
    <w:name w:val="Balloon Text"/>
    <w:basedOn w:val="a"/>
    <w:link w:val="a6"/>
    <w:uiPriority w:val="99"/>
    <w:semiHidden/>
    <w:unhideWhenUsed/>
    <w:rsid w:val="00751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13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5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rgups.ru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ya.ru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713</Words>
  <Characters>4069</Characters>
  <Application>Microsoft Office Word</Application>
  <DocSecurity>0</DocSecurity>
  <Lines>33</Lines>
  <Paragraphs>9</Paragraphs>
  <ScaleCrop>false</ScaleCrop>
  <Company>SPecialiST RePack</Company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Nemezu EXE</cp:lastModifiedBy>
  <cp:revision>2</cp:revision>
  <dcterms:created xsi:type="dcterms:W3CDTF">2022-11-17T13:37:00Z</dcterms:created>
  <dcterms:modified xsi:type="dcterms:W3CDTF">2023-01-16T20:04:00Z</dcterms:modified>
</cp:coreProperties>
</file>