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Vyoma LabOS — Internal Product &amp; Technical BRD</w:t>
      </w:r>
    </w:p>
    <w:p>
      <w:pPr>
        <w:jc w:val="center"/>
      </w:pPr>
      <w:r>
        <w:rPr>
          <w:sz w:val="20"/>
        </w:rPr>
        <w:t>Confidential Team Working Document | Version 1.0 | 08 August 2026</w:t>
      </w:r>
    </w:p>
    <w:p>
      <w:pPr>
        <w:jc w:val="center"/>
      </w:pPr>
      <w:r>
        <w:rPr>
          <w:b/>
        </w:rPr>
        <w:t>CONFIDENTIAL — INTERNAL TEAM USE ONLY — DO NOT SHARE WITH CLIENT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t>Define a reusable medical laboratory platform that covers laboratory operations, patient/report management, WhatsApp communication, workflow automation, AI-powered report assistance, appointment booking and consent-based patient engagement.</w:t>
      </w:r>
    </w:p>
    <w:p>
      <w:pPr>
        <w:pStyle w:val="Heading2"/>
      </w:pPr>
      <w:r>
        <w:t>Current project context</w:t>
      </w:r>
    </w:p>
    <w:p>
      <w:r>
        <w:t>The current prototype already contains n8n automation and an Analyze with AI interaction. The main limitation is that the clinic currently uses third-party software owned by another party, with no source code or integration access available to the team. Rather than depending on that software, the proposed product should own the end-to-end laboratory workflow while remaining capable of future third-party integrations.</w:t>
      </w:r>
    </w:p>
    <w:p>
      <w:pPr>
        <w:pStyle w:val="Heading2"/>
      </w:pPr>
      <w:r>
        <w:t>Strategic direction</w:t>
      </w:r>
    </w:p>
    <w:p>
      <w:r>
        <w:t>Build the first deployment as a pilot of a reusable product. The architecture must support a single-user laboratory, small teams, multi-user laboratories and multi-branch organizations without creating separate codebases.</w:t>
      </w:r>
    </w:p>
    <w:p>
      <w:pPr>
        <w:pStyle w:val="Heading1"/>
      </w:pPr>
      <w:r>
        <w:t>2. Product Vision &amp; Objectives</w:t>
      </w:r>
    </w:p>
    <w:p>
      <w:pPr>
        <w:pStyle w:val="Heading2"/>
      </w:pPr>
      <w:r>
        <w:t>Vision</w:t>
      </w:r>
    </w:p>
    <w:p>
      <w:r>
        <w:t>A modern laboratory operating platform connecting front-office operations, sample and test workflows, report generation, WhatsApp communication, AI assistance, appointment booking and patient engagement.</w:t>
      </w:r>
    </w:p>
    <w:p>
      <w:pPr>
        <w:pStyle w:val="Heading2"/>
      </w:pPr>
      <w:r>
        <w:t>Primary objectives</w:t>
      </w:r>
    </w:p>
    <w:p>
      <w:pPr>
        <w:pStyle w:val="ListBullet"/>
      </w:pPr>
      <w:r>
        <w:t>Digitize the laboratory lifecycle from registration to final report delivery.</w:t>
      </w:r>
    </w:p>
    <w:p>
      <w:pPr>
        <w:pStyle w:val="ListBullet"/>
      </w:pPr>
      <w:r>
        <w:t>Allow a small laboratory to operate from one full-access login.</w:t>
      </w:r>
    </w:p>
    <w:p>
      <w:pPr>
        <w:pStyle w:val="ListBullet"/>
      </w:pPr>
      <w:r>
        <w:t>Allow larger laboratories to use granular users, roles and permissions.</w:t>
      </w:r>
    </w:p>
    <w:p>
      <w:pPr>
        <w:pStyle w:val="ListBullet"/>
      </w:pPr>
      <w:r>
        <w:t>Automate report delivery through the WhatsApp Business Platform.</w:t>
      </w:r>
    </w:p>
    <w:p>
      <w:pPr>
        <w:pStyle w:val="ListBullet"/>
      </w:pPr>
      <w:r>
        <w:t>Reuse n8n as the automation/orchestration layer.</w:t>
      </w:r>
    </w:p>
    <w:p>
      <w:pPr>
        <w:pStyle w:val="ListBullet"/>
      </w:pPr>
      <w:r>
        <w:t>Provide patient-friendly AI explanation of reports without presenting AI as a diagnostic authority.</w:t>
      </w:r>
    </w:p>
    <w:p>
      <w:pPr>
        <w:pStyle w:val="ListBullet"/>
      </w:pPr>
      <w:r>
        <w:t>Allow patients to book follow-up tests or services from WhatsApp.</w:t>
      </w:r>
    </w:p>
    <w:p>
      <w:pPr>
        <w:pStyle w:val="ListBullet"/>
      </w:pPr>
      <w:r>
        <w:t>Provide consent-controlled patient engagement and promotional campaigns.</w:t>
      </w:r>
    </w:p>
    <w:p>
      <w:pPr>
        <w:pStyle w:val="ListBullet"/>
      </w:pPr>
      <w:r>
        <w:t>Create a multi-tenant product foundation reusable across future laboratories.</w:t>
      </w:r>
    </w:p>
    <w:p>
      <w:pPr>
        <w:pStyle w:val="Heading1"/>
      </w:pPr>
      <w:r>
        <w:t>3. Product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Organization and laboratory configuration</w:t>
      </w:r>
    </w:p>
    <w:p>
      <w:pPr>
        <w:pStyle w:val="ListBullet"/>
      </w:pPr>
      <w:r>
        <w:t>Patient registration and history</w:t>
      </w:r>
    </w:p>
    <w:p>
      <w:pPr>
        <w:pStyle w:val="ListBullet"/>
      </w:pPr>
      <w:r>
        <w:t>Test master, parameters, reference ranges and packages</w:t>
      </w:r>
    </w:p>
    <w:p>
      <w:pPr>
        <w:pStyle w:val="ListBullet"/>
      </w:pPr>
      <w:r>
        <w:t>Orders and basic billing</w:t>
      </w:r>
    </w:p>
    <w:p>
      <w:pPr>
        <w:pStyle w:val="ListBullet"/>
      </w:pPr>
      <w:r>
        <w:t>Sample collection and tracking</w:t>
      </w:r>
    </w:p>
    <w:p>
      <w:pPr>
        <w:pStyle w:val="ListBullet"/>
      </w:pPr>
      <w:r>
        <w:t>Barcode readiness</w:t>
      </w:r>
    </w:p>
    <w:p>
      <w:pPr>
        <w:pStyle w:val="ListBullet"/>
      </w:pPr>
      <w:r>
        <w:t>Technician worklists and result entry</w:t>
      </w:r>
    </w:p>
    <w:p>
      <w:pPr>
        <w:pStyle w:val="ListBullet"/>
      </w:pPr>
      <w:r>
        <w:t>Authorized review and report verification</w:t>
      </w:r>
    </w:p>
    <w:p>
      <w:pPr>
        <w:pStyle w:val="ListBullet"/>
      </w:pPr>
      <w:r>
        <w:t>Report templates and PDF generation</w:t>
      </w:r>
    </w:p>
    <w:p>
      <w:pPr>
        <w:pStyle w:val="ListBullet"/>
      </w:pPr>
      <w:r>
        <w:t>Report storage and controlled access</w:t>
      </w:r>
    </w:p>
    <w:p>
      <w:pPr>
        <w:pStyle w:val="ListBullet"/>
      </w:pPr>
      <w:r>
        <w:t>WhatsApp report delivery and interactive actions</w:t>
      </w:r>
    </w:p>
    <w:p>
      <w:pPr>
        <w:pStyle w:val="ListBullet"/>
      </w:pPr>
      <w:r>
        <w:t>n8n automation workflows</w:t>
      </w:r>
    </w:p>
    <w:p>
      <w:pPr>
        <w:pStyle w:val="ListBullet"/>
      </w:pPr>
      <w:r>
        <w:t>AI report explanation and patient Q&amp;A</w:t>
      </w:r>
    </w:p>
    <w:p>
      <w:pPr>
        <w:pStyle w:val="ListBullet"/>
      </w:pPr>
      <w:r>
        <w:t>Appointment scheduling and WhatsApp booking</w:t>
      </w:r>
    </w:p>
    <w:p>
      <w:pPr>
        <w:pStyle w:val="ListBullet"/>
      </w:pPr>
      <w:r>
        <w:t>Consent and communication preferences</w:t>
      </w:r>
    </w:p>
    <w:p>
      <w:pPr>
        <w:pStyle w:val="ListBullet"/>
      </w:pPr>
      <w:r>
        <w:t>Patient engagement/campaign engine</w:t>
      </w:r>
    </w:p>
    <w:p>
      <w:pPr>
        <w:pStyle w:val="ListBullet"/>
      </w:pPr>
      <w:r>
        <w:t>Notifications and reminders</w:t>
      </w:r>
    </w:p>
    <w:p>
      <w:pPr>
        <w:pStyle w:val="ListBullet"/>
      </w:pPr>
      <w:r>
        <w:t>Dashboards and operational analytics</w:t>
      </w:r>
    </w:p>
    <w:p>
      <w:pPr>
        <w:pStyle w:val="ListBullet"/>
      </w:pPr>
      <w:r>
        <w:t>RBAC and audit logs</w:t>
      </w:r>
    </w:p>
    <w:p>
      <w:pPr>
        <w:pStyle w:val="ListBullet"/>
      </w:pPr>
      <w:r>
        <w:t>Multi-tenant and multi-branch readiness</w:t>
      </w:r>
    </w:p>
    <w:p>
      <w:pPr>
        <w:pStyle w:val="ListBullet"/>
      </w:pPr>
      <w:r>
        <w:t>API/integration layer</w:t>
      </w:r>
    </w:p>
    <w:p>
      <w:pPr>
        <w:pStyle w:val="ListBullet"/>
      </w:pPr>
      <w:r>
        <w:t>Monitoring, backups and support tooling</w:t>
      </w:r>
    </w:p>
    <w:p>
      <w:pPr>
        <w:pStyle w:val="Heading2"/>
      </w:pPr>
      <w:r>
        <w:t>Out of scope for initial MVP</w:t>
      </w:r>
    </w:p>
    <w:p>
      <w:pPr>
        <w:pStyle w:val="ListBullet"/>
      </w:pPr>
      <w:r>
        <w:t>Full hospital ERP</w:t>
      </w:r>
    </w:p>
    <w:p>
      <w:pPr>
        <w:pStyle w:val="ListBullet"/>
      </w:pPr>
      <w:r>
        <w:t>Pharmacy management</w:t>
      </w:r>
    </w:p>
    <w:p>
      <w:pPr>
        <w:pStyle w:val="ListBullet"/>
      </w:pPr>
      <w:r>
        <w:t>Universal accounting/ERP</w:t>
      </w:r>
    </w:p>
    <w:p>
      <w:pPr>
        <w:pStyle w:val="ListBullet"/>
      </w:pPr>
      <w:r>
        <w:t>Insurance claim processing</w:t>
      </w:r>
    </w:p>
    <w:p>
      <w:pPr>
        <w:pStyle w:val="ListBullet"/>
      </w:pPr>
      <w:r>
        <w:t>Universal analyzer integration for every vendor</w:t>
      </w:r>
    </w:p>
    <w:p>
      <w:pPr>
        <w:pStyle w:val="ListBullet"/>
      </w:pPr>
      <w:r>
        <w:t>Native mobile apps before the web/WhatsApp workflow is validated</w:t>
      </w:r>
    </w:p>
    <w:p>
      <w:pPr>
        <w:pStyle w:val="ListBullet"/>
      </w:pPr>
      <w:r>
        <w:t>Unrestricted health-data advertising</w:t>
      </w:r>
    </w:p>
    <w:p>
      <w:pPr>
        <w:pStyle w:val="ListBullet"/>
      </w:pPr>
      <w:r>
        <w:t>Autonomous diagnosis or treatment recommendations</w:t>
      </w:r>
    </w:p>
    <w:p>
      <w:pPr>
        <w:pStyle w:val="Heading1"/>
      </w:pPr>
      <w:r>
        <w:t>4. Users &amp; Operating Models</w:t>
      </w:r>
    </w:p>
    <w:p>
      <w:pPr>
        <w:pStyle w:val="Heading2"/>
      </w:pPr>
      <w:r>
        <w:t>Supported operating models</w:t>
      </w:r>
    </w:p>
    <w:p>
      <w:pPr>
        <w:pStyle w:val="ListBullet"/>
      </w:pPr>
      <w:r>
        <w:t>Solo laboratory: one authorized user with full access.</w:t>
      </w:r>
    </w:p>
    <w:p>
      <w:pPr>
        <w:pStyle w:val="ListBullet"/>
      </w:pPr>
      <w:r>
        <w:t>Small laboratory: a few users with simple role separation.</w:t>
      </w:r>
    </w:p>
    <w:p>
      <w:pPr>
        <w:pStyle w:val="ListBullet"/>
      </w:pPr>
      <w:r>
        <w:t>Medium laboratory: reception, technicians, authorized reviewers and management.</w:t>
      </w:r>
    </w:p>
    <w:p>
      <w:pPr>
        <w:pStyle w:val="ListBullet"/>
      </w:pPr>
      <w:r>
        <w:t>Enterprise/multi-branch: organization, branches, departments and granular permissions.</w:t>
      </w:r>
    </w:p>
    <w:p>
      <w:pPr>
        <w:pStyle w:val="Heading2"/>
      </w:pPr>
      <w:r>
        <w:t>Core roles</w:t>
      </w:r>
    </w:p>
    <w:p>
      <w:pPr>
        <w:pStyle w:val="ListBullet"/>
      </w:pPr>
      <w:r>
        <w:t>Platform Super Admin — internal platform operations.</w:t>
      </w:r>
    </w:p>
    <w:p>
      <w:pPr>
        <w:pStyle w:val="ListBullet"/>
      </w:pPr>
      <w:r>
        <w:t>Organization/Lab Admin — configuration, staff and business settings.</w:t>
      </w:r>
    </w:p>
    <w:p>
      <w:pPr>
        <w:pStyle w:val="ListBullet"/>
      </w:pPr>
      <w:r>
        <w:t>Receptionist — patients, orders, billing and communications.</w:t>
      </w:r>
    </w:p>
    <w:p>
      <w:pPr>
        <w:pStyle w:val="ListBullet"/>
      </w:pPr>
      <w:r>
        <w:t>Technician — samples and result entry.</w:t>
      </w:r>
    </w:p>
    <w:p>
      <w:pPr>
        <w:pStyle w:val="ListBullet"/>
      </w:pPr>
      <w:r>
        <w:t>Pathologist/Authorized Reviewer — review and approval.</w:t>
      </w:r>
    </w:p>
    <w:p>
      <w:pPr>
        <w:pStyle w:val="ListBullet"/>
      </w:pPr>
      <w:r>
        <w:t>Collector — home collection workflows if enabled.</w:t>
      </w:r>
    </w:p>
    <w:p>
      <w:pPr>
        <w:pStyle w:val="ListBullet"/>
      </w:pPr>
      <w:r>
        <w:t>Billing/Accounts — financial operations.</w:t>
      </w:r>
    </w:p>
    <w:p>
      <w:pPr>
        <w:pStyle w:val="ListBullet"/>
      </w:pPr>
      <w:r>
        <w:t>Patient — report access, AI assistance and appointments.</w:t>
      </w:r>
    </w:p>
    <w:p>
      <w:pPr>
        <w:pStyle w:val="Heading2"/>
      </w:pPr>
      <w:r>
        <w:t>Design rule</w:t>
      </w:r>
    </w:p>
    <w:p>
      <w:r>
        <w:t>Permissions must be independent of user count. A one-user laboratory receives a full-access role; multi-user laboratories can split the same permissions across roles without changing the core data model.</w:t>
      </w:r>
    </w:p>
    <w:p>
      <w:pPr>
        <w:pStyle w:val="Heading1"/>
      </w:pPr>
      <w:r>
        <w:t>5. End-to-End Laboratory Workflow</w:t>
      </w:r>
    </w:p>
    <w:p>
      <w:pPr>
        <w:pStyle w:val="Heading2"/>
      </w:pPr>
      <w:r>
        <w:t>Primary workflow</w:t>
      </w:r>
    </w:p>
    <w:p>
      <w:r>
        <w:t>Patient Registration → Test Selection → Order → Payment/Registration → Sample Collection → Sample Identification/Barcode → Processing → Result Entry → Review/Verification → Final Report → WhatsApp Delivery → AI Assistance / Patient Portal → Follow-up / Appointment.</w:t>
      </w:r>
    </w:p>
    <w:p>
      <w:pPr>
        <w:pStyle w:val="Heading2"/>
      </w:pPr>
      <w:r>
        <w:t>Report states</w:t>
      </w:r>
    </w:p>
    <w:p>
      <w:pPr>
        <w:pStyle w:val="ListBullet"/>
      </w:pPr>
      <w:r>
        <w:t>Draft</w:t>
      </w:r>
    </w:p>
    <w:p>
      <w:pPr>
        <w:pStyle w:val="ListBullet"/>
      </w:pPr>
      <w:r>
        <w:t>Result entered</w:t>
      </w:r>
    </w:p>
    <w:p>
      <w:pPr>
        <w:pStyle w:val="ListBullet"/>
      </w:pPr>
      <w:r>
        <w:t>Awaiting verification</w:t>
      </w:r>
    </w:p>
    <w:p>
      <w:pPr>
        <w:pStyle w:val="ListBullet"/>
      </w:pPr>
      <w:r>
        <w:t>Verified</w:t>
      </w:r>
    </w:p>
    <w:p>
      <w:pPr>
        <w:pStyle w:val="ListBullet"/>
      </w:pPr>
      <w:r>
        <w:t>Published</w:t>
      </w:r>
    </w:p>
    <w:p>
      <w:pPr>
        <w:pStyle w:val="ListBullet"/>
      </w:pPr>
      <w:r>
        <w:t>Sent</w:t>
      </w:r>
    </w:p>
    <w:p>
      <w:pPr>
        <w:pStyle w:val="ListBullet"/>
      </w:pPr>
      <w:r>
        <w:t>Delivered</w:t>
      </w:r>
    </w:p>
    <w:p>
      <w:pPr>
        <w:pStyle w:val="ListBullet"/>
      </w:pPr>
      <w:r>
        <w:t>Viewed</w:t>
      </w:r>
    </w:p>
    <w:p>
      <w:pPr>
        <w:pStyle w:val="ListBullet"/>
      </w:pPr>
      <w:r>
        <w:t>AI analysis requested</w:t>
      </w:r>
    </w:p>
    <w:p>
      <w:pPr>
        <w:pStyle w:val="ListBullet"/>
      </w:pPr>
      <w:r>
        <w:t>Archived/retained according to policy</w:t>
      </w:r>
    </w:p>
    <w:p>
      <w:pPr>
        <w:pStyle w:val="Heading2"/>
      </w:pPr>
      <w:r>
        <w:t>Exception workflows</w:t>
      </w:r>
    </w:p>
    <w:p>
      <w:pPr>
        <w:pStyle w:val="ListBullet"/>
      </w:pPr>
      <w:r>
        <w:t>Rejected sample and recollection</w:t>
      </w:r>
    </w:p>
    <w:p>
      <w:pPr>
        <w:pStyle w:val="ListBullet"/>
      </w:pPr>
      <w:r>
        <w:t>Corrected result</w:t>
      </w:r>
    </w:p>
    <w:p>
      <w:pPr>
        <w:pStyle w:val="ListBullet"/>
      </w:pPr>
      <w:r>
        <w:t>Report amendment</w:t>
      </w:r>
    </w:p>
    <w:p>
      <w:pPr>
        <w:pStyle w:val="ListBullet"/>
      </w:pPr>
      <w:r>
        <w:t>Failed WhatsApp delivery</w:t>
      </w:r>
    </w:p>
    <w:p>
      <w:pPr>
        <w:pStyle w:val="ListBullet"/>
      </w:pPr>
      <w:r>
        <w:t>Failed AI processing</w:t>
      </w:r>
    </w:p>
    <w:p>
      <w:pPr>
        <w:pStyle w:val="ListBullet"/>
      </w:pPr>
      <w:r>
        <w:t>Appointment cancellation/rescheduling</w:t>
      </w:r>
    </w:p>
    <w:p>
      <w:pPr>
        <w:pStyle w:val="Heading1"/>
      </w:pPr>
      <w:r>
        <w:t>6. Functional Requirements — Laboratory Core</w:t>
      </w:r>
    </w:p>
    <w:p>
      <w:pPr>
        <w:pStyle w:val="Heading2"/>
      </w:pPr>
      <w:r>
        <w:t>Patient management</w:t>
      </w:r>
    </w:p>
    <w:p>
      <w:pPr>
        <w:pStyle w:val="ListBullet"/>
      </w:pPr>
      <w:r>
        <w:t>Create, edit, search and merge patient records.</w:t>
      </w:r>
    </w:p>
    <w:p>
      <w:pPr>
        <w:pStyle w:val="ListBullet"/>
      </w:pPr>
      <w:r>
        <w:t>Generate unique patient IDs.</w:t>
      </w:r>
    </w:p>
    <w:p>
      <w:pPr>
        <w:pStyle w:val="ListBullet"/>
      </w:pPr>
      <w:r>
        <w:t>Store contact and referring-provider information.</w:t>
      </w:r>
    </w:p>
    <w:p>
      <w:pPr>
        <w:pStyle w:val="ListBullet"/>
      </w:pPr>
      <w:r>
        <w:t>Maintain visit and report history.</w:t>
      </w:r>
    </w:p>
    <w:p>
      <w:pPr>
        <w:pStyle w:val="ListBullet"/>
      </w:pPr>
      <w:r>
        <w:t>Prevent accidental duplicate records.</w:t>
      </w:r>
    </w:p>
    <w:p>
      <w:pPr>
        <w:pStyle w:val="ListBullet"/>
      </w:pPr>
      <w:r>
        <w:t>Store communication preferences and consent status.</w:t>
      </w:r>
    </w:p>
    <w:p>
      <w:pPr>
        <w:pStyle w:val="Heading2"/>
      </w:pPr>
      <w:r>
        <w:t>Test master</w:t>
      </w:r>
    </w:p>
    <w:p>
      <w:pPr>
        <w:pStyle w:val="ListBullet"/>
      </w:pPr>
      <w:r>
        <w:t>Configurable tests and categories.</w:t>
      </w:r>
    </w:p>
    <w:p>
      <w:pPr>
        <w:pStyle w:val="ListBullet"/>
      </w:pPr>
      <w:r>
        <w:t>Parameters, units and reference ranges.</w:t>
      </w:r>
    </w:p>
    <w:p>
      <w:pPr>
        <w:pStyle w:val="ListBullet"/>
      </w:pPr>
      <w:r>
        <w:t>Age/gender/context-specific reference rules where required.</w:t>
      </w:r>
    </w:p>
    <w:p>
      <w:pPr>
        <w:pStyle w:val="ListBullet"/>
      </w:pPr>
      <w:r>
        <w:t>Configurable critical-value rules for authorized users.</w:t>
      </w:r>
    </w:p>
    <w:p>
      <w:pPr>
        <w:pStyle w:val="ListBullet"/>
      </w:pPr>
      <w:r>
        <w:t>Test packages and profiles.</w:t>
      </w:r>
    </w:p>
    <w:p>
      <w:pPr>
        <w:pStyle w:val="ListBullet"/>
      </w:pPr>
      <w:r>
        <w:t>Pricing and branch-specific configuration.</w:t>
      </w:r>
    </w:p>
    <w:p>
      <w:pPr>
        <w:pStyle w:val="Heading2"/>
      </w:pPr>
      <w:r>
        <w:t>Orders and billing</w:t>
      </w:r>
    </w:p>
    <w:p>
      <w:pPr>
        <w:pStyle w:val="ListBullet"/>
      </w:pPr>
      <w:r>
        <w:t>Create orders for one or multiple tests/packages.</w:t>
      </w:r>
    </w:p>
    <w:p>
      <w:pPr>
        <w:pStyle w:val="ListBullet"/>
      </w:pPr>
      <w:r>
        <w:t>Calculate configured pricing, discounts and taxes where applicable.</w:t>
      </w:r>
    </w:p>
    <w:p>
      <w:pPr>
        <w:pStyle w:val="ListBullet"/>
      </w:pPr>
      <w:r>
        <w:t>Record payment status.</w:t>
      </w:r>
    </w:p>
    <w:p>
      <w:pPr>
        <w:pStyle w:val="ListBullet"/>
      </w:pPr>
      <w:r>
        <w:t>Generate receipts/invoices if enabled.</w:t>
      </w:r>
    </w:p>
    <w:p>
      <w:pPr>
        <w:pStyle w:val="ListBullet"/>
      </w:pPr>
      <w:r>
        <w:t>Track outstanding amounts.</w:t>
      </w:r>
    </w:p>
    <w:p>
      <w:pPr>
        <w:pStyle w:val="Heading2"/>
      </w:pPr>
      <w:r>
        <w:t>Sample management</w:t>
      </w:r>
    </w:p>
    <w:p>
      <w:pPr>
        <w:pStyle w:val="ListBullet"/>
      </w:pPr>
      <w:r>
        <w:t>Generate sample identifiers.</w:t>
      </w:r>
    </w:p>
    <w:p>
      <w:pPr>
        <w:pStyle w:val="ListBullet"/>
      </w:pPr>
      <w:r>
        <w:t>Barcode generation/scanning readiness.</w:t>
      </w:r>
    </w:p>
    <w:p>
      <w:pPr>
        <w:pStyle w:val="ListBullet"/>
      </w:pPr>
      <w:r>
        <w:t>Collection and processing status.</w:t>
      </w:r>
    </w:p>
    <w:p>
      <w:pPr>
        <w:pStyle w:val="ListBullet"/>
      </w:pPr>
      <w:r>
        <w:t>Sample routing and timestamps.</w:t>
      </w:r>
    </w:p>
    <w:p>
      <w:pPr>
        <w:pStyle w:val="ListBullet"/>
      </w:pPr>
      <w:r>
        <w:t>Sample rejection/recollection workflow.</w:t>
      </w:r>
    </w:p>
    <w:p>
      <w:pPr>
        <w:pStyle w:val="ListBullet"/>
      </w:pPr>
      <w:r>
        <w:t>Priority handling.</w:t>
      </w:r>
    </w:p>
    <w:p>
      <w:pPr>
        <w:pStyle w:val="Heading2"/>
      </w:pPr>
      <w:r>
        <w:t>Result entry</w:t>
      </w:r>
    </w:p>
    <w:p>
      <w:pPr>
        <w:pStyle w:val="ListBullet"/>
      </w:pPr>
      <w:r>
        <w:t>Technician worklists.</w:t>
      </w:r>
    </w:p>
    <w:p>
      <w:pPr>
        <w:pStyle w:val="ListBullet"/>
      </w:pPr>
      <w:r>
        <w:t>Manual result entry.</w:t>
      </w:r>
    </w:p>
    <w:p>
      <w:pPr>
        <w:pStyle w:val="ListBullet"/>
      </w:pPr>
      <w:r>
        <w:t>Validation of data types and permitted ranges.</w:t>
      </w:r>
    </w:p>
    <w:p>
      <w:pPr>
        <w:pStyle w:val="ListBullet"/>
      </w:pPr>
      <w:r>
        <w:t>Configured abnormal/critical flags.</w:t>
      </w:r>
    </w:p>
    <w:p>
      <w:pPr>
        <w:pStyle w:val="ListBullet"/>
      </w:pPr>
      <w:r>
        <w:t>Draft state before authorization.</w:t>
      </w:r>
    </w:p>
    <w:p>
      <w:pPr>
        <w:pStyle w:val="Heading2"/>
      </w:pPr>
      <w:r>
        <w:t>Verification</w:t>
      </w:r>
    </w:p>
    <w:p>
      <w:pPr>
        <w:pStyle w:val="ListBullet"/>
      </w:pPr>
      <w:r>
        <w:t>Authorized reviewer can review and approve/reject.</w:t>
      </w:r>
    </w:p>
    <w:p>
      <w:pPr>
        <w:pStyle w:val="ListBullet"/>
      </w:pPr>
      <w:r>
        <w:t>Capture reviewer identity and timestamp.</w:t>
      </w:r>
    </w:p>
    <w:p>
      <w:pPr>
        <w:pStyle w:val="ListBullet"/>
      </w:pPr>
      <w:r>
        <w:t>Audit corrections.</w:t>
      </w:r>
    </w:p>
    <w:p>
      <w:pPr>
        <w:pStyle w:val="ListBullet"/>
      </w:pPr>
      <w:r>
        <w:t>Prevent unauthorized publication of final reports.</w:t>
      </w:r>
    </w:p>
    <w:p>
      <w:pPr>
        <w:pStyle w:val="Heading1"/>
      </w:pPr>
      <w:r>
        <w:t>7. Report Engine</w:t>
      </w:r>
    </w:p>
    <w:p>
      <w:pPr>
        <w:pStyle w:val="Heading2"/>
      </w:pPr>
      <w:r>
        <w:t>Requirements</w:t>
      </w:r>
    </w:p>
    <w:p>
      <w:pPr>
        <w:pStyle w:val="ListBullet"/>
      </w:pPr>
      <w:r>
        <w:t>Professional PDF report generation.</w:t>
      </w:r>
    </w:p>
    <w:p>
      <w:pPr>
        <w:pStyle w:val="ListBullet"/>
      </w:pPr>
      <w:r>
        <w:t>Configurable laboratory branding and report templates.</w:t>
      </w:r>
    </w:p>
    <w:p>
      <w:pPr>
        <w:pStyle w:val="ListBullet"/>
      </w:pPr>
      <w:r>
        <w:t>Patient and report identifiers.</w:t>
      </w:r>
    </w:p>
    <w:p>
      <w:pPr>
        <w:pStyle w:val="ListBullet"/>
      </w:pPr>
      <w:r>
        <w:t>Result tables with units and reference ranges.</w:t>
      </w:r>
    </w:p>
    <w:p>
      <w:pPr>
        <w:pStyle w:val="ListBullet"/>
      </w:pPr>
      <w:r>
        <w:t>Abnormal/critical indicators.</w:t>
      </w:r>
    </w:p>
    <w:p>
      <w:pPr>
        <w:pStyle w:val="ListBullet"/>
      </w:pPr>
      <w:r>
        <w:t>Authorized reviewer details/signature area.</w:t>
      </w:r>
    </w:p>
    <w:p>
      <w:pPr>
        <w:pStyle w:val="ListBullet"/>
      </w:pPr>
      <w:r>
        <w:t>QR-based report verification capability.</w:t>
      </w:r>
    </w:p>
    <w:p>
      <w:pPr>
        <w:pStyle w:val="ListBullet"/>
      </w:pPr>
      <w:r>
        <w:t>Secure object/file storage.</w:t>
      </w:r>
    </w:p>
    <w:p>
      <w:pPr>
        <w:pStyle w:val="ListBullet"/>
      </w:pPr>
      <w:r>
        <w:t>Controlled download/share links.</w:t>
      </w:r>
    </w:p>
    <w:p>
      <w:pPr>
        <w:pStyle w:val="ListBullet"/>
      </w:pPr>
      <w:r>
        <w:t>Report versioning and amendment history.</w:t>
      </w:r>
    </w:p>
    <w:p>
      <w:pPr>
        <w:pStyle w:val="Heading1"/>
      </w:pPr>
      <w:r>
        <w:t>8. WhatsApp Integration</w:t>
      </w:r>
    </w:p>
    <w:p>
      <w:pPr>
        <w:pStyle w:val="Heading2"/>
      </w:pPr>
      <w:r>
        <w:t>Report delivery</w:t>
      </w:r>
    </w:p>
    <w:p>
      <w:pPr>
        <w:pStyle w:val="ListBullet"/>
      </w:pPr>
      <w:r>
        <w:t>Send approved reports to the patient's verified/authorized WhatsApp contact.</w:t>
      </w:r>
    </w:p>
    <w:p>
      <w:pPr>
        <w:pStyle w:val="ListBullet"/>
      </w:pPr>
      <w:r>
        <w:t>Use approved WhatsApp message templates where required.</w:t>
      </w:r>
    </w:p>
    <w:p>
      <w:pPr>
        <w:pStyle w:val="ListBullet"/>
      </w:pPr>
      <w:r>
        <w:t>Support report attachment or secure report-link delivery.</w:t>
      </w:r>
    </w:p>
    <w:p>
      <w:pPr>
        <w:pStyle w:val="ListBullet"/>
      </w:pPr>
      <w:r>
        <w:t>Track delivery/failure/read status where available.</w:t>
      </w:r>
    </w:p>
    <w:p>
      <w:pPr>
        <w:pStyle w:val="ListBullet"/>
      </w:pPr>
      <w:r>
        <w:t>Link message events to patient and report records.</w:t>
      </w:r>
    </w:p>
    <w:p>
      <w:pPr>
        <w:pStyle w:val="Heading2"/>
      </w:pPr>
      <w:r>
        <w:t>Interactive actions</w:t>
      </w:r>
    </w:p>
    <w:p>
      <w:pPr>
        <w:pStyle w:val="ListBullet"/>
      </w:pPr>
      <w:r>
        <w:t>View/download report</w:t>
      </w:r>
    </w:p>
    <w:p>
      <w:pPr>
        <w:pStyle w:val="ListBullet"/>
      </w:pPr>
      <w:r>
        <w:t>Analyze with AI</w:t>
      </w:r>
    </w:p>
    <w:p>
      <w:pPr>
        <w:pStyle w:val="ListBullet"/>
      </w:pPr>
      <w:r>
        <w:t>Book appointment</w:t>
      </w:r>
    </w:p>
    <w:p>
      <w:pPr>
        <w:pStyle w:val="ListBullet"/>
      </w:pPr>
      <w:r>
        <w:t>Contact support</w:t>
      </w:r>
    </w:p>
    <w:p>
      <w:pPr>
        <w:pStyle w:val="ListBullet"/>
      </w:pPr>
      <w:r>
        <w:t>Opt out of promotional communications</w:t>
      </w:r>
    </w:p>
    <w:p>
      <w:pPr>
        <w:pStyle w:val="Heading2"/>
      </w:pPr>
      <w:r>
        <w:t>Inbound processing</w:t>
      </w:r>
    </w:p>
    <w:p>
      <w:r>
        <w:t>Incoming WhatsApp events should be routed through the automation layer and mapped to the correct patient/report/session context using secure identifiers.</w:t>
      </w:r>
    </w:p>
    <w:p>
      <w:pPr>
        <w:pStyle w:val="Heading1"/>
      </w:pPr>
      <w:r>
        <w:t>9. n8n Automation Architecture</w:t>
      </w:r>
    </w:p>
    <w:p>
      <w:pPr>
        <w:pStyle w:val="Heading2"/>
      </w:pPr>
      <w:r>
        <w:t>Role of n8n</w:t>
      </w:r>
    </w:p>
    <w:p>
      <w:r>
        <w:t>n8n is the workflow/orchestration layer. It should not become the authoritative clinical database. Patient, order, result and report records remain owned by the application backend.</w:t>
      </w:r>
    </w:p>
    <w:p>
      <w:pPr>
        <w:pStyle w:val="Heading2"/>
      </w:pPr>
      <w:r>
        <w:t>Core workflows</w:t>
      </w:r>
    </w:p>
    <w:p>
      <w:pPr>
        <w:pStyle w:val="ListBullet"/>
      </w:pPr>
      <w:r>
        <w:t>Report approved → finalize report → WhatsApp notification.</w:t>
      </w:r>
    </w:p>
    <w:p>
      <w:pPr>
        <w:pStyle w:val="ListBullet"/>
      </w:pPr>
      <w:r>
        <w:t>WhatsApp inbound webhook → identify patient/session → route command.</w:t>
      </w:r>
    </w:p>
    <w:p>
      <w:pPr>
        <w:pStyle w:val="ListBullet"/>
      </w:pPr>
      <w:r>
        <w:t>Analyze with AI → retrieve correct report → prepare structured AI input → AI service → return patient-safe response.</w:t>
      </w:r>
    </w:p>
    <w:p>
      <w:pPr>
        <w:pStyle w:val="ListBullet"/>
      </w:pPr>
      <w:r>
        <w:t>Appointment request → check availability → create booking → confirmation.</w:t>
      </w:r>
    </w:p>
    <w:p>
      <w:pPr>
        <w:pStyle w:val="ListBullet"/>
      </w:pPr>
      <w:r>
        <w:t>Campaign eligibility → consent check → approved message → WhatsApp send → response tracking.</w:t>
      </w:r>
    </w:p>
    <w:p>
      <w:pPr>
        <w:pStyle w:val="ListBullet"/>
      </w:pPr>
      <w:r>
        <w:t>Delivery failure → retry/queue/escalation.</w:t>
      </w:r>
    </w:p>
    <w:p>
      <w:pPr>
        <w:pStyle w:val="ListBullet"/>
      </w:pPr>
      <w:r>
        <w:t>Scheduled reminders → identify eligible records → send approved communication.</w:t>
      </w:r>
    </w:p>
    <w:p>
      <w:pPr>
        <w:pStyle w:val="Heading2"/>
      </w:pPr>
      <w:r>
        <w:t>Integration requirements</w:t>
      </w:r>
    </w:p>
    <w:p>
      <w:r>
        <w:t>Backend APIs/webhooks must be stable, versioned and idempotent. Every automation should have execution IDs, retries, timeout handling and traceable errors.</w:t>
      </w:r>
    </w:p>
    <w:p>
      <w:pPr>
        <w:pStyle w:val="Heading1"/>
      </w:pPr>
      <w:r>
        <w:t>10. AI Report Assistant</w:t>
      </w:r>
    </w:p>
    <w:p>
      <w:pPr>
        <w:pStyle w:val="Heading2"/>
      </w:pPr>
      <w:r>
        <w:t>Purpose</w:t>
      </w:r>
    </w:p>
    <w:p>
      <w:r>
        <w:t>Provide understandable explanations of laboratory reports while clearly separating educational information from diagnosis or treatment.</w:t>
      </w:r>
    </w:p>
    <w:p>
      <w:pPr>
        <w:pStyle w:val="Heading2"/>
      </w:pPr>
      <w:r>
        <w:t>Capabilities</w:t>
      </w:r>
    </w:p>
    <w:p>
      <w:pPr>
        <w:pStyle w:val="ListBullet"/>
      </w:pPr>
      <w:r>
        <w:t>Report summary.</w:t>
      </w:r>
    </w:p>
    <w:p>
      <w:pPr>
        <w:pStyle w:val="ListBullet"/>
      </w:pPr>
      <w:r>
        <w:t>Parameter explanation.</w:t>
      </w:r>
    </w:p>
    <w:p>
      <w:pPr>
        <w:pStyle w:val="ListBullet"/>
      </w:pPr>
      <w:r>
        <w:t>Explanation of flagged values using the report's displayed reference information.</w:t>
      </w:r>
    </w:p>
    <w:p>
      <w:pPr>
        <w:pStyle w:val="ListBullet"/>
      </w:pPr>
      <w:r>
        <w:t>General questions about report terminology.</w:t>
      </w:r>
    </w:p>
    <w:p>
      <w:pPr>
        <w:pStyle w:val="ListBullet"/>
      </w:pPr>
      <w:r>
        <w:t>Historical comparison where enabled.</w:t>
      </w:r>
    </w:p>
    <w:p>
      <w:pPr>
        <w:pStyle w:val="ListBullet"/>
      </w:pPr>
      <w:r>
        <w:t>Guidance to consult a qualified healthcare professional for diagnosis, treatment or urgent concerns.</w:t>
      </w:r>
    </w:p>
    <w:p>
      <w:pPr>
        <w:pStyle w:val="Heading2"/>
      </w:pPr>
      <w:r>
        <w:t>Safety requirements</w:t>
      </w:r>
    </w:p>
    <w:p>
      <w:pPr>
        <w:pStyle w:val="ListBullet"/>
      </w:pPr>
      <w:r>
        <w:t>Do not diagnose.</w:t>
      </w:r>
    </w:p>
    <w:p>
      <w:pPr>
        <w:pStyle w:val="ListBullet"/>
      </w:pPr>
      <w:r>
        <w:t>Do not prescribe or change medication.</w:t>
      </w:r>
    </w:p>
    <w:p>
      <w:pPr>
        <w:pStyle w:val="ListBullet"/>
      </w:pPr>
      <w:r>
        <w:t>Do not fabricate values or reference ranges.</w:t>
      </w:r>
    </w:p>
    <w:p>
      <w:pPr>
        <w:pStyle w:val="ListBullet"/>
      </w:pPr>
      <w:r>
        <w:t>Distinguish report facts from generated explanation.</w:t>
      </w:r>
    </w:p>
    <w:p>
      <w:pPr>
        <w:pStyle w:val="ListBullet"/>
      </w:pPr>
      <w:r>
        <w:t>Use controlled prompts and structured report data.</w:t>
      </w:r>
    </w:p>
    <w:p>
      <w:pPr>
        <w:pStyle w:val="ListBullet"/>
      </w:pPr>
      <w:r>
        <w:t>Log requests/outcomes for quality and troubleshooting.</w:t>
      </w:r>
    </w:p>
    <w:p>
      <w:pPr>
        <w:pStyle w:val="Heading1"/>
      </w:pPr>
      <w:r>
        <w:t>11. Patient Engagement &amp; Promotional Campaign Engine</w:t>
      </w:r>
    </w:p>
    <w:p>
      <w:pPr>
        <w:pStyle w:val="Heading2"/>
      </w:pPr>
      <w:r>
        <w:t>Business requirement</w:t>
      </w:r>
    </w:p>
    <w:p>
      <w:r>
        <w:t>The client wants WhatsApp-based patient engagement that can feel personalized, similar to modern digital commerce/content recommendations, including follow-up testing and appointment actions. The internal product should therefore include a controlled campaign engine.</w:t>
      </w:r>
    </w:p>
    <w:p>
      <w:pPr>
        <w:pStyle w:val="Heading2"/>
      </w:pPr>
      <w:r>
        <w:t>Campaign capabilities</w:t>
      </w:r>
    </w:p>
    <w:p>
      <w:pPr>
        <w:pStyle w:val="ListBullet"/>
      </w:pPr>
      <w:r>
        <w:t>Campaign creation and approval.</w:t>
      </w:r>
    </w:p>
    <w:p>
      <w:pPr>
        <w:pStyle w:val="ListBullet"/>
      </w:pPr>
      <w:r>
        <w:t>Audience rules using permitted/configured attributes.</w:t>
      </w:r>
    </w:p>
    <w:p>
      <w:pPr>
        <w:pStyle w:val="ListBullet"/>
      </w:pPr>
      <w:r>
        <w:t>Triggers such as report completion, follow-up windows or service reminders.</w:t>
      </w:r>
    </w:p>
    <w:p>
      <w:pPr>
        <w:pStyle w:val="ListBullet"/>
      </w:pPr>
      <w:r>
        <w:t>Template-based promotional messages.</w:t>
      </w:r>
    </w:p>
    <w:p>
      <w:pPr>
        <w:pStyle w:val="ListBullet"/>
      </w:pPr>
      <w:r>
        <w:t>Appointment booking CTA.</w:t>
      </w:r>
    </w:p>
    <w:p>
      <w:pPr>
        <w:pStyle w:val="ListBullet"/>
      </w:pPr>
      <w:r>
        <w:t>Scheduling.</w:t>
      </w:r>
    </w:p>
    <w:p>
      <w:pPr>
        <w:pStyle w:val="ListBullet"/>
      </w:pPr>
      <w:r>
        <w:t>Delivery and response metrics.</w:t>
      </w:r>
    </w:p>
    <w:p>
      <w:pPr>
        <w:pStyle w:val="ListBullet"/>
      </w:pPr>
      <w:r>
        <w:t>Opt-out and communication preference management.</w:t>
      </w:r>
    </w:p>
    <w:p>
      <w:pPr>
        <w:pStyle w:val="Heading2"/>
      </w:pPr>
      <w:r>
        <w:t>Health-data advertising guardrail</w:t>
      </w:r>
    </w:p>
    <w:p>
      <w:r>
        <w:t>The system must not automatically turn sensitive health information into unrestricted advertising audiences or external ad-platform targeting. Any personalization based on health/report information must be governed by applicable law, documented purpose, consent where required, clinic approval and platform policy. Raw medical reports must not be exported to advertising platforms.</w:t>
      </w:r>
    </w:p>
    <w:p>
      <w:pPr>
        <w:pStyle w:val="Heading2"/>
      </w:pPr>
      <w:r>
        <w:t>Recommended campaign model</w:t>
      </w:r>
    </w:p>
    <w:p>
      <w:r>
        <w:t>Use approved rules and campaign templates rather than allowing an LLM to infer a disease and decide what product to sell. Example: a configured follow-up service reminder may be triggered after a relevant report event, subject to consent and business/clinical approval.</w:t>
      </w:r>
    </w:p>
    <w:p>
      <w:pPr>
        <w:pStyle w:val="Heading1"/>
      </w:pPr>
      <w:r>
        <w:t>12. Appointment Booking</w:t>
      </w:r>
    </w:p>
    <w:p>
      <w:pPr>
        <w:pStyle w:val="Heading2"/>
      </w:pPr>
      <w:r>
        <w:t>Requirements</w:t>
      </w:r>
    </w:p>
    <w:p>
      <w:pPr>
        <w:pStyle w:val="ListBullet"/>
      </w:pPr>
      <w:r>
        <w:t>Appointment types: lab visit, follow-up test, home collection and configured services.</w:t>
      </w:r>
    </w:p>
    <w:p>
      <w:pPr>
        <w:pStyle w:val="ListBullet"/>
      </w:pPr>
      <w:r>
        <w:t>Branch/location selection.</w:t>
      </w:r>
    </w:p>
    <w:p>
      <w:pPr>
        <w:pStyle w:val="ListBullet"/>
      </w:pPr>
      <w:r>
        <w:t>Date/time slot selection.</w:t>
      </w:r>
    </w:p>
    <w:p>
      <w:pPr>
        <w:pStyle w:val="ListBullet"/>
      </w:pPr>
      <w:r>
        <w:t>Availability checking.</w:t>
      </w:r>
    </w:p>
    <w:p>
      <w:pPr>
        <w:pStyle w:val="ListBullet"/>
      </w:pPr>
      <w:r>
        <w:t>Booking confirmation.</w:t>
      </w:r>
    </w:p>
    <w:p>
      <w:pPr>
        <w:pStyle w:val="ListBullet"/>
      </w:pPr>
      <w:r>
        <w:t>Rescheduling/cancellation.</w:t>
      </w:r>
    </w:p>
    <w:p>
      <w:pPr>
        <w:pStyle w:val="ListBullet"/>
      </w:pPr>
      <w:r>
        <w:t>Reminders.</w:t>
      </w:r>
    </w:p>
    <w:p>
      <w:pPr>
        <w:pStyle w:val="ListBullet"/>
      </w:pPr>
      <w:r>
        <w:t>Appointment status and audit trail.</w:t>
      </w:r>
    </w:p>
    <w:p>
      <w:pPr>
        <w:pStyle w:val="ListBullet"/>
      </w:pPr>
      <w:r>
        <w:t>WhatsApp-based booking.</w:t>
      </w:r>
    </w:p>
    <w:p>
      <w:pPr>
        <w:pStyle w:val="Heading1"/>
      </w:pPr>
      <w:r>
        <w:t>13. Consent, Privacy &amp; Security</w:t>
      </w:r>
    </w:p>
    <w:p>
      <w:pPr>
        <w:pStyle w:val="Heading2"/>
      </w:pPr>
      <w:r>
        <w:t>Requirements</w:t>
      </w:r>
    </w:p>
    <w:p>
      <w:pPr>
        <w:pStyle w:val="ListBullet"/>
      </w:pPr>
      <w:r>
        <w:t>Separate operational communications from promotional communications.</w:t>
      </w:r>
    </w:p>
    <w:p>
      <w:pPr>
        <w:pStyle w:val="ListBullet"/>
      </w:pPr>
      <w:r>
        <w:t>Capture consent status, timestamp and source.</w:t>
      </w:r>
    </w:p>
    <w:p>
      <w:pPr>
        <w:pStyle w:val="ListBullet"/>
      </w:pPr>
      <w:r>
        <w:t>Make withdrawal/opt-out easy and auditable.</w:t>
      </w:r>
    </w:p>
    <w:p>
      <w:pPr>
        <w:pStyle w:val="ListBullet"/>
      </w:pPr>
      <w:r>
        <w:t>Use purpose-aware consent records.</w:t>
      </w:r>
    </w:p>
    <w:p>
      <w:pPr>
        <w:pStyle w:val="ListBullet"/>
      </w:pPr>
      <w:r>
        <w:t>RBAC for patient/report access.</w:t>
      </w:r>
    </w:p>
    <w:p>
      <w:pPr>
        <w:pStyle w:val="ListBullet"/>
      </w:pPr>
      <w:r>
        <w:t>Encryption in transit and at rest where supported.</w:t>
      </w:r>
    </w:p>
    <w:p>
      <w:pPr>
        <w:pStyle w:val="ListBullet"/>
      </w:pPr>
      <w:r>
        <w:t>Secure report links.</w:t>
      </w:r>
    </w:p>
    <w:p>
      <w:pPr>
        <w:pStyle w:val="ListBullet"/>
      </w:pPr>
      <w:r>
        <w:t>Audit logs for sensitive operations.</w:t>
      </w:r>
    </w:p>
    <w:p>
      <w:pPr>
        <w:pStyle w:val="ListBullet"/>
      </w:pPr>
      <w:r>
        <w:t>Data retention/deletion procedures.</w:t>
      </w:r>
    </w:p>
    <w:p>
      <w:pPr>
        <w:pStyle w:val="ListBullet"/>
      </w:pPr>
      <w:r>
        <w:t>Backup and disaster recovery.</w:t>
      </w:r>
    </w:p>
    <w:p>
      <w:pPr>
        <w:pStyle w:val="Heading2"/>
      </w:pPr>
      <w:r>
        <w:t>Regulatory baseline</w:t>
      </w:r>
    </w:p>
    <w:p>
      <w:r>
        <w:t>The platform should be designed with India's Digital Personal Data Protection framework and other applicable healthcare/privacy requirements in mind. Final notices, consent language, retention periods and production compliance controls require legal/compliance review. MeitY notified the Digital Personal Data Protection Rules 2025 on 14 November 2025 and described an 18-month phased implementation timeline.</w:t>
      </w:r>
    </w:p>
    <w:p>
      <w:pPr>
        <w:pStyle w:val="Heading1"/>
      </w:pPr>
      <w:r>
        <w:t>14. Multi-Tenant &amp; Reusability Architecture</w:t>
      </w:r>
    </w:p>
    <w:p>
      <w:pPr>
        <w:pStyle w:val="Heading2"/>
      </w:pPr>
      <w:r>
        <w:t>Tenant model</w:t>
      </w:r>
    </w:p>
    <w:p>
      <w:r>
        <w:t>One platform should support multiple laboratory organizations with strict tenant isolation.</w:t>
      </w:r>
    </w:p>
    <w:p>
      <w:pPr>
        <w:pStyle w:val="Heading2"/>
      </w:pPr>
      <w:r>
        <w:t>Configuration layers</w:t>
      </w:r>
    </w:p>
    <w:p>
      <w:pPr>
        <w:pStyle w:val="ListBullet"/>
      </w:pPr>
      <w:r>
        <w:t>Platform defaults</w:t>
      </w:r>
    </w:p>
    <w:p>
      <w:pPr>
        <w:pStyle w:val="ListBullet"/>
      </w:pPr>
      <w:r>
        <w:t>Organization settings</w:t>
      </w:r>
    </w:p>
    <w:p>
      <w:pPr>
        <w:pStyle w:val="ListBullet"/>
      </w:pPr>
      <w:r>
        <w:t>Branch settings</w:t>
      </w:r>
    </w:p>
    <w:p>
      <w:pPr>
        <w:pStyle w:val="ListBullet"/>
      </w:pPr>
      <w:r>
        <w:t>Roles/permissions</w:t>
      </w:r>
    </w:p>
    <w:p>
      <w:pPr>
        <w:pStyle w:val="ListBullet"/>
      </w:pPr>
      <w:r>
        <w:t>Test master</w:t>
      </w:r>
    </w:p>
    <w:p>
      <w:pPr>
        <w:pStyle w:val="ListBullet"/>
      </w:pPr>
      <w:r>
        <w:t>Report templates</w:t>
      </w:r>
    </w:p>
    <w:p>
      <w:pPr>
        <w:pStyle w:val="ListBullet"/>
      </w:pPr>
      <w:r>
        <w:t>WhatsApp configuration</w:t>
      </w:r>
    </w:p>
    <w:p>
      <w:pPr>
        <w:pStyle w:val="ListBullet"/>
      </w:pPr>
      <w:r>
        <w:t>Campaign configuration</w:t>
      </w:r>
    </w:p>
    <w:p>
      <w:pPr>
        <w:pStyle w:val="ListBullet"/>
      </w:pPr>
      <w:r>
        <w:t>AI configuration</w:t>
      </w:r>
    </w:p>
    <w:p>
      <w:pPr>
        <w:pStyle w:val="Heading2"/>
      </w:pPr>
      <w:r>
        <w:t>Reusability principle</w:t>
      </w:r>
    </w:p>
    <w:p>
      <w:r>
        <w:t>Client-specific differences should be configuration-driven wherever practical rather than hard-coded into separate client versions.</w:t>
      </w:r>
    </w:p>
    <w:p>
      <w:pPr>
        <w:pStyle w:val="Heading1"/>
      </w:pPr>
      <w:r>
        <w:t>15. Supporting Platform Services — Internal</w:t>
      </w:r>
    </w:p>
    <w:p>
      <w:pPr>
        <w:pStyle w:val="Heading2"/>
      </w:pPr>
      <w:r>
        <w:t>Required supporting systems</w:t>
      </w:r>
    </w:p>
    <w:p>
      <w:pPr>
        <w:pStyle w:val="ListBullet"/>
      </w:pPr>
      <w:r>
        <w:t>Platform Admin Console</w:t>
      </w:r>
    </w:p>
    <w:p>
      <w:pPr>
        <w:pStyle w:val="ListBullet"/>
      </w:pPr>
      <w:r>
        <w:t>Organization provisioning</w:t>
      </w:r>
    </w:p>
    <w:p>
      <w:pPr>
        <w:pStyle w:val="ListBullet"/>
      </w:pPr>
      <w:r>
        <w:t>Authentication/identity</w:t>
      </w:r>
    </w:p>
    <w:p>
      <w:pPr>
        <w:pStyle w:val="ListBullet"/>
      </w:pPr>
      <w:r>
        <w:t>User and role management</w:t>
      </w:r>
    </w:p>
    <w:p>
      <w:pPr>
        <w:pStyle w:val="ListBullet"/>
      </w:pPr>
      <w:r>
        <w:t>API gateway</w:t>
      </w:r>
    </w:p>
    <w:p>
      <w:pPr>
        <w:pStyle w:val="ListBullet"/>
      </w:pPr>
      <w:r>
        <w:t>File/object storage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WhatsApp integration service</w:t>
      </w:r>
    </w:p>
    <w:p>
      <w:pPr>
        <w:pStyle w:val="ListBullet"/>
      </w:pPr>
      <w:r>
        <w:t>AI service/model gateway</w:t>
      </w:r>
    </w:p>
    <w:p>
      <w:pPr>
        <w:pStyle w:val="ListBullet"/>
      </w:pPr>
      <w:r>
        <w:t>n8n orchestration</w:t>
      </w:r>
    </w:p>
    <w:p>
      <w:pPr>
        <w:pStyle w:val="ListBullet"/>
      </w:pPr>
      <w:r>
        <w:t>Audit/event service</w:t>
      </w:r>
    </w:p>
    <w:p>
      <w:pPr>
        <w:pStyle w:val="ListBullet"/>
      </w:pPr>
      <w:r>
        <w:t>Monitoring/observability</w:t>
      </w:r>
    </w:p>
    <w:p>
      <w:pPr>
        <w:pStyle w:val="ListBullet"/>
      </w:pPr>
      <w:r>
        <w:t>Error management</w:t>
      </w:r>
    </w:p>
    <w:p>
      <w:pPr>
        <w:pStyle w:val="ListBullet"/>
      </w:pPr>
      <w:r>
        <w:t>Backup/disaster recovery</w:t>
      </w:r>
    </w:p>
    <w:p>
      <w:pPr>
        <w:pStyle w:val="ListBullet"/>
      </w:pPr>
      <w:r>
        <w:t>Support/ticketing interface</w:t>
      </w:r>
    </w:p>
    <w:p>
      <w:pPr>
        <w:pStyle w:val="ListBullet"/>
      </w:pPr>
      <w:r>
        <w:t>Deployment/configuration management</w:t>
      </w:r>
    </w:p>
    <w:p>
      <w:pPr>
        <w:pStyle w:val="ListBullet"/>
      </w:pPr>
      <w:r>
        <w:t>Usage/subscription tracking</w:t>
      </w:r>
    </w:p>
    <w:p>
      <w:pPr>
        <w:pStyle w:val="Heading2"/>
      </w:pPr>
      <w:r>
        <w:t>Internal principle</w:t>
      </w:r>
    </w:p>
    <w:p>
      <w:r>
        <w:t>The client-facing application should focus on laboratory operations. Supporting platform services should provide scale, monitoring, support and future commercialization without exposing internal implementation details.</w:t>
      </w:r>
    </w:p>
    <w:p>
      <w:pPr>
        <w:pStyle w:val="Heading1"/>
      </w:pPr>
      <w:r>
        <w:t>16. Technical Architecture Direction</w:t>
      </w:r>
    </w:p>
    <w:p>
      <w:pPr>
        <w:pStyle w:val="Heading2"/>
      </w:pPr>
      <w:r>
        <w:t>Logical architecture</w:t>
      </w:r>
    </w:p>
    <w:p>
      <w:r>
        <w:t>Web application → API backend → relational database + object storage → domain services → WhatsApp/notification service + AI service + n8n orchestration → external platforms.</w:t>
      </w:r>
    </w:p>
    <w:p>
      <w:pPr>
        <w:pStyle w:val="Heading2"/>
      </w:pPr>
      <w:r>
        <w:t>Recommended stack direction</w:t>
      </w:r>
    </w:p>
    <w:p>
      <w:pPr>
        <w:pStyle w:val="ListBullet"/>
      </w:pPr>
      <w:r>
        <w:t>Frontend: Next.js/React + TypeScript.</w:t>
      </w:r>
    </w:p>
    <w:p>
      <w:pPr>
        <w:pStyle w:val="ListBullet"/>
      </w:pPr>
      <w:r>
        <w:t>Backend: FastAPI/Python or equivalent.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File storage: S3-compatible/cloud object storage.</w:t>
      </w:r>
    </w:p>
    <w:p>
      <w:pPr>
        <w:pStyle w:val="ListBullet"/>
      </w:pPr>
      <w:r>
        <w:t>Automation: n8n.</w:t>
      </w:r>
    </w:p>
    <w:p>
      <w:pPr>
        <w:pStyle w:val="ListBullet"/>
      </w:pPr>
      <w:r>
        <w:t>AI: model-agnostic service layer.</w:t>
      </w:r>
    </w:p>
    <w:p>
      <w:pPr>
        <w:pStyle w:val="ListBullet"/>
      </w:pPr>
      <w:r>
        <w:t>Deployment: containerized services with environment separation.</w:t>
      </w:r>
    </w:p>
    <w:p>
      <w:pPr>
        <w:pStyle w:val="ListBullet"/>
      </w:pPr>
      <w:r>
        <w:t>Observability: centralized logs, metrics and error tracking.</w:t>
      </w:r>
    </w:p>
    <w:p>
      <w:pPr>
        <w:pStyle w:val="Heading2"/>
      </w:pPr>
      <w:r>
        <w:t>Architecture rule</w:t>
      </w:r>
    </w:p>
    <w:p>
      <w:r>
        <w:t>Do not make n8n the primary database or the only business-logic layer. Core clinical and transactional data must remain in the controlled backend.</w:t>
      </w:r>
    </w:p>
    <w:p>
      <w:pPr>
        <w:pStyle w:val="Heading1"/>
      </w:pPr>
      <w:r>
        <w:t>17. Analytics &amp; Dashboards</w:t>
      </w:r>
    </w:p>
    <w:p>
      <w:pPr>
        <w:pStyle w:val="Heading2"/>
      </w:pPr>
      <w:r>
        <w:t>Operational analytics</w:t>
      </w:r>
    </w:p>
    <w:p>
      <w:pPr>
        <w:pStyle w:val="ListBullet"/>
      </w:pPr>
      <w:r>
        <w:t>Patients today</w:t>
      </w:r>
    </w:p>
    <w:p>
      <w:pPr>
        <w:pStyle w:val="ListBullet"/>
      </w:pPr>
      <w:r>
        <w:t>Orders today</w:t>
      </w:r>
    </w:p>
    <w:p>
      <w:pPr>
        <w:pStyle w:val="ListBullet"/>
      </w:pPr>
      <w:r>
        <w:t>Pending samples</w:t>
      </w:r>
    </w:p>
    <w:p>
      <w:pPr>
        <w:pStyle w:val="ListBullet"/>
      </w:pPr>
      <w:r>
        <w:t>Pending results</w:t>
      </w:r>
    </w:p>
    <w:p>
      <w:pPr>
        <w:pStyle w:val="ListBullet"/>
      </w:pPr>
      <w:r>
        <w:t>Reports awaiting verification</w:t>
      </w:r>
    </w:p>
    <w:p>
      <w:pPr>
        <w:pStyle w:val="ListBullet"/>
      </w:pPr>
      <w:r>
        <w:t>Completed reports</w:t>
      </w:r>
    </w:p>
    <w:p>
      <w:pPr>
        <w:pStyle w:val="ListBullet"/>
      </w:pPr>
      <w:r>
        <w:t>Turnaround time</w:t>
      </w:r>
    </w:p>
    <w:p>
      <w:pPr>
        <w:pStyle w:val="ListBullet"/>
      </w:pPr>
      <w:r>
        <w:t>Rejected/recollected samples</w:t>
      </w:r>
    </w:p>
    <w:p>
      <w:pPr>
        <w:pStyle w:val="Heading2"/>
      </w:pPr>
      <w:r>
        <w:t>Business analytics</w:t>
      </w:r>
    </w:p>
    <w:p>
      <w:pPr>
        <w:pStyle w:val="ListBullet"/>
      </w:pPr>
      <w:r>
        <w:t>Revenue</w:t>
      </w:r>
    </w:p>
    <w:p>
      <w:pPr>
        <w:pStyle w:val="ListBullet"/>
      </w:pPr>
      <w:r>
        <w:t>Test volume</w:t>
      </w:r>
    </w:p>
    <w:p>
      <w:pPr>
        <w:pStyle w:val="ListBullet"/>
      </w:pPr>
      <w:r>
        <w:t>Package performance</w:t>
      </w:r>
    </w:p>
    <w:p>
      <w:pPr>
        <w:pStyle w:val="ListBullet"/>
      </w:pPr>
      <w:r>
        <w:t>Branch performance</w:t>
      </w:r>
    </w:p>
    <w:p>
      <w:pPr>
        <w:pStyle w:val="ListBullet"/>
      </w:pPr>
      <w:r>
        <w:t>Outstanding payments</w:t>
      </w:r>
    </w:p>
    <w:p>
      <w:pPr>
        <w:pStyle w:val="Heading2"/>
      </w:pPr>
      <w:r>
        <w:t>Engagement analytics</w:t>
      </w:r>
    </w:p>
    <w:p>
      <w:pPr>
        <w:pStyle w:val="ListBullet"/>
      </w:pPr>
      <w:r>
        <w:t>WhatsApp delivery</w:t>
      </w:r>
    </w:p>
    <w:p>
      <w:pPr>
        <w:pStyle w:val="ListBullet"/>
      </w:pPr>
      <w:r>
        <w:t>Report views/downloads</w:t>
      </w:r>
    </w:p>
    <w:p>
      <w:pPr>
        <w:pStyle w:val="ListBullet"/>
      </w:pPr>
      <w:r>
        <w:t>AI usage</w:t>
      </w:r>
    </w:p>
    <w:p>
      <w:pPr>
        <w:pStyle w:val="ListBullet"/>
      </w:pPr>
      <w:r>
        <w:t>Appointment conversions</w:t>
      </w:r>
    </w:p>
    <w:p>
      <w:pPr>
        <w:pStyle w:val="ListBullet"/>
      </w:pPr>
      <w:r>
        <w:t>Campaign delivery/response</w:t>
      </w:r>
    </w:p>
    <w:p>
      <w:pPr>
        <w:pStyle w:val="ListBullet"/>
      </w:pPr>
      <w:r>
        <w:t>Opt-outs</w:t>
      </w:r>
    </w:p>
    <w:p>
      <w:pPr>
        <w:pStyle w:val="Heading2"/>
      </w:pPr>
      <w:r>
        <w:t>Privacy principle</w:t>
      </w:r>
    </w:p>
    <w:p>
      <w:r>
        <w:t>Prefer aggregate analytics for health-related insights and avoid unnecessary individual medical details in marketing dashboards.</w:t>
      </w:r>
    </w:p>
    <w:p>
      <w:pPr>
        <w:pStyle w:val="Heading1"/>
      </w:pPr>
      <w:r>
        <w:t>18. Non-Functional Requirements</w:t>
      </w:r>
    </w:p>
    <w:p>
      <w:pPr>
        <w:pStyle w:val="Heading2"/>
      </w:pPr>
      <w:r>
        <w:t>Performance</w:t>
      </w:r>
    </w:p>
    <w:p>
      <w:pPr>
        <w:pStyle w:val="ListBullet"/>
      </w:pPr>
      <w:r>
        <w:t>Dashboard interactions should be responsive under expected load.</w:t>
      </w:r>
    </w:p>
    <w:p>
      <w:pPr>
        <w:pStyle w:val="ListBullet"/>
      </w:pPr>
      <w:r>
        <w:t>Report generation should be asynchronous when needed.</w:t>
      </w:r>
    </w:p>
    <w:p>
      <w:pPr>
        <w:pStyle w:val="ListBullet"/>
      </w:pPr>
      <w:r>
        <w:t>WhatsApp and AI workflows should use queues/retries for reliability.</w:t>
      </w:r>
    </w:p>
    <w:p>
      <w:pPr>
        <w:pStyle w:val="Heading2"/>
      </w:pPr>
      <w:r>
        <w:t>Reliability</w:t>
      </w:r>
    </w:p>
    <w:p>
      <w:pPr>
        <w:pStyle w:val="ListBullet"/>
      </w:pPr>
      <w:r>
        <w:t>Graceful external API failure handling.</w:t>
      </w:r>
    </w:p>
    <w:p>
      <w:pPr>
        <w:pStyle w:val="ListBullet"/>
      </w:pPr>
      <w:r>
        <w:t>Retries with idempotency.</w:t>
      </w:r>
    </w:p>
    <w:p>
      <w:pPr>
        <w:pStyle w:val="ListBullet"/>
      </w:pPr>
      <w:r>
        <w:t>Background processing for long-running tasks.</w:t>
      </w:r>
    </w:p>
    <w:p>
      <w:pPr>
        <w:pStyle w:val="ListBullet"/>
      </w:pPr>
      <w:r>
        <w:t>Backups and tested restore procedures.</w:t>
      </w:r>
    </w:p>
    <w:p>
      <w:pPr>
        <w:pStyle w:val="Heading2"/>
      </w:pPr>
      <w:r>
        <w:t>Security</w:t>
      </w:r>
    </w:p>
    <w:p>
      <w:pPr>
        <w:pStyle w:val="ListBullet"/>
      </w:pPr>
      <w:r>
        <w:t>RBAC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Audit logs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Secure file access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API rate limiting</w:t>
      </w:r>
    </w:p>
    <w:p>
      <w:pPr>
        <w:pStyle w:val="Heading2"/>
      </w:pPr>
      <w:r>
        <w:t>Maintainability</w:t>
      </w:r>
    </w:p>
    <w:p>
      <w:pPr>
        <w:pStyle w:val="ListBullet"/>
      </w:pPr>
      <w:r>
        <w:t>Modular services</w:t>
      </w:r>
    </w:p>
    <w:p>
      <w:pPr>
        <w:pStyle w:val="ListBullet"/>
      </w:pPr>
      <w:r>
        <w:t>API versioning</w:t>
      </w:r>
    </w:p>
    <w:p>
      <w:pPr>
        <w:pStyle w:val="ListBullet"/>
      </w:pPr>
      <w:r>
        <w:t>Automated tests</w:t>
      </w:r>
    </w:p>
    <w:p>
      <w:pPr>
        <w:pStyle w:val="ListBullet"/>
      </w:pPr>
      <w:r>
        <w:t>Migration tooling</w:t>
      </w:r>
    </w:p>
    <w:p>
      <w:pPr>
        <w:pStyle w:val="ListBullet"/>
      </w:pPr>
      <w:r>
        <w:t>Environment separation</w:t>
      </w:r>
    </w:p>
    <w:p>
      <w:pPr>
        <w:pStyle w:val="ListBullet"/>
      </w:pPr>
      <w:r>
        <w:t>Centralized configuration</w:t>
      </w:r>
    </w:p>
    <w:p>
      <w:pPr>
        <w:pStyle w:val="Heading1"/>
      </w:pPr>
      <w:r>
        <w:t>19. MVP / Phase Plan</w:t>
      </w:r>
    </w:p>
    <w:p>
      <w:pPr>
        <w:pStyle w:val="Heading2"/>
      </w:pPr>
      <w:r>
        <w:t>Phase 1 — Pilot MVP</w:t>
      </w:r>
    </w:p>
    <w:p>
      <w:pPr>
        <w:pStyle w:val="ListBullet"/>
      </w:pPr>
      <w:r>
        <w:t>Authentication and single-user/full-access mode</w:t>
      </w:r>
    </w:p>
    <w:p>
      <w:pPr>
        <w:pStyle w:val="ListBullet"/>
      </w:pPr>
      <w:r>
        <w:t>Patient management</w:t>
      </w:r>
    </w:p>
    <w:p>
      <w:pPr>
        <w:pStyle w:val="ListBullet"/>
      </w:pPr>
      <w:r>
        <w:t>Test master</w:t>
      </w:r>
    </w:p>
    <w:p>
      <w:pPr>
        <w:pStyle w:val="ListBullet"/>
      </w:pPr>
      <w:r>
        <w:t>Orders</w:t>
      </w:r>
    </w:p>
    <w:p>
      <w:pPr>
        <w:pStyle w:val="ListBullet"/>
      </w:pPr>
      <w:r>
        <w:t>Sample tracking</w:t>
      </w:r>
    </w:p>
    <w:p>
      <w:pPr>
        <w:pStyle w:val="ListBullet"/>
      </w:pPr>
      <w:r>
        <w:t>Result entry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WhatsApp report delivery</w:t>
      </w:r>
    </w:p>
    <w:p>
      <w:pPr>
        <w:pStyle w:val="ListBullet"/>
      </w:pPr>
      <w:r>
        <w:t>Analyze with AI</w:t>
      </w:r>
    </w:p>
    <w:p>
      <w:pPr>
        <w:pStyle w:val="ListBullet"/>
      </w:pPr>
      <w:r>
        <w:t>Basic appointment booking</w:t>
      </w:r>
    </w:p>
    <w:p>
      <w:pPr>
        <w:pStyle w:val="ListBullet"/>
      </w:pPr>
      <w:r>
        <w:t>Consent/preferences</w:t>
      </w:r>
    </w:p>
    <w:p>
      <w:pPr>
        <w:pStyle w:val="ListBullet"/>
      </w:pPr>
      <w:r>
        <w:t>Basic dashboard</w:t>
      </w:r>
    </w:p>
    <w:p>
      <w:pPr>
        <w:pStyle w:val="ListBullet"/>
      </w:pPr>
      <w:r>
        <w:t>Audit logs</w:t>
      </w:r>
    </w:p>
    <w:p>
      <w:pPr>
        <w:pStyle w:val="ListBullet"/>
      </w:pPr>
      <w:r>
        <w:t>n8n integration</w:t>
      </w:r>
    </w:p>
    <w:p>
      <w:pPr>
        <w:pStyle w:val="Heading2"/>
      </w:pPr>
      <w:r>
        <w:t>Phase 2 — Operational expansion</w:t>
      </w:r>
    </w:p>
    <w:p>
      <w:pPr>
        <w:pStyle w:val="ListBullet"/>
      </w:pPr>
      <w:r>
        <w:t>Granular RBAC</w:t>
      </w:r>
    </w:p>
    <w:p>
      <w:pPr>
        <w:pStyle w:val="ListBullet"/>
      </w:pPr>
      <w:r>
        <w:t>Barcode workflows</w:t>
      </w:r>
    </w:p>
    <w:p>
      <w:pPr>
        <w:pStyle w:val="ListBullet"/>
      </w:pPr>
      <w:r>
        <w:t>Billing enhancements</w:t>
      </w:r>
    </w:p>
    <w:p>
      <w:pPr>
        <w:pStyle w:val="ListBullet"/>
      </w:pPr>
      <w:r>
        <w:t>Patient portal</w:t>
      </w:r>
    </w:p>
    <w:p>
      <w:pPr>
        <w:pStyle w:val="ListBullet"/>
      </w:pPr>
      <w:r>
        <w:t>Home collection</w:t>
      </w:r>
    </w:p>
    <w:p>
      <w:pPr>
        <w:pStyle w:val="ListBullet"/>
      </w:pPr>
      <w:r>
        <w:t>Notification engine</w:t>
      </w:r>
    </w:p>
    <w:p>
      <w:pPr>
        <w:pStyle w:val="ListBullet"/>
      </w:pPr>
      <w:r>
        <w:t>Campaign engine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QR report verification</w:t>
      </w:r>
    </w:p>
    <w:p>
      <w:pPr>
        <w:pStyle w:val="ListBullet"/>
      </w:pPr>
      <w:r>
        <w:t>Multi-branch</w:t>
      </w:r>
    </w:p>
    <w:p>
      <w:pPr>
        <w:pStyle w:val="Heading2"/>
      </w:pPr>
      <w:r>
        <w:t>Phase 3 — Enterprise</w:t>
      </w:r>
    </w:p>
    <w:p>
      <w:pPr>
        <w:pStyle w:val="ListBullet"/>
      </w:pPr>
      <w:r>
        <w:t>Analyzer integrations</w:t>
      </w:r>
    </w:p>
    <w:p>
      <w:pPr>
        <w:pStyle w:val="ListBullet"/>
      </w:pPr>
      <w:r>
        <w:t>HL7/ASTM or vendor-specific interfaces</w:t>
      </w:r>
    </w:p>
    <w:p>
      <w:pPr>
        <w:pStyle w:val="ListBullet"/>
      </w:pPr>
      <w:r>
        <w:t>External LIMS integrations</w:t>
      </w:r>
    </w:p>
    <w:p>
      <w:pPr>
        <w:pStyle w:val="ListBullet"/>
      </w:pPr>
      <w:r>
        <w:t>Advanced AI assistant</w:t>
      </w:r>
    </w:p>
    <w:p>
      <w:pPr>
        <w:pStyle w:val="ListBullet"/>
      </w:pPr>
      <w:r>
        <w:t>AI operations assistant</w:t>
      </w:r>
    </w:p>
    <w:p>
      <w:pPr>
        <w:pStyle w:val="ListBullet"/>
      </w:pPr>
      <w:r>
        <w:t>Corporate accounts</w:t>
      </w:r>
    </w:p>
    <w:p>
      <w:pPr>
        <w:pStyle w:val="ListBullet"/>
      </w:pPr>
      <w:r>
        <w:t>Advanced BI</w:t>
      </w:r>
    </w:p>
    <w:p>
      <w:pPr>
        <w:pStyle w:val="Heading1"/>
      </w:pPr>
      <w:r>
        <w:t>20. Pilot Acceptance Criteria</w:t>
      </w:r>
    </w:p>
    <w:p>
      <w:pPr>
        <w:pStyle w:val="Heading2"/>
      </w:pPr>
      <w:r>
        <w:t>Core</w:t>
      </w:r>
    </w:p>
    <w:p>
      <w:r>
        <w:t>A laboratory can register a patient, create a test order, manage sample/result data, obtain authorized verification and generate a final report.</w:t>
      </w:r>
    </w:p>
    <w:p>
      <w:pPr>
        <w:pStyle w:val="Heading2"/>
      </w:pPr>
      <w:r>
        <w:t>WhatsApp</w:t>
      </w:r>
    </w:p>
    <w:p>
      <w:r>
        <w:t>An approved report can be sent through the configured WhatsApp Business workflow and the communication event is traceable.</w:t>
      </w:r>
    </w:p>
    <w:p>
      <w:pPr>
        <w:pStyle w:val="Heading2"/>
      </w:pPr>
      <w:r>
        <w:t>AI</w:t>
      </w:r>
    </w:p>
    <w:p>
      <w:r>
        <w:t>A patient can trigger Analyze with AI and receive a patient-friendly explanation mapped to the correct report.</w:t>
      </w:r>
    </w:p>
    <w:p>
      <w:pPr>
        <w:pStyle w:val="Heading2"/>
      </w:pPr>
      <w:r>
        <w:t>Appointments</w:t>
      </w:r>
    </w:p>
    <w:p>
      <w:r>
        <w:t>A patient can initiate and confirm an appointment through the supported WhatsApp flow.</w:t>
      </w:r>
    </w:p>
    <w:p>
      <w:pPr>
        <w:pStyle w:val="Heading2"/>
      </w:pPr>
      <w:r>
        <w:t>Campaigns</w:t>
      </w:r>
    </w:p>
    <w:p>
      <w:r>
        <w:t>Authorized staff can configure a consent-controlled campaign and track delivery/response without exposing raw medical data to unauthorized recipients.</w:t>
      </w:r>
    </w:p>
    <w:p>
      <w:pPr>
        <w:pStyle w:val="Heading2"/>
      </w:pPr>
      <w:r>
        <w:t>Security</w:t>
      </w:r>
    </w:p>
    <w:p>
      <w:r>
        <w:t>Access is role-controlled, sensitive operations are audited and tenant data is isolated.</w:t>
      </w:r>
    </w:p>
    <w:p>
      <w:pPr>
        <w:pStyle w:val="Heading2"/>
      </w:pPr>
      <w:r>
        <w:t>Single-user mode</w:t>
      </w:r>
    </w:p>
    <w:p>
      <w:r>
        <w:t>A small lab can operate the complete core workflow from one authorized login.</w:t>
      </w:r>
    </w:p>
    <w:p>
      <w:pPr>
        <w:pStyle w:val="Heading1"/>
      </w:pPr>
      <w:r>
        <w:t>21. Key Risks &amp; Mitigations</w:t>
      </w:r>
    </w:p>
    <w:p>
      <w:pPr>
        <w:pStyle w:val="Heading2"/>
      </w:pPr>
      <w:r>
        <w:t>Third-party WhatsApp changes</w:t>
      </w:r>
    </w:p>
    <w:p>
      <w:r>
        <w:t>Use an integration abstraction layer and configuration-driven templates.</w:t>
      </w:r>
    </w:p>
    <w:p>
      <w:pPr>
        <w:pStyle w:val="Heading2"/>
      </w:pPr>
      <w:r>
        <w:t>AI hallucination/unsafe advice</w:t>
      </w:r>
    </w:p>
    <w:p>
      <w:r>
        <w:t>Structured inputs, constrained prompts, safety rules, monitoring and clinical governance.</w:t>
      </w:r>
    </w:p>
    <w:p>
      <w:pPr>
        <w:pStyle w:val="Heading2"/>
      </w:pPr>
      <w:r>
        <w:t>Health-data marketing risk</w:t>
      </w:r>
    </w:p>
    <w:p>
      <w:r>
        <w:t>Consent, purpose limitation, approval workflow, strict audience rules and no unrestricted external ad targeting.</w:t>
      </w:r>
    </w:p>
    <w:p>
      <w:pPr>
        <w:pStyle w:val="Heading2"/>
      </w:pPr>
      <w:r>
        <w:t>External system dependency</w:t>
      </w:r>
    </w:p>
    <w:p>
      <w:r>
        <w:t>Keep integration adapters modular; do not assume access to third-party source code.</w:t>
      </w:r>
    </w:p>
    <w:p>
      <w:pPr>
        <w:pStyle w:val="Heading2"/>
      </w:pPr>
      <w:r>
        <w:t>Scope explosion</w:t>
      </w:r>
    </w:p>
    <w:p>
      <w:r>
        <w:t>Freeze MVP and maintain Phase 2/3 backlog.</w:t>
      </w:r>
    </w:p>
    <w:p>
      <w:pPr>
        <w:pStyle w:val="Heading2"/>
      </w:pPr>
      <w:r>
        <w:t>Shared logins</w:t>
      </w:r>
    </w:p>
    <w:p>
      <w:r>
        <w:t>Allow single-user mode but use individual accounts for multi-user environments to preserve accountability.</w:t>
      </w:r>
    </w:p>
    <w:p>
      <w:pPr>
        <w:pStyle w:val="Heading1"/>
      </w:pPr>
      <w:r>
        <w:t>22. Team Decisions Required</w:t>
      </w:r>
    </w:p>
    <w:p>
      <w:pPr>
        <w:pStyle w:val="Heading2"/>
      </w:pPr>
      <w:r>
        <w:t>Before development</w:t>
      </w:r>
    </w:p>
    <w:p>
      <w:pPr>
        <w:pStyle w:val="ListBullet"/>
      </w:pPr>
      <w:r>
        <w:t>Confirm final product name/branding.</w:t>
      </w:r>
    </w:p>
    <w:p>
      <w:pPr>
        <w:pStyle w:val="ListBullet"/>
      </w:pPr>
      <w:r>
        <w:t>Confirm pilot laboratory workflow.</w:t>
      </w:r>
    </w:p>
    <w:p>
      <w:pPr>
        <w:pStyle w:val="ListBullet"/>
      </w:pPr>
      <w:r>
        <w:t>Confirm WhatsApp Business account/provider approach.</w:t>
      </w:r>
    </w:p>
    <w:p>
      <w:pPr>
        <w:pStyle w:val="ListBullet"/>
      </w:pPr>
      <w:r>
        <w:t>Confirm AI model/provider and data-processing approach.</w:t>
      </w:r>
    </w:p>
    <w:p>
      <w:pPr>
        <w:pStyle w:val="ListBullet"/>
      </w:pPr>
      <w:r>
        <w:t>Confirm hosting/cloud environment.</w:t>
      </w:r>
    </w:p>
    <w:p>
      <w:pPr>
        <w:pStyle w:val="ListBullet"/>
      </w:pPr>
      <w:r>
        <w:t>Freeze billing scope.</w:t>
      </w:r>
    </w:p>
    <w:p>
      <w:pPr>
        <w:pStyle w:val="ListBullet"/>
      </w:pPr>
      <w:r>
        <w:t>Freeze appointment scope.</w:t>
      </w:r>
    </w:p>
    <w:p>
      <w:pPr>
        <w:pStyle w:val="ListBullet"/>
      </w:pPr>
      <w:r>
        <w:t>Define consent/campaign approval ownership.</w:t>
      </w:r>
    </w:p>
    <w:p>
      <w:pPr>
        <w:pStyle w:val="ListBullet"/>
      </w:pPr>
      <w:r>
        <w:t>Define clinical safety review.</w:t>
      </w:r>
    </w:p>
    <w:p>
      <w:pPr>
        <w:pStyle w:val="ListBullet"/>
      </w:pPr>
      <w:r>
        <w:t>Finalize report templates and verification.</w:t>
      </w:r>
    </w:p>
    <w:p>
      <w:pPr>
        <w:pStyle w:val="ListBullet"/>
      </w:pPr>
      <w:r>
        <w:t>Define retention and backup policy.</w:t>
      </w:r>
    </w:p>
    <w:p>
      <w:pPr>
        <w:pStyle w:val="ListBullet"/>
      </w:pPr>
      <w:r>
        <w:t>Freeze MVP acceptance criteria.</w:t>
      </w:r>
    </w:p>
    <w:p>
      <w:pPr>
        <w:pStyle w:val="Heading1"/>
      </w:pPr>
      <w:r>
        <w:t>23. Internal Product Strategy</w:t>
      </w:r>
    </w:p>
    <w:p>
      <w:pPr>
        <w:pStyle w:val="Heading2"/>
      </w:pPr>
      <w:r>
        <w:t>Positioning</w:t>
      </w:r>
    </w:p>
    <w:p>
      <w:r>
        <w:t>Treat the first client as a pilot deployment of a reusable laboratory platform.</w:t>
      </w:r>
    </w:p>
    <w:p>
      <w:pPr>
        <w:pStyle w:val="Heading2"/>
      </w:pPr>
      <w:r>
        <w:t>Potential commercialization</w:t>
      </w:r>
    </w:p>
    <w:p>
      <w:r>
        <w:t>Future commercial models may include per-laboratory subscription, per-branch plans, usage-based WhatsApp/AI charges, premium AI/engagement features and implementation/integration services.</w:t>
      </w:r>
    </w:p>
    <w:p>
      <w:pPr>
        <w:pStyle w:val="Heading2"/>
      </w:pPr>
      <w:r>
        <w:t>Product boundary</w:t>
      </w:r>
    </w:p>
    <w:p>
      <w:r>
        <w:t>Core LabOS, AI service, WhatsApp automation and engagement engine should be reusable. Client-specific branding, test catalogs, report templates and workflow rules should be configuration-driven.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Version 1.0 | 08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