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04FF" w14:textId="77777777" w:rsidR="00CD09DE" w:rsidRDefault="00CD09DE" w:rsidP="00CD09DE">
      <w:pPr>
        <w:pStyle w:val="Title"/>
        <w:rPr>
          <w:sz w:val="48"/>
          <w:szCs w:val="48"/>
        </w:rPr>
      </w:pPr>
      <w:r w:rsidRPr="00C84B48">
        <w:rPr>
          <w:sz w:val="48"/>
          <w:szCs w:val="48"/>
        </w:rPr>
        <w:t>MATH</w:t>
      </w:r>
      <w:r w:rsidR="000F28AE">
        <w:rPr>
          <w:sz w:val="48"/>
          <w:szCs w:val="48"/>
        </w:rPr>
        <w:t>6146</w:t>
      </w:r>
      <w:r>
        <w:rPr>
          <w:sz w:val="48"/>
          <w:szCs w:val="48"/>
        </w:rPr>
        <w:t xml:space="preserve"> </w:t>
      </w:r>
      <w:r w:rsidRPr="00C84B48">
        <w:rPr>
          <w:sz w:val="48"/>
          <w:szCs w:val="48"/>
        </w:rPr>
        <w:t xml:space="preserve">Case Study: </w:t>
      </w:r>
      <w:r>
        <w:rPr>
          <w:sz w:val="48"/>
          <w:szCs w:val="48"/>
        </w:rPr>
        <w:t>World Cruise</w:t>
      </w:r>
    </w:p>
    <w:p w14:paraId="63B5B254" w14:textId="77777777" w:rsidR="00CD09DE" w:rsidRPr="00CC5D09" w:rsidRDefault="00CD09DE" w:rsidP="00CD09DE">
      <w:pPr>
        <w:pStyle w:val="Heading1"/>
      </w:pPr>
      <w:r>
        <w:t>Background</w:t>
      </w:r>
    </w:p>
    <w:p w14:paraId="4C873EEB" w14:textId="77777777" w:rsidR="00E26F58" w:rsidRDefault="00E26F58" w:rsidP="00E26F58">
      <w:r>
        <w:t xml:space="preserve">Carnival Corporation owns 9 different cruise lines and more than 100 ships. Its brands include AIDA, Carnival Cruise Lines, Costa, Cunard, Holland America Line, Princess Cruises, P&amp;O Cruises Australia, P&amp;O Cruises UK, and Seabourn. It sells cruises to customers across the globe with market-leading brand presence in North America, the UK, Germany, Italy and Australia. </w:t>
      </w:r>
    </w:p>
    <w:p w14:paraId="7B85A79E" w14:textId="4CB00EF3" w:rsidR="00E26F58" w:rsidRPr="009312D3" w:rsidRDefault="00E26F58" w:rsidP="00E26F58">
      <w:r w:rsidRPr="009312D3">
        <w:t>Carnival</w:t>
      </w:r>
      <w:r>
        <w:t xml:space="preserve"> UK is based in Southampton, </w:t>
      </w:r>
      <w:r w:rsidRPr="009312D3">
        <w:t xml:space="preserve">home to P&amp;O Cruises UK and Cunard.  With </w:t>
      </w:r>
      <w:r w:rsidR="00273A2C">
        <w:t>1</w:t>
      </w:r>
      <w:r w:rsidR="007C4EEA">
        <w:t>0</w:t>
      </w:r>
      <w:r w:rsidRPr="009312D3">
        <w:t xml:space="preserve"> ships</w:t>
      </w:r>
      <w:r w:rsidR="007C4EEA">
        <w:t xml:space="preserve"> (11 ships from May)</w:t>
      </w:r>
      <w:r w:rsidRPr="009312D3">
        <w:t xml:space="preserve"> the two brands sell cruises to customers in 20 different countries, with its main markets being the UK 84%, North America 6%, Australia </w:t>
      </w:r>
      <w:proofErr w:type="gramStart"/>
      <w:r w:rsidRPr="009312D3">
        <w:t>5%</w:t>
      </w:r>
      <w:proofErr w:type="gramEnd"/>
      <w:r w:rsidRPr="009312D3">
        <w:t xml:space="preserve"> and Germany 2%.</w:t>
      </w:r>
    </w:p>
    <w:p w14:paraId="517C47F7" w14:textId="2A5D60D3" w:rsidR="00E26F58" w:rsidRDefault="00E26F58" w:rsidP="00E26F58">
      <w:pPr>
        <w:rPr>
          <w:rStyle w:val="IntenseEmphasis"/>
        </w:rPr>
      </w:pPr>
      <w:r>
        <w:t>In this assignment, you will be focusing on their World Cruise offering, operated by P&amp;O Cruises UK</w:t>
      </w:r>
      <w:r w:rsidR="00273A2C">
        <w:t xml:space="preserve"> (</w:t>
      </w:r>
      <w:proofErr w:type="gramStart"/>
      <w:r w:rsidR="00273A2C">
        <w:t>e.g.</w:t>
      </w:r>
      <w:proofErr w:type="gramEnd"/>
      <w:r w:rsidR="00273A2C">
        <w:t xml:space="preserve"> see </w:t>
      </w:r>
      <w:hyperlink r:id="rId6" w:history="1">
        <w:r w:rsidR="00273A2C" w:rsidRPr="00BC0EC5">
          <w:rPr>
            <w:rStyle w:val="Hyperlink"/>
          </w:rPr>
          <w:t>https://www.pocruises.com/find-a-cruise/J501/J501</w:t>
        </w:r>
      </w:hyperlink>
      <w:r w:rsidR="00273A2C">
        <w:t xml:space="preserve">). </w:t>
      </w:r>
    </w:p>
    <w:p w14:paraId="27E1BA67" w14:textId="77777777" w:rsidR="00E26F58" w:rsidRDefault="00E26F58" w:rsidP="00E26F58">
      <w:pPr>
        <w:rPr>
          <w:rStyle w:val="IntenseEmphasis"/>
          <w:b w:val="0"/>
          <w:bCs w:val="0"/>
          <w:i w:val="0"/>
          <w:iCs w:val="0"/>
          <w:color w:val="auto"/>
        </w:rPr>
      </w:pPr>
      <w:r>
        <w:rPr>
          <w:rStyle w:val="IntenseEmphasis"/>
          <w:b w:val="0"/>
          <w:bCs w:val="0"/>
          <w:i w:val="0"/>
          <w:iCs w:val="0"/>
          <w:color w:val="auto"/>
        </w:rPr>
        <w:t>All holidays are assumed to start and finish in the UK. Where passengers embark or disembark somewhere other than Southampton, they will fly to/from their embarkation/disembarkation point. This flight cost is included in the prices of the holidays you have been given but will incur an additional cost for Carnival. Air availability can have an impact on the holidays that Carnival can sell.</w:t>
      </w:r>
    </w:p>
    <w:p w14:paraId="19B8DBEF" w14:textId="675D92FC" w:rsidR="00E26F58" w:rsidRDefault="00E26F58" w:rsidP="00E26F58">
      <w:pPr>
        <w:rPr>
          <w:rFonts w:ascii="Calibri" w:eastAsiaTheme="minorHAnsi" w:hAnsi="Calibri" w:cs="Calibri"/>
          <w:color w:val="000000"/>
          <w:lang w:val="en-US" w:eastAsia="en-US"/>
        </w:rPr>
      </w:pPr>
      <w:r w:rsidRPr="007B5E4B">
        <w:rPr>
          <w:rFonts w:ascii="Calibri" w:eastAsiaTheme="minorHAnsi" w:hAnsi="Calibri" w:cs="Calibri"/>
          <w:color w:val="000000"/>
          <w:lang w:val="en-US" w:eastAsia="en-US"/>
        </w:rPr>
        <w:t xml:space="preserve">Table 1 </w:t>
      </w:r>
      <w:r w:rsidR="007E74C5">
        <w:rPr>
          <w:rFonts w:ascii="Calibri" w:eastAsiaTheme="minorHAnsi" w:hAnsi="Calibri" w:cs="Calibri"/>
          <w:color w:val="000000"/>
          <w:lang w:val="en-US" w:eastAsia="en-US"/>
        </w:rPr>
        <w:t>provides a summary of the full dataset, displaying</w:t>
      </w:r>
      <w:r w:rsidRPr="007B5E4B">
        <w:rPr>
          <w:rFonts w:ascii="Calibri" w:eastAsiaTheme="minorHAnsi" w:hAnsi="Calibri" w:cs="Calibri"/>
          <w:color w:val="000000"/>
          <w:lang w:val="en-US" w:eastAsia="en-US"/>
        </w:rPr>
        <w:t xml:space="preserve"> the </w:t>
      </w:r>
      <w:proofErr w:type="spellStart"/>
      <w:r w:rsidRPr="007B5E4B">
        <w:rPr>
          <w:rFonts w:ascii="Calibri" w:eastAsiaTheme="minorHAnsi" w:hAnsi="Calibri" w:cs="Calibri"/>
          <w:color w:val="000000"/>
          <w:lang w:val="en-US" w:eastAsia="en-US"/>
        </w:rPr>
        <w:t>realised</w:t>
      </w:r>
      <w:proofErr w:type="spellEnd"/>
      <w:r w:rsidRPr="007B5E4B">
        <w:rPr>
          <w:rFonts w:ascii="Calibri" w:eastAsiaTheme="minorHAnsi" w:hAnsi="Calibri" w:cs="Calibri"/>
          <w:color w:val="000000"/>
          <w:lang w:val="en-US" w:eastAsia="en-US"/>
        </w:rPr>
        <w:t xml:space="preserve"> demand, average </w:t>
      </w:r>
      <w:proofErr w:type="gramStart"/>
      <w:r w:rsidRPr="007B5E4B">
        <w:rPr>
          <w:rFonts w:ascii="Calibri" w:eastAsiaTheme="minorHAnsi" w:hAnsi="Calibri" w:cs="Calibri"/>
          <w:color w:val="000000"/>
          <w:lang w:val="en-US" w:eastAsia="en-US"/>
        </w:rPr>
        <w:t>price</w:t>
      </w:r>
      <w:proofErr w:type="gramEnd"/>
      <w:r w:rsidRPr="007B5E4B">
        <w:rPr>
          <w:rFonts w:ascii="Calibri" w:eastAsiaTheme="minorHAnsi" w:hAnsi="Calibri" w:cs="Calibri"/>
          <w:color w:val="000000"/>
          <w:lang w:val="en-US" w:eastAsia="en-US"/>
        </w:rPr>
        <w:t xml:space="preserve"> and duration for each of the possible </w:t>
      </w:r>
      <w:r w:rsidR="00E77E44">
        <w:rPr>
          <w:rFonts w:ascii="Calibri" w:eastAsiaTheme="minorHAnsi" w:hAnsi="Calibri" w:cs="Calibri"/>
          <w:color w:val="000000"/>
          <w:lang w:val="en-US" w:eastAsia="en-US"/>
        </w:rPr>
        <w:t>route</w:t>
      </w:r>
      <w:r w:rsidRPr="007B5E4B">
        <w:rPr>
          <w:rFonts w:ascii="Calibri" w:eastAsiaTheme="minorHAnsi" w:hAnsi="Calibri" w:cs="Calibri"/>
          <w:color w:val="000000"/>
          <w:lang w:val="en-US" w:eastAsia="en-US"/>
        </w:rPr>
        <w:t xml:space="preserve">s, and shows which sections of the </w:t>
      </w:r>
      <w:r w:rsidR="00E77E44">
        <w:rPr>
          <w:rFonts w:ascii="Calibri" w:eastAsiaTheme="minorHAnsi" w:hAnsi="Calibri" w:cs="Calibri"/>
          <w:color w:val="000000"/>
          <w:lang w:val="en-US" w:eastAsia="en-US"/>
        </w:rPr>
        <w:t>whole cruis</w:t>
      </w:r>
      <w:r w:rsidRPr="007B5E4B">
        <w:rPr>
          <w:rFonts w:ascii="Calibri" w:eastAsiaTheme="minorHAnsi" w:hAnsi="Calibri" w:cs="Calibri"/>
          <w:color w:val="000000"/>
          <w:lang w:val="en-US" w:eastAsia="en-US"/>
        </w:rPr>
        <w:t>e are used</w:t>
      </w:r>
      <w:r w:rsidR="00E77E44">
        <w:rPr>
          <w:rFonts w:ascii="Calibri" w:eastAsiaTheme="minorHAnsi" w:hAnsi="Calibri" w:cs="Calibri"/>
          <w:color w:val="000000"/>
          <w:lang w:val="en-US" w:eastAsia="en-US"/>
        </w:rPr>
        <w:t>. This is available in Excel format (WorldCruiseSummary2024.xlsx)</w:t>
      </w:r>
      <w:r w:rsidR="005E6A8F">
        <w:rPr>
          <w:rFonts w:ascii="Calibri" w:eastAsiaTheme="minorHAnsi" w:hAnsi="Calibri" w:cs="Calibri"/>
          <w:color w:val="000000"/>
          <w:lang w:val="en-US" w:eastAsia="en-US"/>
        </w:rPr>
        <w:t xml:space="preserve">. Where there is a zero in a column, the corresponding </w:t>
      </w:r>
      <w:r w:rsidR="00E77E44">
        <w:rPr>
          <w:rFonts w:ascii="Calibri" w:eastAsiaTheme="minorHAnsi" w:hAnsi="Calibri" w:cs="Calibri"/>
          <w:color w:val="000000"/>
          <w:lang w:val="en-US" w:eastAsia="en-US"/>
        </w:rPr>
        <w:t>section</w:t>
      </w:r>
      <w:r w:rsidR="005E6A8F">
        <w:rPr>
          <w:rFonts w:ascii="Calibri" w:eastAsiaTheme="minorHAnsi" w:hAnsi="Calibri" w:cs="Calibri"/>
          <w:color w:val="000000"/>
          <w:lang w:val="en-US" w:eastAsia="en-US"/>
        </w:rPr>
        <w:t xml:space="preserve"> is not used in that cruise, </w:t>
      </w:r>
      <w:proofErr w:type="gramStart"/>
      <w:r w:rsidR="005E6A8F">
        <w:rPr>
          <w:rFonts w:ascii="Calibri" w:eastAsiaTheme="minorHAnsi" w:hAnsi="Calibri" w:cs="Calibri"/>
          <w:color w:val="000000"/>
          <w:lang w:val="en-US" w:eastAsia="en-US"/>
        </w:rPr>
        <w:t>e.g.</w:t>
      </w:r>
      <w:proofErr w:type="gramEnd"/>
      <w:r w:rsidR="005E6A8F">
        <w:rPr>
          <w:rFonts w:ascii="Calibri" w:eastAsiaTheme="minorHAnsi" w:hAnsi="Calibri" w:cs="Calibri"/>
          <w:color w:val="000000"/>
          <w:lang w:val="en-US" w:eastAsia="en-US"/>
        </w:rPr>
        <w:t xml:space="preserve"> the top row corresponds to Au</w:t>
      </w:r>
      <w:r w:rsidR="007E74C5">
        <w:rPr>
          <w:rFonts w:ascii="Calibri" w:eastAsiaTheme="minorHAnsi" w:hAnsi="Calibri" w:cs="Calibri"/>
          <w:color w:val="000000"/>
          <w:lang w:val="en-US" w:eastAsia="en-US"/>
        </w:rPr>
        <w:t>c</w:t>
      </w:r>
      <w:r w:rsidR="005E6A8F">
        <w:rPr>
          <w:rFonts w:ascii="Calibri" w:eastAsiaTheme="minorHAnsi" w:hAnsi="Calibri" w:cs="Calibri"/>
          <w:color w:val="000000"/>
          <w:lang w:val="en-US" w:eastAsia="en-US"/>
        </w:rPr>
        <w:t xml:space="preserve">kland to Dubai and only uses </w:t>
      </w:r>
      <w:r w:rsidR="00E77E44">
        <w:rPr>
          <w:rFonts w:ascii="Calibri" w:eastAsiaTheme="minorHAnsi" w:hAnsi="Calibri" w:cs="Calibri"/>
          <w:color w:val="000000"/>
          <w:lang w:val="en-US" w:eastAsia="en-US"/>
        </w:rPr>
        <w:t>the following sections:</w:t>
      </w:r>
      <w:r w:rsidR="005E6A8F">
        <w:rPr>
          <w:rFonts w:ascii="Calibri" w:eastAsiaTheme="minorHAnsi" w:hAnsi="Calibri" w:cs="Calibri"/>
          <w:color w:val="000000"/>
          <w:lang w:val="en-US" w:eastAsia="en-US"/>
        </w:rPr>
        <w:t xml:space="preserve"> Au</w:t>
      </w:r>
      <w:r w:rsidR="007E74C5">
        <w:rPr>
          <w:rFonts w:ascii="Calibri" w:eastAsiaTheme="minorHAnsi" w:hAnsi="Calibri" w:cs="Calibri"/>
          <w:color w:val="000000"/>
          <w:lang w:val="en-US" w:eastAsia="en-US"/>
        </w:rPr>
        <w:t>c</w:t>
      </w:r>
      <w:r w:rsidR="005E6A8F">
        <w:rPr>
          <w:rFonts w:ascii="Calibri" w:eastAsiaTheme="minorHAnsi" w:hAnsi="Calibri" w:cs="Calibri"/>
          <w:color w:val="000000"/>
          <w:lang w:val="en-US" w:eastAsia="en-US"/>
        </w:rPr>
        <w:t xml:space="preserve">kland to Sydney, Sydney to Brisbane, Brisbane to Hong Kong, Hong Kong to Singapore and Singapore to Dubai. All other </w:t>
      </w:r>
      <w:r w:rsidR="00E77E44">
        <w:rPr>
          <w:rFonts w:ascii="Calibri" w:eastAsiaTheme="minorHAnsi" w:hAnsi="Calibri" w:cs="Calibri"/>
          <w:color w:val="000000"/>
          <w:lang w:val="en-US" w:eastAsia="en-US"/>
        </w:rPr>
        <w:t>section</w:t>
      </w:r>
      <w:r w:rsidR="005E6A8F">
        <w:rPr>
          <w:rFonts w:ascii="Calibri" w:eastAsiaTheme="minorHAnsi" w:hAnsi="Calibri" w:cs="Calibri"/>
          <w:color w:val="000000"/>
          <w:lang w:val="en-US" w:eastAsia="en-US"/>
        </w:rPr>
        <w:t>s have zero occupancy for this cruise</w:t>
      </w:r>
      <w:r w:rsidRPr="007B5E4B">
        <w:rPr>
          <w:rFonts w:ascii="Calibri" w:eastAsiaTheme="minorHAnsi" w:hAnsi="Calibri" w:cs="Calibri"/>
          <w:color w:val="000000"/>
          <w:lang w:val="en-US" w:eastAsia="en-US"/>
        </w:rPr>
        <w:t xml:space="preserve">. </w:t>
      </w:r>
      <w:r w:rsidR="00274906">
        <w:rPr>
          <w:rFonts w:ascii="Calibri" w:eastAsiaTheme="minorHAnsi" w:hAnsi="Calibri" w:cs="Calibri"/>
          <w:color w:val="000000"/>
          <w:lang w:val="en-US" w:eastAsia="en-US"/>
        </w:rPr>
        <w:t>A second</w:t>
      </w:r>
      <w:r w:rsidRPr="007B5E4B">
        <w:rPr>
          <w:rFonts w:ascii="Calibri" w:eastAsiaTheme="minorHAnsi" w:hAnsi="Calibri" w:cs="Calibri"/>
          <w:color w:val="000000"/>
          <w:lang w:val="en-US" w:eastAsia="en-US"/>
        </w:rPr>
        <w:t xml:space="preserve"> </w:t>
      </w:r>
      <w:r w:rsidR="00274906">
        <w:rPr>
          <w:rFonts w:ascii="Calibri" w:eastAsiaTheme="minorHAnsi" w:hAnsi="Calibri" w:cs="Calibri"/>
          <w:color w:val="000000"/>
          <w:lang w:val="en-US" w:eastAsia="en-US"/>
        </w:rPr>
        <w:t>data</w:t>
      </w:r>
      <w:r w:rsidRPr="007B5E4B">
        <w:rPr>
          <w:rFonts w:ascii="Calibri" w:eastAsiaTheme="minorHAnsi" w:hAnsi="Calibri" w:cs="Calibri"/>
          <w:color w:val="000000"/>
          <w:lang w:val="en-US" w:eastAsia="en-US"/>
        </w:rPr>
        <w:t xml:space="preserve"> file</w:t>
      </w:r>
      <w:r w:rsidR="00274906">
        <w:rPr>
          <w:rFonts w:ascii="Calibri" w:eastAsiaTheme="minorHAnsi" w:hAnsi="Calibri" w:cs="Calibri"/>
          <w:color w:val="000000"/>
          <w:lang w:val="en-US" w:eastAsia="en-US"/>
        </w:rPr>
        <w:t xml:space="preserve"> (WorldCruiseData2024.csv)</w:t>
      </w:r>
      <w:r w:rsidRPr="007B5E4B">
        <w:rPr>
          <w:rFonts w:ascii="Calibri" w:eastAsiaTheme="minorHAnsi" w:hAnsi="Calibri" w:cs="Calibri"/>
          <w:color w:val="000000"/>
          <w:lang w:val="en-US" w:eastAsia="en-US"/>
        </w:rPr>
        <w:t xml:space="preserve"> </w:t>
      </w:r>
      <w:r w:rsidR="005E6A8F">
        <w:rPr>
          <w:rFonts w:ascii="Calibri" w:eastAsiaTheme="minorHAnsi" w:hAnsi="Calibri" w:cs="Calibri"/>
          <w:color w:val="000000"/>
          <w:lang w:val="en-US" w:eastAsia="en-US"/>
        </w:rPr>
        <w:t>includes a more comprehensive set of data listing all bookings, including the cabin type, duration, cruise region, week in which the booking was made, week in which a cancellation was made (if relevant), embark region, debark region, price paid, number of people on the booking.</w:t>
      </w:r>
    </w:p>
    <w:p w14:paraId="63DA237C" w14:textId="1E48762B" w:rsidR="005F3E9A" w:rsidRDefault="00E26F58" w:rsidP="00E26F58">
      <w:pPr>
        <w:rPr>
          <w:rStyle w:val="IntenseEmphasis"/>
          <w:b w:val="0"/>
          <w:bCs w:val="0"/>
          <w:i w:val="0"/>
          <w:iCs w:val="0"/>
          <w:color w:val="auto"/>
        </w:rPr>
      </w:pPr>
      <w:r>
        <w:rPr>
          <w:rStyle w:val="IntenseEmphasis"/>
          <w:b w:val="0"/>
          <w:bCs w:val="0"/>
          <w:i w:val="0"/>
          <w:iCs w:val="0"/>
          <w:color w:val="auto"/>
        </w:rPr>
        <w:t>The ship has a lower-bed capacity of 20</w:t>
      </w:r>
      <w:r w:rsidR="00020376">
        <w:rPr>
          <w:rStyle w:val="IntenseEmphasis"/>
          <w:b w:val="0"/>
          <w:bCs w:val="0"/>
          <w:i w:val="0"/>
          <w:iCs w:val="0"/>
          <w:color w:val="auto"/>
        </w:rPr>
        <w:t>85</w:t>
      </w:r>
      <w:r>
        <w:rPr>
          <w:rStyle w:val="IntenseEmphasis"/>
          <w:b w:val="0"/>
          <w:bCs w:val="0"/>
          <w:i w:val="0"/>
          <w:iCs w:val="0"/>
          <w:color w:val="auto"/>
        </w:rPr>
        <w:t xml:space="preserve">. A </w:t>
      </w:r>
      <w:proofErr w:type="gramStart"/>
      <w:r>
        <w:rPr>
          <w:rStyle w:val="IntenseEmphasis"/>
          <w:b w:val="0"/>
          <w:bCs w:val="0"/>
          <w:i w:val="0"/>
          <w:iCs w:val="0"/>
          <w:color w:val="auto"/>
        </w:rPr>
        <w:t>lower-bed</w:t>
      </w:r>
      <w:proofErr w:type="gramEnd"/>
      <w:r>
        <w:rPr>
          <w:rStyle w:val="IntenseEmphasis"/>
          <w:b w:val="0"/>
          <w:bCs w:val="0"/>
          <w:i w:val="0"/>
          <w:iCs w:val="0"/>
          <w:color w:val="auto"/>
        </w:rPr>
        <w:t xml:space="preserve"> is a standard bed. Cabins may also be fitted with upper-beds which are either fold out beds or sofa beds. The ship has 4 cabin types, known as “</w:t>
      </w:r>
      <w:proofErr w:type="spellStart"/>
      <w:r>
        <w:rPr>
          <w:rStyle w:val="IntenseEmphasis"/>
          <w:b w:val="0"/>
          <w:bCs w:val="0"/>
          <w:i w:val="0"/>
          <w:iCs w:val="0"/>
          <w:color w:val="auto"/>
        </w:rPr>
        <w:t>submetas</w:t>
      </w:r>
      <w:proofErr w:type="spellEnd"/>
      <w:r>
        <w:rPr>
          <w:rStyle w:val="IntenseEmphasis"/>
          <w:b w:val="0"/>
          <w:bCs w:val="0"/>
          <w:i w:val="0"/>
          <w:iCs w:val="0"/>
          <w:color w:val="auto"/>
        </w:rPr>
        <w:t xml:space="preserve">”. These cabin types are S (Suite), B (Balcony), O (Oceanview) and I (Inside). Each cabin will normally have two beds. Their lower-bed capacities are </w:t>
      </w:r>
      <w:r w:rsidR="00020376">
        <w:rPr>
          <w:rStyle w:val="IntenseEmphasis"/>
          <w:b w:val="0"/>
          <w:bCs w:val="0"/>
          <w:i w:val="0"/>
          <w:iCs w:val="0"/>
          <w:color w:val="auto"/>
        </w:rPr>
        <w:t>150</w:t>
      </w:r>
      <w:r>
        <w:rPr>
          <w:rStyle w:val="IntenseEmphasis"/>
          <w:b w:val="0"/>
          <w:bCs w:val="0"/>
          <w:i w:val="0"/>
          <w:iCs w:val="0"/>
          <w:color w:val="auto"/>
        </w:rPr>
        <w:t>, 12</w:t>
      </w:r>
      <w:r w:rsidR="00020376">
        <w:rPr>
          <w:rStyle w:val="IntenseEmphasis"/>
          <w:b w:val="0"/>
          <w:bCs w:val="0"/>
          <w:i w:val="0"/>
          <w:iCs w:val="0"/>
          <w:color w:val="auto"/>
        </w:rPr>
        <w:t>90</w:t>
      </w:r>
      <w:r>
        <w:rPr>
          <w:rStyle w:val="IntenseEmphasis"/>
          <w:b w:val="0"/>
          <w:bCs w:val="0"/>
          <w:i w:val="0"/>
          <w:iCs w:val="0"/>
          <w:color w:val="auto"/>
        </w:rPr>
        <w:t>, 3</w:t>
      </w:r>
      <w:r w:rsidR="00020376">
        <w:rPr>
          <w:rStyle w:val="IntenseEmphasis"/>
          <w:b w:val="0"/>
          <w:bCs w:val="0"/>
          <w:i w:val="0"/>
          <w:iCs w:val="0"/>
          <w:color w:val="auto"/>
        </w:rPr>
        <w:t>1</w:t>
      </w:r>
      <w:r>
        <w:rPr>
          <w:rStyle w:val="IntenseEmphasis"/>
          <w:b w:val="0"/>
          <w:bCs w:val="0"/>
          <w:i w:val="0"/>
          <w:iCs w:val="0"/>
          <w:color w:val="auto"/>
        </w:rPr>
        <w:t>0 and 33</w:t>
      </w:r>
      <w:r w:rsidR="00020376">
        <w:rPr>
          <w:rStyle w:val="IntenseEmphasis"/>
          <w:b w:val="0"/>
          <w:bCs w:val="0"/>
          <w:i w:val="0"/>
          <w:iCs w:val="0"/>
          <w:color w:val="auto"/>
        </w:rPr>
        <w:t>5</w:t>
      </w:r>
      <w:r>
        <w:rPr>
          <w:rStyle w:val="IntenseEmphasis"/>
          <w:b w:val="0"/>
          <w:bCs w:val="0"/>
          <w:i w:val="0"/>
          <w:iCs w:val="0"/>
          <w:color w:val="auto"/>
        </w:rPr>
        <w:t xml:space="preserve"> respectively.  Single travellers pay a supplement if they are the sole occupants of their cabin.</w:t>
      </w:r>
    </w:p>
    <w:p w14:paraId="429026B6" w14:textId="3B2FC0B7" w:rsidR="00CD09DE" w:rsidRDefault="00CD09DE" w:rsidP="00CD09DE">
      <w:pPr>
        <w:rPr>
          <w:rStyle w:val="IntenseEmphasis"/>
          <w:b w:val="0"/>
          <w:bCs w:val="0"/>
          <w:i w:val="0"/>
          <w:iCs w:val="0"/>
          <w:color w:val="auto"/>
        </w:rPr>
      </w:pPr>
    </w:p>
    <w:p w14:paraId="2F29E5B7" w14:textId="77777777" w:rsidR="00CD09DE" w:rsidRDefault="00CD09DE" w:rsidP="00CD09DE">
      <w:pPr>
        <w:rPr>
          <w:rStyle w:val="IntenseEmphasis"/>
          <w:b w:val="0"/>
          <w:bCs w:val="0"/>
          <w:i w:val="0"/>
          <w:iCs w:val="0"/>
          <w:color w:val="auto"/>
        </w:rPr>
        <w:sectPr w:rsidR="00CD09DE" w:rsidSect="00C0176C">
          <w:pgSz w:w="11906" w:h="16838"/>
          <w:pgMar w:top="1440" w:right="1440" w:bottom="1440" w:left="1440" w:header="708" w:footer="708" w:gutter="0"/>
          <w:cols w:space="708"/>
          <w:docGrid w:linePitch="360"/>
        </w:sectPr>
      </w:pPr>
    </w:p>
    <w:p w14:paraId="755E6FE6" w14:textId="004923A2" w:rsidR="00631F9F" w:rsidRDefault="007E74C5" w:rsidP="0083047C">
      <w:pPr>
        <w:jc w:val="center"/>
        <w:rPr>
          <w:rStyle w:val="IntenseEmphasis"/>
          <w:b w:val="0"/>
          <w:bCs w:val="0"/>
          <w:i w:val="0"/>
          <w:iCs w:val="0"/>
          <w:color w:val="auto"/>
        </w:rPr>
        <w:sectPr w:rsidR="00631F9F" w:rsidSect="00D468D7">
          <w:pgSz w:w="16838" w:h="11906" w:orient="landscape"/>
          <w:pgMar w:top="1440" w:right="1440" w:bottom="1440" w:left="1440" w:header="709" w:footer="709" w:gutter="0"/>
          <w:cols w:space="708"/>
          <w:docGrid w:linePitch="360"/>
        </w:sectPr>
      </w:pPr>
      <w:r w:rsidRPr="007E74C5">
        <w:rPr>
          <w:rStyle w:val="IntenseEmphasis"/>
          <w:b w:val="0"/>
          <w:bCs w:val="0"/>
          <w:i w:val="0"/>
          <w:iCs w:val="0"/>
          <w:noProof/>
          <w:color w:val="auto"/>
        </w:rPr>
        <w:lastRenderedPageBreak/>
        <w:drawing>
          <wp:inline distT="0" distB="0" distL="0" distR="0" wp14:anchorId="673B017D" wp14:editId="6D1CABB0">
            <wp:extent cx="8863330" cy="510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3330" cy="5105400"/>
                    </a:xfrm>
                    <a:prstGeom prst="rect">
                      <a:avLst/>
                    </a:prstGeom>
                    <a:noFill/>
                    <a:ln>
                      <a:noFill/>
                    </a:ln>
                  </pic:spPr>
                </pic:pic>
              </a:graphicData>
            </a:graphic>
          </wp:inline>
        </w:drawing>
      </w:r>
      <w:r w:rsidR="00894097">
        <w:rPr>
          <w:noProof/>
          <w:lang w:eastAsia="en-GB"/>
        </w:rPr>
        <mc:AlternateContent>
          <mc:Choice Requires="wps">
            <w:drawing>
              <wp:anchor distT="0" distB="0" distL="114300" distR="114300" simplePos="0" relativeHeight="251661312" behindDoc="0" locked="0" layoutInCell="1" allowOverlap="1" wp14:anchorId="4BE7B7FA" wp14:editId="6FFFC10A">
                <wp:simplePos x="0" y="0"/>
                <wp:positionH relativeFrom="column">
                  <wp:posOffset>-385445</wp:posOffset>
                </wp:positionH>
                <wp:positionV relativeFrom="paragraph">
                  <wp:posOffset>5271135</wp:posOffset>
                </wp:positionV>
                <wp:extent cx="9516110" cy="457200"/>
                <wp:effectExtent l="0" t="0" r="8890" b="0"/>
                <wp:wrapSquare wrapText="bothSides"/>
                <wp:docPr id="2" name="Text Box 2"/>
                <wp:cNvGraphicFramePr/>
                <a:graphic xmlns:a="http://schemas.openxmlformats.org/drawingml/2006/main">
                  <a:graphicData uri="http://schemas.microsoft.com/office/word/2010/wordprocessingShape">
                    <wps:wsp>
                      <wps:cNvSpPr txBox="1"/>
                      <wps:spPr>
                        <a:xfrm>
                          <a:off x="0" y="0"/>
                          <a:ext cx="9516110" cy="457200"/>
                        </a:xfrm>
                        <a:prstGeom prst="rect">
                          <a:avLst/>
                        </a:prstGeom>
                        <a:solidFill>
                          <a:prstClr val="white"/>
                        </a:solidFill>
                        <a:ln>
                          <a:noFill/>
                        </a:ln>
                        <a:effectLst/>
                      </wps:spPr>
                      <wps:txbx>
                        <w:txbxContent>
                          <w:p w14:paraId="2B2583BD" w14:textId="25235887" w:rsidR="00631F9F" w:rsidRPr="00631F9F" w:rsidRDefault="00631F9F" w:rsidP="00631F9F">
                            <w:pPr>
                              <w:pStyle w:val="Caption"/>
                              <w:rPr>
                                <w:noProof/>
                                <w:sz w:val="20"/>
                              </w:rPr>
                            </w:pPr>
                            <w:r w:rsidRPr="00631F9F">
                              <w:rPr>
                                <w:sz w:val="20"/>
                              </w:rPr>
                              <w:t xml:space="preserve">Table </w:t>
                            </w:r>
                            <w:r w:rsidRPr="00631F9F">
                              <w:rPr>
                                <w:sz w:val="20"/>
                              </w:rPr>
                              <w:fldChar w:fldCharType="begin"/>
                            </w:r>
                            <w:r w:rsidRPr="00631F9F">
                              <w:rPr>
                                <w:sz w:val="20"/>
                              </w:rPr>
                              <w:instrText xml:space="preserve"> SEQ Table \* ARABIC </w:instrText>
                            </w:r>
                            <w:r w:rsidRPr="00631F9F">
                              <w:rPr>
                                <w:sz w:val="20"/>
                              </w:rPr>
                              <w:fldChar w:fldCharType="separate"/>
                            </w:r>
                            <w:r w:rsidRPr="00631F9F">
                              <w:rPr>
                                <w:noProof/>
                                <w:sz w:val="20"/>
                              </w:rPr>
                              <w:t>1</w:t>
                            </w:r>
                            <w:r w:rsidRPr="00631F9F">
                              <w:rPr>
                                <w:sz w:val="20"/>
                              </w:rPr>
                              <w:fldChar w:fldCharType="end"/>
                            </w:r>
                            <w:r w:rsidRPr="00631F9F">
                              <w:rPr>
                                <w:sz w:val="20"/>
                              </w:rPr>
                              <w:t>: 20</w:t>
                            </w:r>
                            <w:r w:rsidR="00020376">
                              <w:rPr>
                                <w:sz w:val="20"/>
                              </w:rPr>
                              <w:t>2</w:t>
                            </w:r>
                            <w:r w:rsidR="00E515B2">
                              <w:rPr>
                                <w:sz w:val="20"/>
                              </w:rPr>
                              <w:t>2</w:t>
                            </w:r>
                            <w:r w:rsidRPr="00631F9F">
                              <w:rPr>
                                <w:sz w:val="20"/>
                              </w:rPr>
                              <w:t xml:space="preserve"> World Cruise routes</w:t>
                            </w:r>
                            <w:r w:rsidR="00010840">
                              <w:rPr>
                                <w:sz w:val="20"/>
                              </w:rPr>
                              <w:t>. This can be found in ‘WorldCruiseSummary.xlsx’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BE7B7FA" id="_x0000_t202" coordsize="21600,21600" o:spt="202" path="m,l,21600r21600,l21600,xe">
                <v:stroke joinstyle="miter"/>
                <v:path gradientshapeok="t" o:connecttype="rect"/>
              </v:shapetype>
              <v:shape id="Text Box 2" o:spid="_x0000_s1026" type="#_x0000_t202" style="position:absolute;left:0;text-align:left;margin-left:-30.35pt;margin-top:415.05pt;width:749.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" stroked="f">
                <v:textbox inset="0,0,0,0">
                  <w:txbxContent>
                    <w:p w14:paraId="2B2583BD" w14:textId="25235887" w:rsidR="00631F9F" w:rsidRPr="00631F9F" w:rsidRDefault="00631F9F" w:rsidP="00631F9F">
                      <w:pPr>
                        <w:pStyle w:val="Caption"/>
                        <w:rPr>
                          <w:noProof/>
                          <w:sz w:val="20"/>
                        </w:rPr>
                      </w:pPr>
                      <w:r w:rsidRPr="00631F9F">
                        <w:rPr>
                          <w:sz w:val="20"/>
                        </w:rPr>
                        <w:t xml:space="preserve">Table </w:t>
                      </w:r>
                      <w:r w:rsidRPr="00631F9F">
                        <w:rPr>
                          <w:sz w:val="20"/>
                        </w:rPr>
                        <w:fldChar w:fldCharType="begin"/>
                      </w:r>
                      <w:r w:rsidRPr="00631F9F">
                        <w:rPr>
                          <w:sz w:val="20"/>
                        </w:rPr>
                        <w:instrText xml:space="preserve"> SEQ Table \* ARABIC </w:instrText>
                      </w:r>
                      <w:r w:rsidRPr="00631F9F">
                        <w:rPr>
                          <w:sz w:val="20"/>
                        </w:rPr>
                        <w:fldChar w:fldCharType="separate"/>
                      </w:r>
                      <w:r w:rsidRPr="00631F9F">
                        <w:rPr>
                          <w:noProof/>
                          <w:sz w:val="20"/>
                        </w:rPr>
                        <w:t>1</w:t>
                      </w:r>
                      <w:r w:rsidRPr="00631F9F">
                        <w:rPr>
                          <w:sz w:val="20"/>
                        </w:rPr>
                        <w:fldChar w:fldCharType="end"/>
                      </w:r>
                      <w:r w:rsidRPr="00631F9F">
                        <w:rPr>
                          <w:sz w:val="20"/>
                        </w:rPr>
                        <w:t>: 20</w:t>
                      </w:r>
                      <w:r w:rsidR="00020376">
                        <w:rPr>
                          <w:sz w:val="20"/>
                        </w:rPr>
                        <w:t>2</w:t>
                      </w:r>
                      <w:r w:rsidR="00E515B2">
                        <w:rPr>
                          <w:sz w:val="20"/>
                        </w:rPr>
                        <w:t>2</w:t>
                      </w:r>
                      <w:r w:rsidRPr="00631F9F">
                        <w:rPr>
                          <w:sz w:val="20"/>
                        </w:rPr>
                        <w:t xml:space="preserve"> World Cruise routes</w:t>
                      </w:r>
                      <w:r w:rsidR="00010840">
                        <w:rPr>
                          <w:sz w:val="20"/>
                        </w:rPr>
                        <w:t>. This can be found in ‘WorldCruiseSummary.xlsx’</w:t>
                      </w:r>
                    </w:p>
                  </w:txbxContent>
                </v:textbox>
                <w10:wrap type="square"/>
              </v:shape>
            </w:pict>
          </mc:Fallback>
        </mc:AlternateContent>
      </w:r>
      <w:r w:rsidR="00CD09DE">
        <w:rPr>
          <w:rStyle w:val="IntenseEmphasis"/>
          <w:b w:val="0"/>
          <w:bCs w:val="0"/>
          <w:i w:val="0"/>
          <w:iCs w:val="0"/>
          <w:color w:val="auto"/>
        </w:rPr>
        <w:br w:type="page"/>
      </w:r>
    </w:p>
    <w:p w14:paraId="42F7C344" w14:textId="77777777" w:rsidR="00CD09DE" w:rsidRDefault="00CD09DE" w:rsidP="00CD09DE">
      <w:pPr>
        <w:pStyle w:val="Heading1"/>
      </w:pPr>
      <w:r>
        <w:lastRenderedPageBreak/>
        <w:t>The Task</w:t>
      </w:r>
    </w:p>
    <w:p w14:paraId="360AD328" w14:textId="6C2C9CB3" w:rsidR="00CD09DE" w:rsidRDefault="00CD09DE" w:rsidP="00CD09DE">
      <w:r>
        <w:t>Working in groups, you will present your findings</w:t>
      </w:r>
      <w:r w:rsidR="00E515B2">
        <w:t xml:space="preserve"> in person</w:t>
      </w:r>
      <w:r w:rsidR="00273A2C">
        <w:t xml:space="preserve"> on 29 February 2024</w:t>
      </w:r>
      <w:r>
        <w:t>.</w:t>
      </w:r>
      <w:r w:rsidR="003539F4">
        <w:t xml:space="preserve"> </w:t>
      </w:r>
      <w:r>
        <w:t>You should produce:</w:t>
      </w:r>
    </w:p>
    <w:p w14:paraId="58537BFF" w14:textId="674FA99A" w:rsidR="00CD09DE" w:rsidRDefault="00CD09DE" w:rsidP="00CD09DE">
      <w:pPr>
        <w:pStyle w:val="ListParagraph"/>
        <w:numPr>
          <w:ilvl w:val="0"/>
          <w:numId w:val="2"/>
        </w:numPr>
      </w:pPr>
      <w:r>
        <w:t>A presentation lasting no more than 1</w:t>
      </w:r>
      <w:r w:rsidR="003E6699">
        <w:t>2</w:t>
      </w:r>
      <w:r>
        <w:t xml:space="preserve"> minutes that answers the questions in the following section. Assume the audience is the RM team at Carnival Cruises. </w:t>
      </w:r>
    </w:p>
    <w:p w14:paraId="15C8D702" w14:textId="6CA684A9" w:rsidR="00CD09DE" w:rsidRPr="002E7173" w:rsidRDefault="001E5FD6" w:rsidP="00CD09DE">
      <w:pPr>
        <w:pStyle w:val="ListParagraph"/>
        <w:numPr>
          <w:ilvl w:val="0"/>
          <w:numId w:val="2"/>
        </w:numPr>
      </w:pPr>
      <w:r>
        <w:t>Copies</w:t>
      </w:r>
      <w:r w:rsidR="00CD09DE">
        <w:t xml:space="preserve"> of your slides </w:t>
      </w:r>
      <w:r>
        <w:t>should</w:t>
      </w:r>
      <w:r w:rsidR="00CD09DE">
        <w:t xml:space="preserve"> be </w:t>
      </w:r>
      <w:r>
        <w:t>upload</w:t>
      </w:r>
      <w:r w:rsidR="00CD09DE">
        <w:t xml:space="preserve">ed to </w:t>
      </w:r>
      <w:r>
        <w:t>Blackboard</w:t>
      </w:r>
      <w:r w:rsidR="00CD09DE">
        <w:t xml:space="preserve"> </w:t>
      </w:r>
      <w:r w:rsidR="003E6699">
        <w:t>before 9am on 29 February 2024 to aid with marking and vetting and to allow sharing with Carnival Cruises</w:t>
      </w:r>
      <w:r w:rsidR="00CD09DE">
        <w:t>.</w:t>
      </w:r>
    </w:p>
    <w:p w14:paraId="54ED1462" w14:textId="77777777" w:rsidR="00C2644E" w:rsidRDefault="00CD09DE" w:rsidP="003539F4">
      <w:pPr>
        <w:pStyle w:val="Heading1"/>
        <w:spacing w:before="240"/>
      </w:pPr>
      <w:r>
        <w:t>Q</w:t>
      </w:r>
      <w:r w:rsidR="00C2644E">
        <w:t>uestions</w:t>
      </w:r>
    </w:p>
    <w:p w14:paraId="2633D755" w14:textId="77777777" w:rsidR="00C2644E" w:rsidRDefault="00C2644E" w:rsidP="00C2644E">
      <w:r>
        <w:t>Using the data given on this worksheet, the presentation given at the start of the case study and any other information that you think is relevant, you should discuss the followin</w:t>
      </w:r>
      <w:r w:rsidR="007B10E9">
        <w:t>g points</w:t>
      </w:r>
      <w:r w:rsidR="00E65181">
        <w:t>.</w:t>
      </w:r>
    </w:p>
    <w:p w14:paraId="2DD8A8A7" w14:textId="67E55679" w:rsidR="00017B55" w:rsidRDefault="00C2644E" w:rsidP="00AB7EE0">
      <w:pPr>
        <w:pStyle w:val="ListParagraph"/>
        <w:numPr>
          <w:ilvl w:val="0"/>
          <w:numId w:val="1"/>
        </w:numPr>
        <w:spacing w:after="120"/>
        <w:ind w:left="714" w:hanging="357"/>
        <w:contextualSpacing w:val="0"/>
      </w:pPr>
      <w:r>
        <w:t xml:space="preserve">You have been given data on the realised demand for </w:t>
      </w:r>
      <w:r w:rsidR="000F28AE">
        <w:t>the world cruise</w:t>
      </w:r>
      <w:r w:rsidRPr="00E515B2">
        <w:t xml:space="preserve"> </w:t>
      </w:r>
      <w:r w:rsidR="00E515B2" w:rsidRPr="00E515B2">
        <w:t>in 202</w:t>
      </w:r>
      <w:r w:rsidR="00E515B2">
        <w:t>2</w:t>
      </w:r>
      <w:r w:rsidR="00E77E44">
        <w:t xml:space="preserve"> in WorldCruiseData2024.csv</w:t>
      </w:r>
      <w:r w:rsidR="00504C6A">
        <w:t>, which is summarised in WorldCruiseSummary2024.xlsx</w:t>
      </w:r>
      <w:r>
        <w:t xml:space="preserve">. Carnival believe that they </w:t>
      </w:r>
      <w:r w:rsidR="00AB7EE0">
        <w:t>we</w:t>
      </w:r>
      <w:r>
        <w:t xml:space="preserve">re meeting the demand for the </w:t>
      </w:r>
      <w:r w:rsidR="005D4878">
        <w:t>routes of more than 50 nights,</w:t>
      </w:r>
      <w:r>
        <w:t xml:space="preserve"> but that there may </w:t>
      </w:r>
      <w:r w:rsidR="00AB7EE0">
        <w:t>have been</w:t>
      </w:r>
      <w:r>
        <w:t xml:space="preserve"> some untapped demand on </w:t>
      </w:r>
      <w:r w:rsidR="00F618F6">
        <w:t>shorter</w:t>
      </w:r>
      <w:r>
        <w:t xml:space="preserve"> </w:t>
      </w:r>
      <w:r w:rsidR="005D4878">
        <w:t>routes</w:t>
      </w:r>
      <w:r>
        <w:t xml:space="preserve">. </w:t>
      </w:r>
      <w:r w:rsidR="00CD09DE">
        <w:t>Provide two or more scenarios for</w:t>
      </w:r>
      <w:r w:rsidR="00AB7EE0">
        <w:t xml:space="preserve"> demand in 202</w:t>
      </w:r>
      <w:r w:rsidR="003E6699">
        <w:t>5 making it clear what assumptions you have made</w:t>
      </w:r>
      <w:r w:rsidR="00E515B2">
        <w:t>.</w:t>
      </w:r>
      <w:r w:rsidR="00E77E44">
        <w:t xml:space="preserve"> These should provide demand estimates for each cabin type and each route.</w:t>
      </w:r>
    </w:p>
    <w:p w14:paraId="6BCAE129" w14:textId="704AAB4B" w:rsidR="00017B55" w:rsidRDefault="00C2644E" w:rsidP="00AB7EE0">
      <w:pPr>
        <w:pStyle w:val="ListParagraph"/>
        <w:numPr>
          <w:ilvl w:val="0"/>
          <w:numId w:val="1"/>
        </w:numPr>
        <w:spacing w:after="120"/>
        <w:ind w:left="714" w:hanging="357"/>
        <w:contextualSpacing w:val="0"/>
      </w:pPr>
      <w:r>
        <w:t xml:space="preserve">Find the optimal number of passengers </w:t>
      </w:r>
      <w:r w:rsidR="003E6699">
        <w:t>to allocate to</w:t>
      </w:r>
      <w:r>
        <w:t xml:space="preserve"> the different holidays </w:t>
      </w:r>
      <w:proofErr w:type="gramStart"/>
      <w:r>
        <w:t>in order to</w:t>
      </w:r>
      <w:proofErr w:type="gramEnd"/>
      <w:r>
        <w:t xml:space="preserve"> maximize revenue</w:t>
      </w:r>
      <w:r w:rsidR="00654794">
        <w:t xml:space="preserve"> for each of the</w:t>
      </w:r>
      <w:r w:rsidR="00CD09DE">
        <w:t xml:space="preserve"> scenarios</w:t>
      </w:r>
      <w:r w:rsidR="00654794">
        <w:t xml:space="preserve"> generated in question 1</w:t>
      </w:r>
      <w:r>
        <w:t>. Comment on how Carnival</w:t>
      </w:r>
      <w:r w:rsidR="00631F9F">
        <w:t xml:space="preserve"> UK</w:t>
      </w:r>
      <w:r>
        <w:t xml:space="preserve"> should make use of these results. If you are suggesting increases to allocations for some holidays, you may wish to comment on how achieving higher passenger numbers may impact on the </w:t>
      </w:r>
      <w:r w:rsidR="00E515B2">
        <w:t>profit</w:t>
      </w:r>
      <w:r>
        <w:t xml:space="preserve">, </w:t>
      </w:r>
      <w:proofErr w:type="gramStart"/>
      <w:r>
        <w:t>e.g.</w:t>
      </w:r>
      <w:proofErr w:type="gramEnd"/>
      <w:r>
        <w:t xml:space="preserve"> through the costs of promotions.</w:t>
      </w:r>
    </w:p>
    <w:p w14:paraId="11D68BAA" w14:textId="22FB3EE8" w:rsidR="00017B55" w:rsidRPr="00AB7EE0" w:rsidRDefault="00E65181" w:rsidP="00AB7EE0">
      <w:pPr>
        <w:pStyle w:val="Default"/>
        <w:numPr>
          <w:ilvl w:val="0"/>
          <w:numId w:val="1"/>
        </w:numPr>
        <w:spacing w:after="120" w:line="276" w:lineRule="auto"/>
        <w:ind w:left="714" w:hanging="357"/>
        <w:rPr>
          <w:sz w:val="22"/>
          <w:szCs w:val="22"/>
        </w:rPr>
      </w:pPr>
      <w:r>
        <w:rPr>
          <w:sz w:val="22"/>
          <w:szCs w:val="22"/>
        </w:rPr>
        <w:t>Estimate the cancellation rates for different sectors of the world cruise</w:t>
      </w:r>
      <w:r w:rsidR="00E515B2">
        <w:rPr>
          <w:sz w:val="22"/>
          <w:szCs w:val="22"/>
        </w:rPr>
        <w:t xml:space="preserve"> in 2022</w:t>
      </w:r>
      <w:r w:rsidRPr="003E6699">
        <w:rPr>
          <w:color w:val="FF0000"/>
          <w:sz w:val="22"/>
          <w:szCs w:val="22"/>
        </w:rPr>
        <w:t xml:space="preserve"> </w:t>
      </w:r>
      <w:r>
        <w:rPr>
          <w:sz w:val="22"/>
          <w:szCs w:val="22"/>
        </w:rPr>
        <w:t>and comment how th</w:t>
      </w:r>
      <w:r w:rsidR="00E515B2">
        <w:rPr>
          <w:sz w:val="22"/>
          <w:szCs w:val="22"/>
        </w:rPr>
        <w:t>ese estimates</w:t>
      </w:r>
      <w:r>
        <w:rPr>
          <w:sz w:val="22"/>
          <w:szCs w:val="22"/>
        </w:rPr>
        <w:t xml:space="preserve"> could be used in 202</w:t>
      </w:r>
      <w:r w:rsidR="003E6699">
        <w:rPr>
          <w:sz w:val="22"/>
          <w:szCs w:val="22"/>
        </w:rPr>
        <w:t>5</w:t>
      </w:r>
      <w:r>
        <w:rPr>
          <w:sz w:val="22"/>
          <w:szCs w:val="22"/>
        </w:rPr>
        <w:t>.</w:t>
      </w:r>
    </w:p>
    <w:p w14:paraId="6EB8A244" w14:textId="390B944D" w:rsidR="00017B55" w:rsidRPr="00E65181" w:rsidRDefault="000F28AE" w:rsidP="003539F4">
      <w:pPr>
        <w:pStyle w:val="Default"/>
        <w:numPr>
          <w:ilvl w:val="0"/>
          <w:numId w:val="1"/>
        </w:numPr>
        <w:spacing w:line="276" w:lineRule="auto"/>
        <w:ind w:left="714" w:hanging="357"/>
        <w:rPr>
          <w:sz w:val="22"/>
          <w:szCs w:val="22"/>
        </w:rPr>
      </w:pPr>
      <w:r>
        <w:rPr>
          <w:sz w:val="22"/>
          <w:szCs w:val="22"/>
        </w:rPr>
        <w:t xml:space="preserve">Using your </w:t>
      </w:r>
      <w:r w:rsidR="00E65181">
        <w:rPr>
          <w:sz w:val="22"/>
          <w:szCs w:val="22"/>
        </w:rPr>
        <w:t>estimates</w:t>
      </w:r>
      <w:r>
        <w:rPr>
          <w:sz w:val="22"/>
          <w:szCs w:val="22"/>
        </w:rPr>
        <w:t xml:space="preserve"> </w:t>
      </w:r>
      <w:r w:rsidR="00E65181">
        <w:rPr>
          <w:sz w:val="22"/>
          <w:szCs w:val="22"/>
        </w:rPr>
        <w:t>of</w:t>
      </w:r>
      <w:r>
        <w:rPr>
          <w:sz w:val="22"/>
          <w:szCs w:val="22"/>
        </w:rPr>
        <w:t xml:space="preserve"> cancellations</w:t>
      </w:r>
      <w:r w:rsidR="00C2644E">
        <w:rPr>
          <w:sz w:val="22"/>
          <w:szCs w:val="22"/>
        </w:rPr>
        <w:t xml:space="preserve">, suggest suitable overbooking strategies for the different routes, being careful to indicate the potential risks and rewards involved. List any assumptions that you make. </w:t>
      </w:r>
    </w:p>
    <w:p w14:paraId="3C35FCAB" w14:textId="77777777" w:rsidR="001F3D49" w:rsidRPr="00017B55" w:rsidRDefault="001F3D49" w:rsidP="003539F4">
      <w:pPr>
        <w:pStyle w:val="Heading1"/>
        <w:spacing w:before="240"/>
        <w:rPr>
          <w:rFonts w:ascii="Calibri" w:eastAsiaTheme="minorHAnsi" w:hAnsi="Calibri" w:cs="Calibri"/>
          <w:color w:val="000000"/>
          <w:lang w:eastAsia="en-US"/>
        </w:rPr>
      </w:pPr>
      <w:r>
        <w:t>Marking</w:t>
      </w:r>
    </w:p>
    <w:p w14:paraId="7E2B1099" w14:textId="77777777" w:rsidR="001F3D49" w:rsidRDefault="001F3D49" w:rsidP="001F3D49">
      <w:pPr>
        <w:jc w:val="both"/>
        <w:rPr>
          <w:rStyle w:val="IntenseEmphasis"/>
          <w:b w:val="0"/>
          <w:bCs w:val="0"/>
          <w:i w:val="0"/>
          <w:iCs w:val="0"/>
          <w:color w:val="auto"/>
        </w:rPr>
      </w:pPr>
      <w:r>
        <w:rPr>
          <w:rStyle w:val="IntenseEmphasis"/>
          <w:b w:val="0"/>
          <w:bCs w:val="0"/>
          <w:i w:val="0"/>
          <w:iCs w:val="0"/>
          <w:color w:val="auto"/>
        </w:rPr>
        <w:t>The case study counts for 30% of your mark for MATH6146. It will be marked out of 100 and then rescaled. The allocation of marks is as follows:</w:t>
      </w:r>
    </w:p>
    <w:p w14:paraId="5528ADAC" w14:textId="77777777" w:rsidR="001F3D49" w:rsidRDefault="001F3D49" w:rsidP="001F3D49">
      <w:pPr>
        <w:pStyle w:val="ListParagraph"/>
        <w:numPr>
          <w:ilvl w:val="0"/>
          <w:numId w:val="3"/>
        </w:numPr>
        <w:jc w:val="both"/>
        <w:rPr>
          <w:rStyle w:val="IntenseEmphasis"/>
          <w:b w:val="0"/>
          <w:bCs w:val="0"/>
          <w:i w:val="0"/>
          <w:iCs w:val="0"/>
          <w:color w:val="auto"/>
        </w:rPr>
      </w:pPr>
      <w:r>
        <w:rPr>
          <w:rStyle w:val="IntenseEmphasis"/>
          <w:b w:val="0"/>
          <w:bCs w:val="0"/>
          <w:i w:val="0"/>
          <w:iCs w:val="0"/>
          <w:color w:val="auto"/>
        </w:rPr>
        <w:t>Quality of answers to the questions given in the brief - 60</w:t>
      </w:r>
    </w:p>
    <w:p w14:paraId="149B9580" w14:textId="77777777" w:rsidR="001F3D49" w:rsidRDefault="001F3D49" w:rsidP="001F3D49">
      <w:pPr>
        <w:pStyle w:val="ListParagraph"/>
        <w:numPr>
          <w:ilvl w:val="0"/>
          <w:numId w:val="3"/>
        </w:numPr>
        <w:jc w:val="both"/>
        <w:rPr>
          <w:rStyle w:val="IntenseEmphasis"/>
          <w:b w:val="0"/>
          <w:bCs w:val="0"/>
          <w:i w:val="0"/>
          <w:iCs w:val="0"/>
          <w:color w:val="auto"/>
        </w:rPr>
      </w:pPr>
      <w:r>
        <w:rPr>
          <w:rStyle w:val="IntenseEmphasis"/>
          <w:b w:val="0"/>
          <w:bCs w:val="0"/>
          <w:i w:val="0"/>
          <w:iCs w:val="0"/>
          <w:color w:val="auto"/>
        </w:rPr>
        <w:t>Innovative ideas - 10</w:t>
      </w:r>
    </w:p>
    <w:p w14:paraId="2FC30633" w14:textId="77777777" w:rsidR="001F3D49" w:rsidRDefault="001F3D49" w:rsidP="001F3D49">
      <w:pPr>
        <w:pStyle w:val="ListParagraph"/>
        <w:numPr>
          <w:ilvl w:val="0"/>
          <w:numId w:val="3"/>
        </w:numPr>
        <w:jc w:val="both"/>
        <w:rPr>
          <w:rStyle w:val="IntenseEmphasis"/>
          <w:b w:val="0"/>
          <w:bCs w:val="0"/>
          <w:i w:val="0"/>
          <w:iCs w:val="0"/>
          <w:color w:val="auto"/>
        </w:rPr>
      </w:pPr>
      <w:r>
        <w:rPr>
          <w:rStyle w:val="IntenseEmphasis"/>
          <w:b w:val="0"/>
          <w:bCs w:val="0"/>
          <w:i w:val="0"/>
          <w:iCs w:val="0"/>
          <w:color w:val="auto"/>
        </w:rPr>
        <w:t>Quality of the presentation - 25</w:t>
      </w:r>
    </w:p>
    <w:p w14:paraId="67D19CEE" w14:textId="77777777" w:rsidR="001F3D49" w:rsidRPr="002A002C" w:rsidRDefault="001F3D49" w:rsidP="001F3D49">
      <w:pPr>
        <w:pStyle w:val="ListParagraph"/>
        <w:numPr>
          <w:ilvl w:val="0"/>
          <w:numId w:val="3"/>
        </w:numPr>
        <w:jc w:val="both"/>
        <w:rPr>
          <w:rStyle w:val="IntenseEmphasis"/>
          <w:b w:val="0"/>
          <w:bCs w:val="0"/>
          <w:i w:val="0"/>
          <w:iCs w:val="0"/>
          <w:color w:val="auto"/>
        </w:rPr>
      </w:pPr>
      <w:r>
        <w:rPr>
          <w:rStyle w:val="IntenseEmphasis"/>
          <w:b w:val="0"/>
          <w:bCs w:val="0"/>
          <w:i w:val="0"/>
          <w:iCs w:val="0"/>
          <w:color w:val="auto"/>
        </w:rPr>
        <w:t>Evidence of good group work - 5</w:t>
      </w:r>
    </w:p>
    <w:p w14:paraId="6F7E3E75" w14:textId="77777777" w:rsidR="001F3D49" w:rsidRDefault="001F3D49" w:rsidP="001F3D49">
      <w:pPr>
        <w:spacing w:after="0"/>
        <w:jc w:val="both"/>
        <w:rPr>
          <w:rStyle w:val="IntenseEmphasis"/>
          <w:b w:val="0"/>
          <w:bCs w:val="0"/>
          <w:color w:val="auto"/>
        </w:rPr>
      </w:pPr>
      <w:r>
        <w:rPr>
          <w:rStyle w:val="IntenseEmphasis"/>
          <w:b w:val="0"/>
          <w:bCs w:val="0"/>
          <w:color w:val="auto"/>
        </w:rPr>
        <w:t>Christine Currie and Carnival UK</w:t>
      </w:r>
    </w:p>
    <w:p w14:paraId="592F1333" w14:textId="4B5399EF" w:rsidR="000F28AE" w:rsidRPr="000F28AE" w:rsidRDefault="001F3D49" w:rsidP="003539F4">
      <w:pPr>
        <w:spacing w:after="0"/>
        <w:jc w:val="both"/>
      </w:pPr>
      <w:r w:rsidRPr="00A81ACA">
        <w:rPr>
          <w:rStyle w:val="IntenseEmphasis"/>
          <w:b w:val="0"/>
          <w:bCs w:val="0"/>
          <w:color w:val="auto"/>
        </w:rPr>
        <w:t>January 202</w:t>
      </w:r>
      <w:r w:rsidR="003E6699">
        <w:rPr>
          <w:rStyle w:val="IntenseEmphasis"/>
          <w:b w:val="0"/>
          <w:bCs w:val="0"/>
          <w:color w:val="auto"/>
        </w:rPr>
        <w:t>4</w:t>
      </w:r>
    </w:p>
    <w:sectPr w:rsidR="000F28AE" w:rsidRPr="000F2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603CA"/>
    <w:multiLevelType w:val="hybridMultilevel"/>
    <w:tmpl w:val="1A3483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DA129B"/>
    <w:multiLevelType w:val="hybridMultilevel"/>
    <w:tmpl w:val="E6AE4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FB5C9A"/>
    <w:multiLevelType w:val="hybridMultilevel"/>
    <w:tmpl w:val="8048DF5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1375500846">
    <w:abstractNumId w:val="0"/>
  </w:num>
  <w:num w:numId="2" w16cid:durableId="1370835094">
    <w:abstractNumId w:val="2"/>
  </w:num>
  <w:num w:numId="3" w16cid:durableId="85354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44E"/>
    <w:rsid w:val="00010840"/>
    <w:rsid w:val="00017B55"/>
    <w:rsid w:val="00020376"/>
    <w:rsid w:val="0003008E"/>
    <w:rsid w:val="000F28AE"/>
    <w:rsid w:val="001E5FD6"/>
    <w:rsid w:val="001F3D49"/>
    <w:rsid w:val="00273A2C"/>
    <w:rsid w:val="00274906"/>
    <w:rsid w:val="002F151B"/>
    <w:rsid w:val="003539F4"/>
    <w:rsid w:val="003E6699"/>
    <w:rsid w:val="0047545B"/>
    <w:rsid w:val="00504C6A"/>
    <w:rsid w:val="005C178A"/>
    <w:rsid w:val="005D4878"/>
    <w:rsid w:val="005E6A8F"/>
    <w:rsid w:val="005F3E9A"/>
    <w:rsid w:val="00631F9F"/>
    <w:rsid w:val="00641C7B"/>
    <w:rsid w:val="00654794"/>
    <w:rsid w:val="00671962"/>
    <w:rsid w:val="007B10E9"/>
    <w:rsid w:val="007B5E4B"/>
    <w:rsid w:val="007C4EEA"/>
    <w:rsid w:val="007E74C5"/>
    <w:rsid w:val="0083047C"/>
    <w:rsid w:val="00894097"/>
    <w:rsid w:val="009405F8"/>
    <w:rsid w:val="00A81ACA"/>
    <w:rsid w:val="00AB7EE0"/>
    <w:rsid w:val="00C2644E"/>
    <w:rsid w:val="00CD09DE"/>
    <w:rsid w:val="00D56449"/>
    <w:rsid w:val="00E26F58"/>
    <w:rsid w:val="00E515B2"/>
    <w:rsid w:val="00E65181"/>
    <w:rsid w:val="00E66C58"/>
    <w:rsid w:val="00E77E44"/>
    <w:rsid w:val="00EE536B"/>
    <w:rsid w:val="00EF7476"/>
    <w:rsid w:val="00F61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F313"/>
  <w15:chartTrackingRefBased/>
  <w15:docId w15:val="{C54EA615-2556-4CB1-BE20-B188B571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44E"/>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C2644E"/>
    <w:pPr>
      <w:keepNext/>
      <w:keepLines/>
      <w:spacing w:before="36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17B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44E"/>
    <w:rPr>
      <w:rFonts w:asciiTheme="majorHAnsi" w:eastAsiaTheme="majorEastAsia" w:hAnsiTheme="majorHAnsi" w:cstheme="majorBidi"/>
      <w:b/>
      <w:bCs/>
      <w:color w:val="2E74B5" w:themeColor="accent1" w:themeShade="BF"/>
      <w:sz w:val="28"/>
      <w:szCs w:val="28"/>
      <w:lang w:eastAsia="zh-CN"/>
    </w:rPr>
  </w:style>
  <w:style w:type="paragraph" w:styleId="ListParagraph">
    <w:name w:val="List Paragraph"/>
    <w:basedOn w:val="Normal"/>
    <w:uiPriority w:val="34"/>
    <w:qFormat/>
    <w:rsid w:val="00C2644E"/>
    <w:pPr>
      <w:ind w:left="720"/>
      <w:contextualSpacing/>
    </w:pPr>
  </w:style>
  <w:style w:type="paragraph" w:customStyle="1" w:styleId="Default">
    <w:name w:val="Default"/>
    <w:rsid w:val="00C2644E"/>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CD09D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D09DE"/>
    <w:rPr>
      <w:rFonts w:asciiTheme="majorHAnsi" w:eastAsiaTheme="majorEastAsia" w:hAnsiTheme="majorHAnsi" w:cstheme="majorBidi"/>
      <w:color w:val="323E4F" w:themeColor="text2" w:themeShade="BF"/>
      <w:spacing w:val="5"/>
      <w:kern w:val="28"/>
      <w:sz w:val="52"/>
      <w:szCs w:val="52"/>
      <w:lang w:eastAsia="zh-CN"/>
    </w:rPr>
  </w:style>
  <w:style w:type="character" w:styleId="IntenseEmphasis">
    <w:name w:val="Intense Emphasis"/>
    <w:basedOn w:val="DefaultParagraphFont"/>
    <w:uiPriority w:val="21"/>
    <w:qFormat/>
    <w:rsid w:val="00CD09DE"/>
    <w:rPr>
      <w:b/>
      <w:bCs/>
      <w:i/>
      <w:iCs/>
      <w:color w:val="5B9BD5" w:themeColor="accent1"/>
    </w:rPr>
  </w:style>
  <w:style w:type="paragraph" w:styleId="Caption">
    <w:name w:val="caption"/>
    <w:basedOn w:val="Normal"/>
    <w:next w:val="Normal"/>
    <w:uiPriority w:val="35"/>
    <w:unhideWhenUsed/>
    <w:qFormat/>
    <w:rsid w:val="00631F9F"/>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017B55"/>
    <w:rPr>
      <w:rFonts w:asciiTheme="majorHAnsi" w:eastAsiaTheme="majorEastAsia" w:hAnsiTheme="majorHAnsi" w:cstheme="majorBidi"/>
      <w:color w:val="2E74B5" w:themeColor="accent1" w:themeShade="BF"/>
      <w:sz w:val="26"/>
      <w:szCs w:val="26"/>
      <w:lang w:eastAsia="zh-CN"/>
    </w:rPr>
  </w:style>
  <w:style w:type="character" w:styleId="Hyperlink">
    <w:name w:val="Hyperlink"/>
    <w:basedOn w:val="DefaultParagraphFont"/>
    <w:uiPriority w:val="99"/>
    <w:unhideWhenUsed/>
    <w:rsid w:val="00273A2C"/>
    <w:rPr>
      <w:color w:val="0563C1" w:themeColor="hyperlink"/>
      <w:u w:val="single"/>
    </w:rPr>
  </w:style>
  <w:style w:type="character" w:styleId="UnresolvedMention">
    <w:name w:val="Unresolved Mention"/>
    <w:basedOn w:val="DefaultParagraphFont"/>
    <w:uiPriority w:val="99"/>
    <w:semiHidden/>
    <w:unhideWhenUsed/>
    <w:rsid w:val="00273A2C"/>
    <w:rPr>
      <w:color w:val="605E5C"/>
      <w:shd w:val="clear" w:color="auto" w:fill="E1DFDD"/>
    </w:rPr>
  </w:style>
  <w:style w:type="character" w:styleId="CommentReference">
    <w:name w:val="annotation reference"/>
    <w:basedOn w:val="DefaultParagraphFont"/>
    <w:uiPriority w:val="99"/>
    <w:semiHidden/>
    <w:unhideWhenUsed/>
    <w:rsid w:val="005C178A"/>
    <w:rPr>
      <w:sz w:val="16"/>
      <w:szCs w:val="16"/>
    </w:rPr>
  </w:style>
  <w:style w:type="paragraph" w:styleId="CommentText">
    <w:name w:val="annotation text"/>
    <w:basedOn w:val="Normal"/>
    <w:link w:val="CommentTextChar"/>
    <w:uiPriority w:val="99"/>
    <w:unhideWhenUsed/>
    <w:rsid w:val="005C178A"/>
    <w:pPr>
      <w:spacing w:line="240" w:lineRule="auto"/>
    </w:pPr>
    <w:rPr>
      <w:sz w:val="20"/>
      <w:szCs w:val="20"/>
    </w:rPr>
  </w:style>
  <w:style w:type="character" w:customStyle="1" w:styleId="CommentTextChar">
    <w:name w:val="Comment Text Char"/>
    <w:basedOn w:val="DefaultParagraphFont"/>
    <w:link w:val="CommentText"/>
    <w:uiPriority w:val="99"/>
    <w:rsid w:val="005C178A"/>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5C178A"/>
    <w:rPr>
      <w:b/>
      <w:bCs/>
    </w:rPr>
  </w:style>
  <w:style w:type="character" w:customStyle="1" w:styleId="CommentSubjectChar">
    <w:name w:val="Comment Subject Char"/>
    <w:basedOn w:val="CommentTextChar"/>
    <w:link w:val="CommentSubject"/>
    <w:uiPriority w:val="99"/>
    <w:semiHidden/>
    <w:rsid w:val="005C178A"/>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cruises.com/find-a-cruise/J501/J5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58DEA-A3C2-49ED-B45A-D65A2FB2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Carnival UK</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Jones</dc:creator>
  <cp:keywords/>
  <dc:description/>
  <cp:lastModifiedBy>Christine Currie</cp:lastModifiedBy>
  <cp:revision>9</cp:revision>
  <dcterms:created xsi:type="dcterms:W3CDTF">2024-01-23T09:23:00Z</dcterms:created>
  <dcterms:modified xsi:type="dcterms:W3CDTF">2024-01-28T17:23:00Z</dcterms:modified>
</cp:coreProperties>
</file>