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111F" w14:textId="6783CA09" w:rsidR="00036A5E" w:rsidRDefault="001A0C5E">
      <w:r>
        <w:t xml:space="preserve">ee ee ee</w:t>
      </w:r>
    </w:p>
    <w:sectPr w:rsidR="00036A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DA"/>
    <w:rsid w:val="00036A5E"/>
    <w:rsid w:val="001A0C5E"/>
    <w:rsid w:val="004E39DA"/>
    <w:rsid w:val="00F2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A1AC"/>
  <w15:chartTrackingRefBased/>
  <w15:docId w15:val="{E8D67905-32BB-4BCB-ACFA-2786485E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3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3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3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3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3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3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3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3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3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3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3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39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39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39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39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39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39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3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3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3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3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3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39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39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39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3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39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3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Amador Torres</dc:creator>
  <cp:keywords/>
  <dc:description/>
  <cp:lastModifiedBy>Jorge Amador Torres</cp:lastModifiedBy>
  <cp:revision>2</cp:revision>
  <dcterms:created xsi:type="dcterms:W3CDTF">2024-01-18T06:54:00Z</dcterms:created>
  <dcterms:modified xsi:type="dcterms:W3CDTF">2024-01-18T06:54:00Z</dcterms:modified>
</cp:coreProperties>
</file>