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37E4" w14:textId="77777777" w:rsidR="007B764A" w:rsidRPr="007B764A" w:rsidRDefault="007B764A" w:rsidP="007B764A">
      <w:pPr>
        <w:spacing w:after="90" w:line="360" w:lineRule="auto"/>
      </w:pPr>
    </w:p>
    <w:p w14:paraId="51C9DE9C" w14:textId="486DDA84" w:rsidR="007B764A" w:rsidRPr="007B764A" w:rsidRDefault="007B764A" w:rsidP="007B764A">
      <w:pPr>
        <w:spacing w:before="300" w:after="100" w:line="360" w:lineRule="auto"/>
        <w:jc w:val="center"/>
        <w:rPr>
          <w:rFonts w:eastAsia="Calibri"/>
          <w:b/>
          <w:bCs/>
          <w:color w:val="000000"/>
          <w:sz w:val="28"/>
          <w:szCs w:val="28"/>
        </w:rPr>
      </w:pPr>
      <w:r w:rsidRPr="007B764A">
        <w:rPr>
          <w:rFonts w:eastAsia="Calibri"/>
          <w:b/>
          <w:bCs/>
          <w:sz w:val="28"/>
          <w:szCs w:val="28"/>
        </w:rPr>
        <w:t xml:space="preserve">CO1-AT2 – </w:t>
      </w:r>
      <w:r w:rsidRPr="007B764A">
        <w:rPr>
          <w:rFonts w:eastAsia="Calibri"/>
          <w:b/>
          <w:bCs/>
          <w:color w:val="000000"/>
          <w:sz w:val="28"/>
          <w:szCs w:val="28"/>
        </w:rPr>
        <w:t>Agile Sprint Planning &amp;</w:t>
      </w:r>
      <w:r>
        <w:rPr>
          <w:sz w:val="16"/>
          <w:szCs w:val="16"/>
        </w:rPr>
        <w:t xml:space="preserve"> </w:t>
      </w:r>
      <w:r w:rsidRPr="007B764A">
        <w:rPr>
          <w:rFonts w:eastAsia="Calibri"/>
          <w:b/>
          <w:bCs/>
          <w:color w:val="000000"/>
          <w:sz w:val="28"/>
          <w:szCs w:val="28"/>
        </w:rPr>
        <w:t>User Story Workshop</w:t>
      </w:r>
    </w:p>
    <w:p w14:paraId="2896E47C" w14:textId="77777777" w:rsidR="007B764A" w:rsidRPr="007B764A" w:rsidRDefault="007B764A" w:rsidP="007B764A">
      <w:pPr>
        <w:spacing w:after="80" w:line="360" w:lineRule="auto"/>
        <w:jc w:val="center"/>
      </w:pPr>
      <w:r w:rsidRPr="007B764A">
        <w:rPr>
          <w:rFonts w:eastAsia="Calibri"/>
          <w:b/>
          <w:bCs/>
          <w:i/>
          <w:iCs/>
          <w:sz w:val="24"/>
          <w:szCs w:val="24"/>
        </w:rPr>
        <w:t>Problem Statement: AI-Based Fashion Supply Chain Optimization Platform</w:t>
      </w:r>
    </w:p>
    <w:tbl>
      <w:tblPr>
        <w:tblW w:w="9000" w:type="dxa"/>
        <w:tblCellMar>
          <w:left w:w="10" w:type="dxa"/>
          <w:right w:w="10" w:type="dxa"/>
        </w:tblCellMar>
        <w:tblLook w:val="04A0" w:firstRow="1" w:lastRow="0" w:firstColumn="1" w:lastColumn="0" w:noHBand="0" w:noVBand="1"/>
      </w:tblPr>
      <w:tblGrid>
        <w:gridCol w:w="4500"/>
        <w:gridCol w:w="4500"/>
      </w:tblGrid>
      <w:tr w:rsidR="007B764A" w:rsidRPr="007B764A" w14:paraId="6F1E42F3" w14:textId="77777777" w:rsidTr="00C8098B">
        <w:tblPrEx>
          <w:tblCellMar>
            <w:top w:w="0" w:type="dxa"/>
            <w:bottom w:w="0" w:type="dxa"/>
          </w:tblCellMar>
        </w:tblPrEx>
        <w:tc>
          <w:tcPr>
            <w:tcW w:w="4500" w:type="dxa"/>
          </w:tcPr>
          <w:p w14:paraId="3FC829A3" w14:textId="77777777" w:rsidR="007B764A" w:rsidRPr="007B764A" w:rsidRDefault="007B764A" w:rsidP="007B764A">
            <w:pPr>
              <w:spacing w:line="360" w:lineRule="auto"/>
              <w:jc w:val="center"/>
              <w:rPr>
                <w:sz w:val="24"/>
                <w:szCs w:val="24"/>
              </w:rPr>
            </w:pPr>
            <w:r w:rsidRPr="007B764A">
              <w:rPr>
                <w:rFonts w:eastAsia="Calibri"/>
                <w:b/>
                <w:bCs/>
                <w:sz w:val="24"/>
                <w:szCs w:val="24"/>
              </w:rPr>
              <w:t>NAME: D. Vyshali</w:t>
            </w:r>
          </w:p>
        </w:tc>
        <w:tc>
          <w:tcPr>
            <w:tcW w:w="4500" w:type="dxa"/>
          </w:tcPr>
          <w:p w14:paraId="7CF21BB7" w14:textId="77777777" w:rsidR="007B764A" w:rsidRPr="007B764A" w:rsidRDefault="007B764A" w:rsidP="007B764A">
            <w:pPr>
              <w:spacing w:line="360" w:lineRule="auto"/>
              <w:jc w:val="center"/>
              <w:rPr>
                <w:sz w:val="24"/>
                <w:szCs w:val="24"/>
              </w:rPr>
            </w:pPr>
            <w:r w:rsidRPr="007B764A">
              <w:rPr>
                <w:rFonts w:eastAsia="Calibri"/>
                <w:b/>
                <w:bCs/>
                <w:sz w:val="24"/>
                <w:szCs w:val="24"/>
              </w:rPr>
              <w:t>SLOT: D</w:t>
            </w:r>
          </w:p>
        </w:tc>
      </w:tr>
      <w:tr w:rsidR="007B764A" w:rsidRPr="007B764A" w14:paraId="458F61A2" w14:textId="77777777" w:rsidTr="00C8098B">
        <w:tblPrEx>
          <w:tblCellMar>
            <w:top w:w="0" w:type="dxa"/>
            <w:bottom w:w="0" w:type="dxa"/>
          </w:tblCellMar>
        </w:tblPrEx>
        <w:tc>
          <w:tcPr>
            <w:tcW w:w="4500" w:type="dxa"/>
          </w:tcPr>
          <w:p w14:paraId="76FB4DB3" w14:textId="77777777" w:rsidR="007B764A" w:rsidRPr="007B764A" w:rsidRDefault="007B764A" w:rsidP="007B764A">
            <w:pPr>
              <w:spacing w:line="360" w:lineRule="auto"/>
              <w:jc w:val="center"/>
              <w:rPr>
                <w:sz w:val="24"/>
                <w:szCs w:val="24"/>
              </w:rPr>
            </w:pPr>
            <w:r w:rsidRPr="007B764A">
              <w:rPr>
                <w:rFonts w:eastAsia="Calibri"/>
                <w:b/>
                <w:bCs/>
                <w:sz w:val="24"/>
                <w:szCs w:val="24"/>
              </w:rPr>
              <w:t>REGNO: 192411197</w:t>
            </w:r>
          </w:p>
        </w:tc>
        <w:tc>
          <w:tcPr>
            <w:tcW w:w="4500" w:type="dxa"/>
          </w:tcPr>
          <w:p w14:paraId="21E0BBBF" w14:textId="77777777" w:rsidR="007B764A" w:rsidRPr="007B764A" w:rsidRDefault="007B764A" w:rsidP="007B764A">
            <w:pPr>
              <w:spacing w:line="360" w:lineRule="auto"/>
              <w:jc w:val="center"/>
              <w:rPr>
                <w:sz w:val="24"/>
                <w:szCs w:val="24"/>
              </w:rPr>
            </w:pPr>
            <w:r w:rsidRPr="007B764A">
              <w:rPr>
                <w:rFonts w:eastAsia="Calibri"/>
                <w:b/>
                <w:bCs/>
                <w:sz w:val="24"/>
                <w:szCs w:val="24"/>
              </w:rPr>
              <w:t>COURSE CODE: CSA1007</w:t>
            </w:r>
          </w:p>
        </w:tc>
      </w:tr>
    </w:tbl>
    <w:p w14:paraId="263622BE" w14:textId="77777777" w:rsidR="007B764A" w:rsidRPr="007B764A" w:rsidRDefault="007B764A" w:rsidP="007B764A">
      <w:pPr>
        <w:spacing w:line="360" w:lineRule="auto"/>
        <w:jc w:val="center"/>
        <w:rPr>
          <w:rFonts w:eastAsia="Calibri"/>
          <w:b/>
          <w:bCs/>
          <w:color w:val="000000"/>
          <w:sz w:val="24"/>
          <w:szCs w:val="24"/>
        </w:rPr>
      </w:pPr>
    </w:p>
    <w:p w14:paraId="04B5D398" w14:textId="47947AC1" w:rsidR="00785788" w:rsidRPr="007B764A" w:rsidRDefault="00000000" w:rsidP="007B764A">
      <w:pPr>
        <w:spacing w:line="360" w:lineRule="auto"/>
      </w:pPr>
      <w:r w:rsidRPr="007B764A">
        <w:rPr>
          <w:rFonts w:eastAsia="Calibri"/>
          <w:b/>
          <w:bCs/>
          <w:color w:val="000000"/>
          <w:sz w:val="28"/>
          <w:szCs w:val="28"/>
        </w:rPr>
        <w:t>Methodology: The Agile Scrum Approach</w:t>
      </w:r>
    </w:p>
    <w:p w14:paraId="4E832C1C" w14:textId="77777777" w:rsidR="00785788" w:rsidRPr="007B764A" w:rsidRDefault="00000000" w:rsidP="007B764A">
      <w:pPr>
        <w:spacing w:after="110" w:line="360" w:lineRule="auto"/>
        <w:jc w:val="both"/>
      </w:pPr>
      <w:r w:rsidRPr="007B764A">
        <w:rPr>
          <w:rFonts w:eastAsia="Calibri"/>
          <w:color w:val="000000"/>
        </w:rPr>
        <w:t>This sprint planning document applies Agile Scrum practices to the AI-Based Fashion Supply Chain Optimization Platform. Scrum was selected because the platform integrates several interdependent capabilities — demand forecasting, inventory allocation, supplier coordination, shipment tracking, trend monitoring, and reporting — that benefit from incremental delivery, continuous stakeholder feedback, and the flexibility to re-prioritize as fashion-market conditions change season to season.</w:t>
      </w:r>
    </w:p>
    <w:p w14:paraId="1940095D" w14:textId="77777777" w:rsidR="00785788" w:rsidRPr="007B764A" w:rsidRDefault="00000000" w:rsidP="007B764A">
      <w:pPr>
        <w:spacing w:after="110" w:line="360" w:lineRule="auto"/>
        <w:jc w:val="both"/>
      </w:pPr>
      <w:r w:rsidRPr="007B764A">
        <w:rPr>
          <w:rFonts w:eastAsia="Calibri"/>
          <w:color w:val="000000"/>
        </w:rPr>
        <w:t>The workshop follows the standard Scrum cadence shown below: the Product Backlog is refined and prioritized, a subset of items is pulled into Sprint Planning to form the Sprint Backlog, the team executes the sprint through Daily Scrums, and the sprint closes with a Review and Retrospective that feeds learning back into the backlog.</w:t>
      </w:r>
    </w:p>
    <w:p w14:paraId="48B3EA6F" w14:textId="77777777" w:rsidR="00785788" w:rsidRPr="007B764A" w:rsidRDefault="00000000" w:rsidP="007B764A">
      <w:pPr>
        <w:spacing w:before="160" w:after="40" w:line="360" w:lineRule="auto"/>
        <w:jc w:val="center"/>
      </w:pPr>
      <w:r w:rsidRPr="007B764A">
        <w:rPr>
          <w:noProof/>
        </w:rPr>
        <w:drawing>
          <wp:inline distT="0" distB="0" distL="0" distR="0" wp14:anchorId="7948E9E9" wp14:editId="7D427B3D">
            <wp:extent cx="304800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276475"/>
                    </a:xfrm>
                    <a:prstGeom prst="rect">
                      <a:avLst/>
                    </a:prstGeom>
                  </pic:spPr>
                </pic:pic>
              </a:graphicData>
            </a:graphic>
          </wp:inline>
        </w:drawing>
      </w:r>
    </w:p>
    <w:p w14:paraId="39358043" w14:textId="77777777" w:rsidR="00785788" w:rsidRPr="007B764A" w:rsidRDefault="00000000" w:rsidP="007B764A">
      <w:pPr>
        <w:spacing w:before="60" w:after="160" w:line="360" w:lineRule="auto"/>
        <w:jc w:val="center"/>
      </w:pPr>
      <w:r w:rsidRPr="007B764A">
        <w:rPr>
          <w:rFonts w:eastAsia="Calibri"/>
          <w:i/>
          <w:iCs/>
          <w:color w:val="555555"/>
          <w:sz w:val="17"/>
          <w:szCs w:val="17"/>
        </w:rPr>
        <w:t>Figure 1: Agile Scrum sprint cycle followed for this workshop</w:t>
      </w:r>
    </w:p>
    <w:p w14:paraId="54865F4F" w14:textId="77777777" w:rsidR="00785788" w:rsidRPr="007B764A" w:rsidRDefault="00000000" w:rsidP="007B764A">
      <w:pPr>
        <w:pStyle w:val="Heading1"/>
        <w:spacing w:before="220" w:after="110" w:line="360" w:lineRule="auto"/>
      </w:pPr>
      <w:r w:rsidRPr="007B764A">
        <w:rPr>
          <w:rFonts w:eastAsia="Calibri"/>
          <w:b/>
          <w:bCs/>
          <w:color w:val="000000"/>
          <w:sz w:val="28"/>
          <w:szCs w:val="28"/>
        </w:rPr>
        <w:t>1. Project Vision and Stakeholders</w:t>
      </w:r>
    </w:p>
    <w:p w14:paraId="420332CA" w14:textId="77777777" w:rsidR="00785788" w:rsidRPr="007B764A" w:rsidRDefault="00000000" w:rsidP="007B764A">
      <w:pPr>
        <w:pStyle w:val="Heading2"/>
        <w:spacing w:before="160" w:after="90" w:line="360" w:lineRule="auto"/>
      </w:pPr>
      <w:r w:rsidRPr="007B764A">
        <w:rPr>
          <w:rFonts w:eastAsia="Calibri"/>
          <w:b/>
          <w:bCs/>
          <w:color w:val="000000"/>
          <w:sz w:val="23"/>
          <w:szCs w:val="23"/>
        </w:rPr>
        <w:t>1.1 Project Vision</w:t>
      </w:r>
    </w:p>
    <w:p w14:paraId="0FC0481A" w14:textId="77777777" w:rsidR="00785788" w:rsidRPr="007B764A" w:rsidRDefault="00000000" w:rsidP="007B764A">
      <w:pPr>
        <w:spacing w:after="110" w:line="360" w:lineRule="auto"/>
        <w:jc w:val="both"/>
      </w:pPr>
      <w:r w:rsidRPr="007B764A">
        <w:rPr>
          <w:rFonts w:eastAsia="Calibri"/>
          <w:color w:val="000000"/>
        </w:rPr>
        <w:t>To build an AI-driven platform that gives fashion retailers end-to-end visibility and control over their supply chain — forecasting demand accurately, allocating inventory intelligently, coordinating suppliers efficiently, and tracking shipments in real time — so that stock shortages and excess inventory are minimised and profitability is improved.</w:t>
      </w:r>
    </w:p>
    <w:p w14:paraId="5E9AC351" w14:textId="77777777" w:rsidR="00785788" w:rsidRPr="007B764A" w:rsidRDefault="00000000" w:rsidP="007B764A">
      <w:pPr>
        <w:pStyle w:val="Heading2"/>
        <w:spacing w:before="160" w:after="90" w:line="360" w:lineRule="auto"/>
      </w:pPr>
      <w:r w:rsidRPr="007B764A">
        <w:rPr>
          <w:rFonts w:eastAsia="Calibri"/>
          <w:b/>
          <w:bCs/>
          <w:color w:val="000000"/>
          <w:sz w:val="23"/>
          <w:szCs w:val="23"/>
        </w:rPr>
        <w:t>1.2 Project Objectives</w:t>
      </w:r>
    </w:p>
    <w:p w14:paraId="7243EB44" w14:textId="77777777" w:rsidR="00785788" w:rsidRPr="007B764A" w:rsidRDefault="00000000" w:rsidP="007B764A">
      <w:pPr>
        <w:pStyle w:val="ListParagraph"/>
        <w:numPr>
          <w:ilvl w:val="0"/>
          <w:numId w:val="2"/>
        </w:numPr>
        <w:spacing w:after="50" w:line="360" w:lineRule="auto"/>
      </w:pPr>
      <w:r w:rsidRPr="007B764A">
        <w:rPr>
          <w:rFonts w:eastAsia="Calibri"/>
          <w:color w:val="000000"/>
        </w:rPr>
        <w:t>Forecast product demand using historical sales, seasonality, and trend data.</w:t>
      </w:r>
    </w:p>
    <w:p w14:paraId="32A57EAC" w14:textId="77777777" w:rsidR="00785788" w:rsidRPr="007B764A" w:rsidRDefault="00000000" w:rsidP="007B764A">
      <w:pPr>
        <w:pStyle w:val="ListParagraph"/>
        <w:numPr>
          <w:ilvl w:val="0"/>
          <w:numId w:val="2"/>
        </w:numPr>
        <w:spacing w:after="50" w:line="360" w:lineRule="auto"/>
      </w:pPr>
      <w:r w:rsidRPr="007B764A">
        <w:rPr>
          <w:rFonts w:eastAsia="Calibri"/>
          <w:color w:val="000000"/>
        </w:rPr>
        <w:t>Optimize inventory allocation across warehouses and retail stores.</w:t>
      </w:r>
    </w:p>
    <w:p w14:paraId="11F966C7" w14:textId="77777777" w:rsidR="00785788" w:rsidRPr="007B764A" w:rsidRDefault="00000000" w:rsidP="007B764A">
      <w:pPr>
        <w:pStyle w:val="ListParagraph"/>
        <w:numPr>
          <w:ilvl w:val="0"/>
          <w:numId w:val="2"/>
        </w:numPr>
        <w:spacing w:after="50" w:line="360" w:lineRule="auto"/>
      </w:pPr>
      <w:r w:rsidRPr="007B764A">
        <w:rPr>
          <w:rFonts w:eastAsia="Calibri"/>
          <w:color w:val="000000"/>
        </w:rPr>
        <w:t>Coordinate suppliers for timely, reliable replenishment.</w:t>
      </w:r>
    </w:p>
    <w:p w14:paraId="27E88F0D" w14:textId="77777777" w:rsidR="00785788" w:rsidRPr="007B764A" w:rsidRDefault="00000000" w:rsidP="007B764A">
      <w:pPr>
        <w:pStyle w:val="ListParagraph"/>
        <w:numPr>
          <w:ilvl w:val="0"/>
          <w:numId w:val="2"/>
        </w:numPr>
        <w:spacing w:after="50" w:line="360" w:lineRule="auto"/>
      </w:pPr>
      <w:r w:rsidRPr="007B764A">
        <w:rPr>
          <w:rFonts w:eastAsia="Calibri"/>
          <w:color w:val="000000"/>
        </w:rPr>
        <w:lastRenderedPageBreak/>
        <w:t>Track shipments in real time across the logistics network.</w:t>
      </w:r>
    </w:p>
    <w:p w14:paraId="1FC4A663" w14:textId="77777777" w:rsidR="00785788" w:rsidRPr="007B764A" w:rsidRDefault="00000000" w:rsidP="007B764A">
      <w:pPr>
        <w:pStyle w:val="ListParagraph"/>
        <w:numPr>
          <w:ilvl w:val="0"/>
          <w:numId w:val="2"/>
        </w:numPr>
        <w:spacing w:after="50" w:line="360" w:lineRule="auto"/>
      </w:pPr>
      <w:r w:rsidRPr="007B764A">
        <w:rPr>
          <w:rFonts w:eastAsia="Calibri"/>
          <w:color w:val="000000"/>
        </w:rPr>
        <w:t>Monitor sales trends to detect fast- and slow-moving products.</w:t>
      </w:r>
    </w:p>
    <w:p w14:paraId="562FF470" w14:textId="77777777" w:rsidR="00785788" w:rsidRPr="007B764A" w:rsidRDefault="00000000" w:rsidP="007B764A">
      <w:pPr>
        <w:pStyle w:val="ListParagraph"/>
        <w:numPr>
          <w:ilvl w:val="0"/>
          <w:numId w:val="2"/>
        </w:numPr>
        <w:spacing w:after="50" w:line="360" w:lineRule="auto"/>
      </w:pPr>
      <w:r w:rsidRPr="007B764A">
        <w:rPr>
          <w:rFonts w:eastAsia="Calibri"/>
          <w:color w:val="000000"/>
        </w:rPr>
        <w:t>Generate consolidated supply chain performance reports.</w:t>
      </w:r>
    </w:p>
    <w:p w14:paraId="08C149AD" w14:textId="77777777" w:rsidR="00785788" w:rsidRPr="007B764A" w:rsidRDefault="00000000" w:rsidP="007B764A">
      <w:pPr>
        <w:pStyle w:val="Heading2"/>
        <w:spacing w:before="160" w:after="90" w:line="360" w:lineRule="auto"/>
      </w:pPr>
      <w:r w:rsidRPr="007B764A">
        <w:rPr>
          <w:rFonts w:eastAsia="Calibri"/>
          <w:b/>
          <w:bCs/>
          <w:color w:val="000000"/>
          <w:sz w:val="23"/>
          <w:szCs w:val="23"/>
        </w:rPr>
        <w:t>1.3 Key Stakeholders</w:t>
      </w:r>
    </w:p>
    <w:p w14:paraId="7A343548" w14:textId="77777777" w:rsidR="00785788" w:rsidRPr="007B764A" w:rsidRDefault="00000000" w:rsidP="007B764A">
      <w:pPr>
        <w:spacing w:after="110" w:line="360" w:lineRule="auto"/>
        <w:jc w:val="both"/>
      </w:pPr>
      <w:r w:rsidRPr="007B764A">
        <w:rPr>
          <w:rFonts w:eastAsia="Calibri"/>
          <w:color w:val="000000"/>
        </w:rPr>
        <w:t>The platform serves a cross-functional group of stakeholders, each with distinct goals and pain points that the product backlog must address:</w:t>
      </w:r>
    </w:p>
    <w:tbl>
      <w:tblPr>
        <w:tblStyle w:val="TableGrid"/>
        <w:tblW w:w="9026" w:type="dxa"/>
        <w:tblLook w:val="04A0" w:firstRow="1" w:lastRow="0" w:firstColumn="1" w:lastColumn="0" w:noHBand="0" w:noVBand="1"/>
      </w:tblPr>
      <w:tblGrid>
        <w:gridCol w:w="2900"/>
        <w:gridCol w:w="3600"/>
        <w:gridCol w:w="2526"/>
      </w:tblGrid>
      <w:tr w:rsidR="00785788" w:rsidRPr="007B764A" w14:paraId="6DE4C7F2" w14:textId="77777777" w:rsidTr="007B764A">
        <w:tc>
          <w:tcPr>
            <w:tcW w:w="2900" w:type="dxa"/>
          </w:tcPr>
          <w:p w14:paraId="3FECF747"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Stakeholder</w:t>
            </w:r>
          </w:p>
        </w:tc>
        <w:tc>
          <w:tcPr>
            <w:tcW w:w="3600" w:type="dxa"/>
          </w:tcPr>
          <w:p w14:paraId="00D73CD5"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Role in the Project</w:t>
            </w:r>
          </w:p>
        </w:tc>
        <w:tc>
          <w:tcPr>
            <w:tcW w:w="2526" w:type="dxa"/>
          </w:tcPr>
          <w:p w14:paraId="5C456948"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Primary Interest</w:t>
            </w:r>
          </w:p>
        </w:tc>
      </w:tr>
      <w:tr w:rsidR="00785788" w:rsidRPr="007B764A" w14:paraId="76747192" w14:textId="77777777" w:rsidTr="007B764A">
        <w:tc>
          <w:tcPr>
            <w:tcW w:w="2900" w:type="dxa"/>
          </w:tcPr>
          <w:p w14:paraId="7CD77D9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Business / Brand Executives</w:t>
            </w:r>
          </w:p>
        </w:tc>
        <w:tc>
          <w:tcPr>
            <w:tcW w:w="3600" w:type="dxa"/>
          </w:tcPr>
          <w:p w14:paraId="71F9A1E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Set strategic direction; review supply-chain KPIs</w:t>
            </w:r>
          </w:p>
        </w:tc>
        <w:tc>
          <w:tcPr>
            <w:tcW w:w="2526" w:type="dxa"/>
          </w:tcPr>
          <w:p w14:paraId="10C526F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Profitability and brand growth</w:t>
            </w:r>
          </w:p>
        </w:tc>
      </w:tr>
      <w:tr w:rsidR="00785788" w:rsidRPr="007B764A" w14:paraId="2793D73D" w14:textId="77777777" w:rsidTr="007B764A">
        <w:tc>
          <w:tcPr>
            <w:tcW w:w="2900" w:type="dxa"/>
          </w:tcPr>
          <w:p w14:paraId="6C35F5C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Supply Chain Managers</w:t>
            </w:r>
          </w:p>
        </w:tc>
        <w:tc>
          <w:tcPr>
            <w:tcW w:w="3600" w:type="dxa"/>
          </w:tcPr>
          <w:p w14:paraId="6D23E52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Own inventory allocation and overall coordination</w:t>
            </w:r>
          </w:p>
        </w:tc>
        <w:tc>
          <w:tcPr>
            <w:tcW w:w="2526" w:type="dxa"/>
          </w:tcPr>
          <w:p w14:paraId="151A289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Balanced stock levels, fewer disruptions</w:t>
            </w:r>
          </w:p>
        </w:tc>
      </w:tr>
      <w:tr w:rsidR="00785788" w:rsidRPr="007B764A" w14:paraId="581B0DDF" w14:textId="77777777" w:rsidTr="007B764A">
        <w:tc>
          <w:tcPr>
            <w:tcW w:w="2900" w:type="dxa"/>
          </w:tcPr>
          <w:p w14:paraId="6DB5035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Procurement &amp; Sourcing Team</w:t>
            </w:r>
          </w:p>
        </w:tc>
        <w:tc>
          <w:tcPr>
            <w:tcW w:w="3600" w:type="dxa"/>
          </w:tcPr>
          <w:p w14:paraId="544E2C0C"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Manage supplier relationships and purchase orders</w:t>
            </w:r>
          </w:p>
        </w:tc>
        <w:tc>
          <w:tcPr>
            <w:tcW w:w="2526" w:type="dxa"/>
          </w:tcPr>
          <w:p w14:paraId="55FCA38C"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Reliable, cost-effective sourcing</w:t>
            </w:r>
          </w:p>
        </w:tc>
      </w:tr>
      <w:tr w:rsidR="00785788" w:rsidRPr="007B764A" w14:paraId="48364689" w14:textId="77777777" w:rsidTr="007B764A">
        <w:tc>
          <w:tcPr>
            <w:tcW w:w="2900" w:type="dxa"/>
          </w:tcPr>
          <w:p w14:paraId="20EFFFF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Warehouse &amp; Logistics Team</w:t>
            </w:r>
          </w:p>
        </w:tc>
        <w:tc>
          <w:tcPr>
            <w:tcW w:w="3600" w:type="dxa"/>
          </w:tcPr>
          <w:p w14:paraId="323AE23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Receive, store, and dispatch inventory; track shipments</w:t>
            </w:r>
          </w:p>
        </w:tc>
        <w:tc>
          <w:tcPr>
            <w:tcW w:w="2526" w:type="dxa"/>
          </w:tcPr>
          <w:p w14:paraId="180663F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Accurate, real-time shipment visibility</w:t>
            </w:r>
          </w:p>
        </w:tc>
      </w:tr>
      <w:tr w:rsidR="00785788" w:rsidRPr="007B764A" w14:paraId="29AD3023" w14:textId="77777777" w:rsidTr="007B764A">
        <w:tc>
          <w:tcPr>
            <w:tcW w:w="2900" w:type="dxa"/>
          </w:tcPr>
          <w:p w14:paraId="653CD20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Suppliers / Vendors</w:t>
            </w:r>
          </w:p>
        </w:tc>
        <w:tc>
          <w:tcPr>
            <w:tcW w:w="3600" w:type="dxa"/>
          </w:tcPr>
          <w:p w14:paraId="6951613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Fulfil purchase orders and share production status</w:t>
            </w:r>
          </w:p>
        </w:tc>
        <w:tc>
          <w:tcPr>
            <w:tcW w:w="2526" w:type="dxa"/>
          </w:tcPr>
          <w:p w14:paraId="720AF6D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Clear demand signals and lead times</w:t>
            </w:r>
          </w:p>
        </w:tc>
      </w:tr>
      <w:tr w:rsidR="00785788" w:rsidRPr="007B764A" w14:paraId="17F9B67C" w14:textId="77777777" w:rsidTr="007B764A">
        <w:tc>
          <w:tcPr>
            <w:tcW w:w="2900" w:type="dxa"/>
          </w:tcPr>
          <w:p w14:paraId="741C7CD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Merchandising &amp; Sales Team</w:t>
            </w:r>
          </w:p>
        </w:tc>
        <w:tc>
          <w:tcPr>
            <w:tcW w:w="3600" w:type="dxa"/>
          </w:tcPr>
          <w:p w14:paraId="03EF1570"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Interpret sales trends; plan assortments and promotions</w:t>
            </w:r>
          </w:p>
        </w:tc>
        <w:tc>
          <w:tcPr>
            <w:tcW w:w="2526" w:type="dxa"/>
          </w:tcPr>
          <w:p w14:paraId="0616139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Early trend detection</w:t>
            </w:r>
          </w:p>
        </w:tc>
      </w:tr>
      <w:tr w:rsidR="00785788" w:rsidRPr="007B764A" w14:paraId="06AA58DE" w14:textId="77777777" w:rsidTr="007B764A">
        <w:tc>
          <w:tcPr>
            <w:tcW w:w="2900" w:type="dxa"/>
          </w:tcPr>
          <w:p w14:paraId="61DA82D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Data Science / AI Team</w:t>
            </w:r>
          </w:p>
        </w:tc>
        <w:tc>
          <w:tcPr>
            <w:tcW w:w="3600" w:type="dxa"/>
          </w:tcPr>
          <w:p w14:paraId="16DA837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Build and maintain forecasting and optimization models</w:t>
            </w:r>
          </w:p>
        </w:tc>
        <w:tc>
          <w:tcPr>
            <w:tcW w:w="2526" w:type="dxa"/>
          </w:tcPr>
          <w:p w14:paraId="57F254C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Access to clean, timely data</w:t>
            </w:r>
          </w:p>
        </w:tc>
      </w:tr>
      <w:tr w:rsidR="00785788" w:rsidRPr="007B764A" w14:paraId="54A34568" w14:textId="77777777" w:rsidTr="007B764A">
        <w:tc>
          <w:tcPr>
            <w:tcW w:w="2900" w:type="dxa"/>
          </w:tcPr>
          <w:p w14:paraId="501FED9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IT Administrators</w:t>
            </w:r>
          </w:p>
        </w:tc>
        <w:tc>
          <w:tcPr>
            <w:tcW w:w="3600" w:type="dxa"/>
          </w:tcPr>
          <w:p w14:paraId="73EA11B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Maintain platform infrastructure, security, and integrations</w:t>
            </w:r>
          </w:p>
        </w:tc>
        <w:tc>
          <w:tcPr>
            <w:tcW w:w="2526" w:type="dxa"/>
          </w:tcPr>
          <w:p w14:paraId="75B5A5B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System reliability and uptime</w:t>
            </w:r>
          </w:p>
        </w:tc>
      </w:tr>
    </w:tbl>
    <w:p w14:paraId="16AA7E3A" w14:textId="77777777" w:rsidR="00785788" w:rsidRPr="007B764A" w:rsidRDefault="00000000" w:rsidP="007B764A">
      <w:pPr>
        <w:spacing w:before="160" w:after="40" w:line="360" w:lineRule="auto"/>
        <w:jc w:val="center"/>
      </w:pPr>
      <w:r w:rsidRPr="007B764A">
        <w:rPr>
          <w:noProof/>
        </w:rPr>
        <w:drawing>
          <wp:inline distT="0" distB="0" distL="0" distR="0" wp14:anchorId="7A7ECD11" wp14:editId="6D8DF365">
            <wp:extent cx="3048000" cy="2362200"/>
            <wp:effectExtent l="0" t="0" r="0" b="0"/>
            <wp:docPr id="1254403357" name="Picture 125440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2362200"/>
                    </a:xfrm>
                    <a:prstGeom prst="rect">
                      <a:avLst/>
                    </a:prstGeom>
                  </pic:spPr>
                </pic:pic>
              </a:graphicData>
            </a:graphic>
          </wp:inline>
        </w:drawing>
      </w:r>
    </w:p>
    <w:p w14:paraId="25B92993" w14:textId="77777777" w:rsidR="00785788" w:rsidRPr="007B764A" w:rsidRDefault="00000000" w:rsidP="007B764A">
      <w:pPr>
        <w:spacing w:before="60" w:after="160" w:line="360" w:lineRule="auto"/>
        <w:jc w:val="center"/>
      </w:pPr>
      <w:r w:rsidRPr="007B764A">
        <w:rPr>
          <w:rFonts w:eastAsia="Calibri"/>
          <w:i/>
          <w:iCs/>
          <w:color w:val="555555"/>
          <w:sz w:val="17"/>
          <w:szCs w:val="17"/>
        </w:rPr>
        <w:t>Figure 2: Stakeholder map for the AI-Based Fashion Supply Chain Optimization Platform</w:t>
      </w:r>
    </w:p>
    <w:p w14:paraId="4B7CB036" w14:textId="77777777" w:rsidR="00785788" w:rsidRPr="007B764A" w:rsidRDefault="00000000" w:rsidP="007B764A">
      <w:pPr>
        <w:pStyle w:val="Heading1"/>
        <w:spacing w:before="220" w:after="110" w:line="360" w:lineRule="auto"/>
      </w:pPr>
      <w:r w:rsidRPr="007B764A">
        <w:rPr>
          <w:rFonts w:eastAsia="Calibri"/>
          <w:b/>
          <w:bCs/>
          <w:color w:val="000000"/>
          <w:sz w:val="28"/>
          <w:szCs w:val="28"/>
        </w:rPr>
        <w:t>2. Epics and User Stories</w:t>
      </w:r>
    </w:p>
    <w:p w14:paraId="0980F039" w14:textId="77777777" w:rsidR="00785788" w:rsidRPr="007B764A" w:rsidRDefault="00000000" w:rsidP="007B764A">
      <w:pPr>
        <w:spacing w:after="110" w:line="360" w:lineRule="auto"/>
        <w:jc w:val="both"/>
      </w:pPr>
      <w:r w:rsidRPr="007B764A">
        <w:rPr>
          <w:rFonts w:eastAsia="Calibri"/>
          <w:color w:val="000000"/>
        </w:rPr>
        <w:t>The product requirements are grouped into six Epics that mirror the platform's end-to-end process flow: Demand Forecasting, Inventory Allocation, Supplier Coordination, Shipment Tracking, Sales Trend Monitoring, and Supply Chain Reporting. Each Epic is decomposed into User Stories following the standard Agile format: “As a &lt;user&gt;, I want &lt;feature&gt;, so that &lt;benefit&gt;.”</w:t>
      </w:r>
    </w:p>
    <w:p w14:paraId="328C5DB3" w14:textId="77777777" w:rsidR="00785788" w:rsidRPr="007B764A" w:rsidRDefault="00000000" w:rsidP="007B764A">
      <w:pPr>
        <w:spacing w:before="160" w:after="40" w:line="360" w:lineRule="auto"/>
        <w:jc w:val="center"/>
      </w:pPr>
      <w:r w:rsidRPr="007B764A">
        <w:rPr>
          <w:noProof/>
        </w:rPr>
        <w:lastRenderedPageBreak/>
        <w:drawing>
          <wp:inline distT="0" distB="0" distL="0" distR="0" wp14:anchorId="79BF4B05" wp14:editId="3AADFD39">
            <wp:extent cx="4381500" cy="1552575"/>
            <wp:effectExtent l="0" t="0" r="0" b="0"/>
            <wp:docPr id="1092430482" name="Picture 109243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552575"/>
                    </a:xfrm>
                    <a:prstGeom prst="rect">
                      <a:avLst/>
                    </a:prstGeom>
                  </pic:spPr>
                </pic:pic>
              </a:graphicData>
            </a:graphic>
          </wp:inline>
        </w:drawing>
      </w:r>
    </w:p>
    <w:p w14:paraId="4DF36F32" w14:textId="77777777" w:rsidR="00785788" w:rsidRPr="007B764A" w:rsidRDefault="00000000" w:rsidP="007B764A">
      <w:pPr>
        <w:spacing w:before="60" w:after="160" w:line="360" w:lineRule="auto"/>
        <w:jc w:val="center"/>
      </w:pPr>
      <w:r w:rsidRPr="007B764A">
        <w:rPr>
          <w:rFonts w:eastAsia="Calibri"/>
          <w:i/>
          <w:iCs/>
          <w:color w:val="555555"/>
          <w:sz w:val="17"/>
          <w:szCs w:val="17"/>
        </w:rPr>
        <w:t>Figure 3: Process flow mapped to the six Epics</w:t>
      </w:r>
    </w:p>
    <w:p w14:paraId="0EFDC2D5" w14:textId="77777777" w:rsidR="00785788" w:rsidRPr="007B764A" w:rsidRDefault="00000000" w:rsidP="007B764A">
      <w:pPr>
        <w:pStyle w:val="Heading2"/>
        <w:spacing w:before="160" w:after="90" w:line="360" w:lineRule="auto"/>
      </w:pPr>
      <w:r w:rsidRPr="007B764A">
        <w:rPr>
          <w:rFonts w:eastAsia="Calibri"/>
          <w:b/>
          <w:bCs/>
          <w:color w:val="000000"/>
          <w:sz w:val="23"/>
          <w:szCs w:val="23"/>
        </w:rPr>
        <w:t>Epic 1 – Demand Forecasting</w:t>
      </w:r>
    </w:p>
    <w:tbl>
      <w:tblPr>
        <w:tblStyle w:val="TableGrid"/>
        <w:tblW w:w="9026" w:type="dxa"/>
        <w:tblLook w:val="04A0" w:firstRow="1" w:lastRow="0" w:firstColumn="1" w:lastColumn="0" w:noHBand="0" w:noVBand="1"/>
      </w:tblPr>
      <w:tblGrid>
        <w:gridCol w:w="900"/>
        <w:gridCol w:w="8126"/>
      </w:tblGrid>
      <w:tr w:rsidR="00785788" w:rsidRPr="007B764A" w14:paraId="6558FB19" w14:textId="77777777" w:rsidTr="007B764A">
        <w:tc>
          <w:tcPr>
            <w:tcW w:w="900" w:type="dxa"/>
          </w:tcPr>
          <w:p w14:paraId="38282DE9"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ID</w:t>
            </w:r>
          </w:p>
        </w:tc>
        <w:tc>
          <w:tcPr>
            <w:tcW w:w="8126" w:type="dxa"/>
          </w:tcPr>
          <w:p w14:paraId="787616E3"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w:t>
            </w:r>
          </w:p>
        </w:tc>
      </w:tr>
      <w:tr w:rsidR="00785788" w:rsidRPr="007B764A" w14:paraId="2162103E" w14:textId="77777777" w:rsidTr="007B764A">
        <w:tc>
          <w:tcPr>
            <w:tcW w:w="900" w:type="dxa"/>
          </w:tcPr>
          <w:p w14:paraId="21A5D90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US-1.1</w:t>
            </w:r>
          </w:p>
        </w:tc>
        <w:tc>
          <w:tcPr>
            <w:tcW w:w="8126" w:type="dxa"/>
          </w:tcPr>
          <w:p w14:paraId="7282DCE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merchandising manager, I want the system to forecast product demand from historical sales and seasonal trend data, so that I can plan purchase orders accurately.</w:t>
            </w:r>
          </w:p>
        </w:tc>
      </w:tr>
      <w:tr w:rsidR="00785788" w:rsidRPr="007B764A" w14:paraId="7A695B0B" w14:textId="77777777" w:rsidTr="007B764A">
        <w:tc>
          <w:tcPr>
            <w:tcW w:w="900" w:type="dxa"/>
          </w:tcPr>
          <w:p w14:paraId="4A15F18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US-1.2</w:t>
            </w:r>
          </w:p>
        </w:tc>
        <w:tc>
          <w:tcPr>
            <w:tcW w:w="8126" w:type="dxa"/>
          </w:tcPr>
          <w:p w14:paraId="46DF2A5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supply chain manager, I want demand forecasts broken down by region and season, so that I can allocate inventory accordingly.</w:t>
            </w:r>
          </w:p>
        </w:tc>
      </w:tr>
    </w:tbl>
    <w:p w14:paraId="36D6C1B6" w14:textId="77777777" w:rsidR="00785788" w:rsidRPr="007B764A" w:rsidRDefault="00785788" w:rsidP="007B764A">
      <w:pPr>
        <w:spacing w:after="60" w:line="360" w:lineRule="auto"/>
        <w:rPr>
          <w:color w:val="000000" w:themeColor="text1"/>
        </w:rPr>
      </w:pPr>
    </w:p>
    <w:p w14:paraId="67D241C0" w14:textId="77777777" w:rsidR="00785788" w:rsidRPr="007B764A" w:rsidRDefault="00000000" w:rsidP="007B764A">
      <w:pPr>
        <w:pStyle w:val="Heading2"/>
        <w:spacing w:before="160" w:after="90" w:line="360" w:lineRule="auto"/>
        <w:rPr>
          <w:color w:val="000000" w:themeColor="text1"/>
        </w:rPr>
      </w:pPr>
      <w:r w:rsidRPr="007B764A">
        <w:rPr>
          <w:rFonts w:eastAsia="Calibri"/>
          <w:b/>
          <w:bCs/>
          <w:color w:val="000000" w:themeColor="text1"/>
          <w:sz w:val="23"/>
          <w:szCs w:val="23"/>
        </w:rPr>
        <w:t>Epic 2 – Inventory Allocation Optimization</w:t>
      </w:r>
    </w:p>
    <w:tbl>
      <w:tblPr>
        <w:tblStyle w:val="TableGrid"/>
        <w:tblW w:w="9026" w:type="dxa"/>
        <w:tblLook w:val="04A0" w:firstRow="1" w:lastRow="0" w:firstColumn="1" w:lastColumn="0" w:noHBand="0" w:noVBand="1"/>
      </w:tblPr>
      <w:tblGrid>
        <w:gridCol w:w="900"/>
        <w:gridCol w:w="8126"/>
      </w:tblGrid>
      <w:tr w:rsidR="00785788" w:rsidRPr="007B764A" w14:paraId="29EAE15D" w14:textId="77777777" w:rsidTr="007B764A">
        <w:tc>
          <w:tcPr>
            <w:tcW w:w="900" w:type="dxa"/>
          </w:tcPr>
          <w:p w14:paraId="08314C67"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ID</w:t>
            </w:r>
          </w:p>
        </w:tc>
        <w:tc>
          <w:tcPr>
            <w:tcW w:w="8126" w:type="dxa"/>
          </w:tcPr>
          <w:p w14:paraId="664CC33D"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w:t>
            </w:r>
          </w:p>
        </w:tc>
      </w:tr>
      <w:tr w:rsidR="00785788" w:rsidRPr="007B764A" w14:paraId="4D5B160E" w14:textId="77777777" w:rsidTr="007B764A">
        <w:tc>
          <w:tcPr>
            <w:tcW w:w="900" w:type="dxa"/>
          </w:tcPr>
          <w:p w14:paraId="32D47D5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US-2.1</w:t>
            </w:r>
          </w:p>
        </w:tc>
        <w:tc>
          <w:tcPr>
            <w:tcW w:w="8126" w:type="dxa"/>
          </w:tcPr>
          <w:p w14:paraId="1CD909D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warehouse manager, I want the system to recommend optimal stock allocation across stores, so that inventory matches regional demand.</w:t>
            </w:r>
          </w:p>
        </w:tc>
      </w:tr>
      <w:tr w:rsidR="00785788" w:rsidRPr="007B764A" w14:paraId="0E31AEBC" w14:textId="77777777" w:rsidTr="007B764A">
        <w:tc>
          <w:tcPr>
            <w:tcW w:w="900" w:type="dxa"/>
          </w:tcPr>
          <w:p w14:paraId="3A6A039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US-2.2</w:t>
            </w:r>
          </w:p>
        </w:tc>
        <w:tc>
          <w:tcPr>
            <w:tcW w:w="8126" w:type="dxa"/>
          </w:tcPr>
          <w:p w14:paraId="1018459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supply chain manager, I want alerts for understocked or overstocked items, so that I can take corrective action quickly.</w:t>
            </w:r>
          </w:p>
        </w:tc>
      </w:tr>
    </w:tbl>
    <w:p w14:paraId="23091AB8" w14:textId="77777777" w:rsidR="00785788" w:rsidRPr="007B764A" w:rsidRDefault="00785788" w:rsidP="007B764A">
      <w:pPr>
        <w:spacing w:after="60" w:line="360" w:lineRule="auto"/>
        <w:rPr>
          <w:color w:val="000000" w:themeColor="text1"/>
        </w:rPr>
      </w:pPr>
    </w:p>
    <w:p w14:paraId="2F52D611" w14:textId="77777777" w:rsidR="00785788" w:rsidRPr="007B764A" w:rsidRDefault="00000000" w:rsidP="007B764A">
      <w:pPr>
        <w:pStyle w:val="Heading2"/>
        <w:spacing w:before="160" w:after="90" w:line="360" w:lineRule="auto"/>
        <w:rPr>
          <w:color w:val="000000" w:themeColor="text1"/>
        </w:rPr>
      </w:pPr>
      <w:r w:rsidRPr="007B764A">
        <w:rPr>
          <w:rFonts w:eastAsia="Calibri"/>
          <w:b/>
          <w:bCs/>
          <w:color w:val="000000" w:themeColor="text1"/>
          <w:sz w:val="23"/>
          <w:szCs w:val="23"/>
        </w:rPr>
        <w:t>Epic 3 – Supplier Coordination</w:t>
      </w:r>
    </w:p>
    <w:tbl>
      <w:tblPr>
        <w:tblStyle w:val="TableGrid"/>
        <w:tblW w:w="9026" w:type="dxa"/>
        <w:tblLook w:val="04A0" w:firstRow="1" w:lastRow="0" w:firstColumn="1" w:lastColumn="0" w:noHBand="0" w:noVBand="1"/>
      </w:tblPr>
      <w:tblGrid>
        <w:gridCol w:w="900"/>
        <w:gridCol w:w="8126"/>
      </w:tblGrid>
      <w:tr w:rsidR="00785788" w:rsidRPr="007B764A" w14:paraId="43B945B3" w14:textId="77777777" w:rsidTr="007B764A">
        <w:tc>
          <w:tcPr>
            <w:tcW w:w="900" w:type="dxa"/>
          </w:tcPr>
          <w:p w14:paraId="17EB201F"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ID</w:t>
            </w:r>
          </w:p>
        </w:tc>
        <w:tc>
          <w:tcPr>
            <w:tcW w:w="8126" w:type="dxa"/>
          </w:tcPr>
          <w:p w14:paraId="323C05DA"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w:t>
            </w:r>
          </w:p>
        </w:tc>
      </w:tr>
      <w:tr w:rsidR="00785788" w:rsidRPr="007B764A" w14:paraId="7A71A592" w14:textId="77777777" w:rsidTr="007B764A">
        <w:tc>
          <w:tcPr>
            <w:tcW w:w="900" w:type="dxa"/>
          </w:tcPr>
          <w:p w14:paraId="35B3C52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US-3.1</w:t>
            </w:r>
          </w:p>
        </w:tc>
        <w:tc>
          <w:tcPr>
            <w:tcW w:w="8126" w:type="dxa"/>
          </w:tcPr>
          <w:p w14:paraId="4C9E92C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procurement manager, I want to view supplier performance metrics, so that I can select reliable partners.</w:t>
            </w:r>
          </w:p>
        </w:tc>
      </w:tr>
      <w:tr w:rsidR="00785788" w:rsidRPr="007B764A" w14:paraId="6DD7FD65" w14:textId="77777777" w:rsidTr="007B764A">
        <w:tc>
          <w:tcPr>
            <w:tcW w:w="900" w:type="dxa"/>
          </w:tcPr>
          <w:p w14:paraId="74E9C49A"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US-3.2</w:t>
            </w:r>
          </w:p>
        </w:tc>
        <w:tc>
          <w:tcPr>
            <w:tcW w:w="8126" w:type="dxa"/>
          </w:tcPr>
          <w:p w14:paraId="47283DC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procurement officer, I want to send automated purchase orders to suppliers, so that replenishment cycles are faster.</w:t>
            </w:r>
          </w:p>
        </w:tc>
      </w:tr>
    </w:tbl>
    <w:p w14:paraId="12210BAC" w14:textId="77777777" w:rsidR="00785788" w:rsidRPr="007B764A" w:rsidRDefault="00785788" w:rsidP="007B764A">
      <w:pPr>
        <w:spacing w:after="60" w:line="360" w:lineRule="auto"/>
        <w:rPr>
          <w:color w:val="000000" w:themeColor="text1"/>
        </w:rPr>
      </w:pPr>
    </w:p>
    <w:p w14:paraId="18C98241" w14:textId="77777777" w:rsidR="00785788" w:rsidRPr="007B764A" w:rsidRDefault="00000000" w:rsidP="007B764A">
      <w:pPr>
        <w:pStyle w:val="Heading2"/>
        <w:spacing w:before="160" w:after="90" w:line="360" w:lineRule="auto"/>
        <w:rPr>
          <w:color w:val="000000" w:themeColor="text1"/>
        </w:rPr>
      </w:pPr>
      <w:r w:rsidRPr="007B764A">
        <w:rPr>
          <w:rFonts w:eastAsia="Calibri"/>
          <w:b/>
          <w:bCs/>
          <w:color w:val="000000" w:themeColor="text1"/>
          <w:sz w:val="23"/>
          <w:szCs w:val="23"/>
        </w:rPr>
        <w:t>Epic 4 – Shipment Tracking</w:t>
      </w:r>
    </w:p>
    <w:tbl>
      <w:tblPr>
        <w:tblStyle w:val="TableGrid"/>
        <w:tblW w:w="9026" w:type="dxa"/>
        <w:tblLook w:val="04A0" w:firstRow="1" w:lastRow="0" w:firstColumn="1" w:lastColumn="0" w:noHBand="0" w:noVBand="1"/>
      </w:tblPr>
      <w:tblGrid>
        <w:gridCol w:w="900"/>
        <w:gridCol w:w="8126"/>
      </w:tblGrid>
      <w:tr w:rsidR="00785788" w:rsidRPr="007B764A" w14:paraId="0C55A18D" w14:textId="77777777" w:rsidTr="007B764A">
        <w:tc>
          <w:tcPr>
            <w:tcW w:w="900" w:type="dxa"/>
          </w:tcPr>
          <w:p w14:paraId="0596B702"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ID</w:t>
            </w:r>
          </w:p>
        </w:tc>
        <w:tc>
          <w:tcPr>
            <w:tcW w:w="8126" w:type="dxa"/>
          </w:tcPr>
          <w:p w14:paraId="01F76E78"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w:t>
            </w:r>
          </w:p>
        </w:tc>
      </w:tr>
      <w:tr w:rsidR="00785788" w:rsidRPr="007B764A" w14:paraId="4B14E7B5" w14:textId="77777777" w:rsidTr="007B764A">
        <w:tc>
          <w:tcPr>
            <w:tcW w:w="900" w:type="dxa"/>
          </w:tcPr>
          <w:p w14:paraId="4C235B4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US-4.1</w:t>
            </w:r>
          </w:p>
        </w:tc>
        <w:tc>
          <w:tcPr>
            <w:tcW w:w="8126" w:type="dxa"/>
          </w:tcPr>
          <w:p w14:paraId="0372182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logistics coordinator, I want to track shipments in real time, so that I can anticipate delays.</w:t>
            </w:r>
          </w:p>
        </w:tc>
      </w:tr>
      <w:tr w:rsidR="00785788" w:rsidRPr="007B764A" w14:paraId="18AB0D2E" w14:textId="77777777" w:rsidTr="007B764A">
        <w:tc>
          <w:tcPr>
            <w:tcW w:w="900" w:type="dxa"/>
          </w:tcPr>
          <w:p w14:paraId="7C09E14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US-4.2</w:t>
            </w:r>
          </w:p>
        </w:tc>
        <w:tc>
          <w:tcPr>
            <w:tcW w:w="8126" w:type="dxa"/>
          </w:tcPr>
          <w:p w14:paraId="2214F29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warehouse manager, I want automated notifications when shipments arrive, so that I can plan receiving staff.</w:t>
            </w:r>
          </w:p>
        </w:tc>
      </w:tr>
    </w:tbl>
    <w:p w14:paraId="75256963" w14:textId="77777777" w:rsidR="00785788" w:rsidRPr="007B764A" w:rsidRDefault="00785788" w:rsidP="007B764A">
      <w:pPr>
        <w:spacing w:after="60" w:line="360" w:lineRule="auto"/>
        <w:rPr>
          <w:color w:val="000000" w:themeColor="text1"/>
        </w:rPr>
      </w:pPr>
    </w:p>
    <w:p w14:paraId="3748E657" w14:textId="77777777" w:rsidR="00785788" w:rsidRPr="007B764A" w:rsidRDefault="00000000" w:rsidP="007B764A">
      <w:pPr>
        <w:pStyle w:val="Heading2"/>
        <w:spacing w:before="160" w:after="90" w:line="360" w:lineRule="auto"/>
        <w:rPr>
          <w:color w:val="000000" w:themeColor="text1"/>
        </w:rPr>
      </w:pPr>
      <w:r w:rsidRPr="007B764A">
        <w:rPr>
          <w:rFonts w:eastAsia="Calibri"/>
          <w:b/>
          <w:bCs/>
          <w:color w:val="000000" w:themeColor="text1"/>
          <w:sz w:val="23"/>
          <w:szCs w:val="23"/>
        </w:rPr>
        <w:t>Epic 5 – Sales Trend Monitoring</w:t>
      </w:r>
    </w:p>
    <w:tbl>
      <w:tblPr>
        <w:tblStyle w:val="TableGrid"/>
        <w:tblW w:w="9026" w:type="dxa"/>
        <w:tblLook w:val="04A0" w:firstRow="1" w:lastRow="0" w:firstColumn="1" w:lastColumn="0" w:noHBand="0" w:noVBand="1"/>
      </w:tblPr>
      <w:tblGrid>
        <w:gridCol w:w="900"/>
        <w:gridCol w:w="8126"/>
      </w:tblGrid>
      <w:tr w:rsidR="00785788" w:rsidRPr="007B764A" w14:paraId="50AC0CF7" w14:textId="77777777" w:rsidTr="007B764A">
        <w:tc>
          <w:tcPr>
            <w:tcW w:w="900" w:type="dxa"/>
          </w:tcPr>
          <w:p w14:paraId="02B95653"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ID</w:t>
            </w:r>
          </w:p>
        </w:tc>
        <w:tc>
          <w:tcPr>
            <w:tcW w:w="8126" w:type="dxa"/>
          </w:tcPr>
          <w:p w14:paraId="1B3162E8"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w:t>
            </w:r>
          </w:p>
        </w:tc>
      </w:tr>
      <w:tr w:rsidR="00785788" w:rsidRPr="007B764A" w14:paraId="7DAC13D8" w14:textId="77777777" w:rsidTr="007B764A">
        <w:tc>
          <w:tcPr>
            <w:tcW w:w="900" w:type="dxa"/>
          </w:tcPr>
          <w:p w14:paraId="737A306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US-5.1</w:t>
            </w:r>
          </w:p>
        </w:tc>
        <w:tc>
          <w:tcPr>
            <w:tcW w:w="8126" w:type="dxa"/>
          </w:tcPr>
          <w:p w14:paraId="31A0B77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merchandising analyst, I want to monitor real-time sales trends by category, so that I can identify fast-moving products.</w:t>
            </w:r>
          </w:p>
        </w:tc>
      </w:tr>
      <w:tr w:rsidR="00785788" w:rsidRPr="007B764A" w14:paraId="3A505653" w14:textId="77777777" w:rsidTr="007B764A">
        <w:tc>
          <w:tcPr>
            <w:tcW w:w="900" w:type="dxa"/>
          </w:tcPr>
          <w:p w14:paraId="4D8232B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US-5.2</w:t>
            </w:r>
          </w:p>
        </w:tc>
        <w:tc>
          <w:tcPr>
            <w:tcW w:w="8126" w:type="dxa"/>
          </w:tcPr>
          <w:p w14:paraId="16E06A0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marketing manager, I want alerts on emerging fashion trends, so that I can plan promotional campaigns.</w:t>
            </w:r>
          </w:p>
        </w:tc>
      </w:tr>
    </w:tbl>
    <w:p w14:paraId="370C8871" w14:textId="77777777" w:rsidR="00785788" w:rsidRPr="007B764A" w:rsidRDefault="00785788" w:rsidP="007B764A">
      <w:pPr>
        <w:spacing w:after="60" w:line="360" w:lineRule="auto"/>
        <w:rPr>
          <w:color w:val="000000" w:themeColor="text1"/>
        </w:rPr>
      </w:pPr>
    </w:p>
    <w:p w14:paraId="76DB2C2B" w14:textId="77777777" w:rsidR="00785788" w:rsidRPr="007B764A" w:rsidRDefault="00000000" w:rsidP="007B764A">
      <w:pPr>
        <w:pStyle w:val="Heading2"/>
        <w:spacing w:before="160" w:after="90" w:line="360" w:lineRule="auto"/>
        <w:rPr>
          <w:color w:val="000000" w:themeColor="text1"/>
        </w:rPr>
      </w:pPr>
      <w:r w:rsidRPr="007B764A">
        <w:rPr>
          <w:rFonts w:eastAsia="Calibri"/>
          <w:b/>
          <w:bCs/>
          <w:color w:val="000000" w:themeColor="text1"/>
          <w:sz w:val="23"/>
          <w:szCs w:val="23"/>
        </w:rPr>
        <w:t>Epic 6 – Supply Chain Reporting</w:t>
      </w:r>
    </w:p>
    <w:tbl>
      <w:tblPr>
        <w:tblStyle w:val="TableGrid"/>
        <w:tblW w:w="9026" w:type="dxa"/>
        <w:tblLook w:val="04A0" w:firstRow="1" w:lastRow="0" w:firstColumn="1" w:lastColumn="0" w:noHBand="0" w:noVBand="1"/>
      </w:tblPr>
      <w:tblGrid>
        <w:gridCol w:w="900"/>
        <w:gridCol w:w="8126"/>
      </w:tblGrid>
      <w:tr w:rsidR="00785788" w:rsidRPr="007B764A" w14:paraId="12CE7327" w14:textId="77777777" w:rsidTr="007B764A">
        <w:tc>
          <w:tcPr>
            <w:tcW w:w="900" w:type="dxa"/>
          </w:tcPr>
          <w:p w14:paraId="513A54A6"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ID</w:t>
            </w:r>
          </w:p>
        </w:tc>
        <w:tc>
          <w:tcPr>
            <w:tcW w:w="8126" w:type="dxa"/>
          </w:tcPr>
          <w:p w14:paraId="45CE34DA"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w:t>
            </w:r>
          </w:p>
        </w:tc>
      </w:tr>
      <w:tr w:rsidR="00785788" w:rsidRPr="007B764A" w14:paraId="31ED9C27" w14:textId="77777777" w:rsidTr="007B764A">
        <w:tc>
          <w:tcPr>
            <w:tcW w:w="900" w:type="dxa"/>
          </w:tcPr>
          <w:p w14:paraId="15245E7C"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US-6.1</w:t>
            </w:r>
          </w:p>
        </w:tc>
        <w:tc>
          <w:tcPr>
            <w:tcW w:w="8126" w:type="dxa"/>
          </w:tcPr>
          <w:p w14:paraId="2F49812E"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supply chain executive, I want automated supply chain performance reports, so that I can review KPIs regularly.</w:t>
            </w:r>
          </w:p>
        </w:tc>
      </w:tr>
      <w:tr w:rsidR="00785788" w:rsidRPr="007B764A" w14:paraId="5CF0EEFA" w14:textId="77777777" w:rsidTr="007B764A">
        <w:tc>
          <w:tcPr>
            <w:tcW w:w="900" w:type="dxa"/>
          </w:tcPr>
          <w:p w14:paraId="038C40D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US-6.2</w:t>
            </w:r>
          </w:p>
        </w:tc>
        <w:tc>
          <w:tcPr>
            <w:tcW w:w="8126" w:type="dxa"/>
          </w:tcPr>
          <w:p w14:paraId="36A116B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As a business owner, I want a summary dashboard, so that I can make quick strategic decisions.</w:t>
            </w:r>
          </w:p>
        </w:tc>
      </w:tr>
    </w:tbl>
    <w:p w14:paraId="220CC2C4" w14:textId="77777777" w:rsidR="00785788" w:rsidRPr="007B764A" w:rsidRDefault="00785788" w:rsidP="007B764A">
      <w:pPr>
        <w:spacing w:after="60" w:line="360" w:lineRule="auto"/>
      </w:pPr>
    </w:p>
    <w:p w14:paraId="5E9899CA" w14:textId="77777777" w:rsidR="00785788" w:rsidRPr="007B764A" w:rsidRDefault="00000000" w:rsidP="007B764A">
      <w:pPr>
        <w:pStyle w:val="Heading1"/>
        <w:spacing w:before="220" w:after="110" w:line="360" w:lineRule="auto"/>
      </w:pPr>
      <w:r w:rsidRPr="007B764A">
        <w:rPr>
          <w:rFonts w:eastAsia="Calibri"/>
          <w:b/>
          <w:bCs/>
          <w:color w:val="000000"/>
          <w:sz w:val="28"/>
          <w:szCs w:val="28"/>
        </w:rPr>
        <w:t>3. Acceptance Criteria</w:t>
      </w:r>
    </w:p>
    <w:p w14:paraId="1F50CA41" w14:textId="77777777" w:rsidR="00785788" w:rsidRPr="007B764A" w:rsidRDefault="00000000" w:rsidP="007B764A">
      <w:pPr>
        <w:spacing w:after="110" w:line="360" w:lineRule="auto"/>
        <w:jc w:val="both"/>
      </w:pPr>
      <w:r w:rsidRPr="007B764A">
        <w:rPr>
          <w:rFonts w:eastAsia="Calibri"/>
          <w:color w:val="000000"/>
        </w:rPr>
        <w:t>Acceptance criteria define the measurable conditions under which each user story is considered complete. The Given–When–Then format is used below for the highest-priority user story from each Epic.</w:t>
      </w:r>
    </w:p>
    <w:tbl>
      <w:tblPr>
        <w:tblStyle w:val="TableGrid"/>
        <w:tblW w:w="9026" w:type="dxa"/>
        <w:tblLook w:val="04A0" w:firstRow="1" w:lastRow="0" w:firstColumn="1" w:lastColumn="0" w:noHBand="0" w:noVBand="1"/>
      </w:tblPr>
      <w:tblGrid>
        <w:gridCol w:w="900"/>
        <w:gridCol w:w="2540"/>
        <w:gridCol w:w="2540"/>
        <w:gridCol w:w="3046"/>
      </w:tblGrid>
      <w:tr w:rsidR="00785788" w:rsidRPr="007B764A" w14:paraId="2AE1EA29" w14:textId="77777777" w:rsidTr="007B764A">
        <w:tc>
          <w:tcPr>
            <w:tcW w:w="900" w:type="dxa"/>
          </w:tcPr>
          <w:p w14:paraId="796BDA5B"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Story</w:t>
            </w:r>
          </w:p>
        </w:tc>
        <w:tc>
          <w:tcPr>
            <w:tcW w:w="2540" w:type="dxa"/>
          </w:tcPr>
          <w:p w14:paraId="39A4BE7C"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Given</w:t>
            </w:r>
          </w:p>
        </w:tc>
        <w:tc>
          <w:tcPr>
            <w:tcW w:w="2540" w:type="dxa"/>
          </w:tcPr>
          <w:p w14:paraId="002C6468"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When</w:t>
            </w:r>
          </w:p>
        </w:tc>
        <w:tc>
          <w:tcPr>
            <w:tcW w:w="3046" w:type="dxa"/>
          </w:tcPr>
          <w:p w14:paraId="42149697"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Then</w:t>
            </w:r>
          </w:p>
        </w:tc>
      </w:tr>
      <w:tr w:rsidR="00785788" w:rsidRPr="007B764A" w14:paraId="5950BCCA" w14:textId="77777777" w:rsidTr="007B764A">
        <w:tc>
          <w:tcPr>
            <w:tcW w:w="900" w:type="dxa"/>
          </w:tcPr>
          <w:p w14:paraId="37E0FDD0"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US-1.1</w:t>
            </w:r>
          </w:p>
        </w:tc>
        <w:tc>
          <w:tcPr>
            <w:tcW w:w="2540" w:type="dxa"/>
          </w:tcPr>
          <w:p w14:paraId="4D75E30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the system has at least 12 months of historical sales data</w:t>
            </w:r>
          </w:p>
        </w:tc>
        <w:tc>
          <w:tcPr>
            <w:tcW w:w="2540" w:type="dxa"/>
          </w:tcPr>
          <w:p w14:paraId="3E92CAB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 merchandising manager requests a demand forecast for a product</w:t>
            </w:r>
          </w:p>
        </w:tc>
        <w:tc>
          <w:tcPr>
            <w:tcW w:w="3046" w:type="dxa"/>
          </w:tcPr>
          <w:p w14:paraId="2078E75E"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the system displays a forecast with a confidence interval for the next 4–12 weeks</w:t>
            </w:r>
          </w:p>
        </w:tc>
      </w:tr>
      <w:tr w:rsidR="00785788" w:rsidRPr="007B764A" w14:paraId="0A0329EF" w14:textId="77777777" w:rsidTr="007B764A">
        <w:tc>
          <w:tcPr>
            <w:tcW w:w="900" w:type="dxa"/>
          </w:tcPr>
          <w:p w14:paraId="096781B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US-2.1</w:t>
            </w:r>
          </w:p>
        </w:tc>
        <w:tc>
          <w:tcPr>
            <w:tcW w:w="2540" w:type="dxa"/>
          </w:tcPr>
          <w:p w14:paraId="62E7949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current stock levels and regional sales data are available</w:t>
            </w:r>
          </w:p>
        </w:tc>
        <w:tc>
          <w:tcPr>
            <w:tcW w:w="2540" w:type="dxa"/>
          </w:tcPr>
          <w:p w14:paraId="693BE8D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the allocation engine runs its recommendation cycle</w:t>
            </w:r>
          </w:p>
        </w:tc>
        <w:tc>
          <w:tcPr>
            <w:tcW w:w="3046" w:type="dxa"/>
          </w:tcPr>
          <w:p w14:paraId="3A5FD88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it proposes a store-wise allocation plan that reduces projected stock-outs by a target threshold</w:t>
            </w:r>
          </w:p>
        </w:tc>
      </w:tr>
      <w:tr w:rsidR="00785788" w:rsidRPr="007B764A" w14:paraId="6A0E2621" w14:textId="77777777" w:rsidTr="007B764A">
        <w:tc>
          <w:tcPr>
            <w:tcW w:w="900" w:type="dxa"/>
          </w:tcPr>
          <w:p w14:paraId="366C7CB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US-3.2</w:t>
            </w:r>
          </w:p>
        </w:tc>
        <w:tc>
          <w:tcPr>
            <w:tcW w:w="2540" w:type="dxa"/>
          </w:tcPr>
          <w:p w14:paraId="7AF8FF2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an approved purchase order exists in the system</w:t>
            </w:r>
          </w:p>
        </w:tc>
        <w:tc>
          <w:tcPr>
            <w:tcW w:w="2540" w:type="dxa"/>
          </w:tcPr>
          <w:p w14:paraId="3D61350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the procurement officer confirms the order</w:t>
            </w:r>
          </w:p>
        </w:tc>
        <w:tc>
          <w:tcPr>
            <w:tcW w:w="3046" w:type="dxa"/>
          </w:tcPr>
          <w:p w14:paraId="553B969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the order is transmitted to the supplier automatically and a confirmation is logged</w:t>
            </w:r>
          </w:p>
        </w:tc>
      </w:tr>
      <w:tr w:rsidR="00785788" w:rsidRPr="007B764A" w14:paraId="0C025669" w14:textId="77777777" w:rsidTr="007B764A">
        <w:tc>
          <w:tcPr>
            <w:tcW w:w="900" w:type="dxa"/>
          </w:tcPr>
          <w:p w14:paraId="3BD9AE0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US-4.1</w:t>
            </w:r>
          </w:p>
        </w:tc>
        <w:tc>
          <w:tcPr>
            <w:tcW w:w="2540" w:type="dxa"/>
          </w:tcPr>
          <w:p w14:paraId="28F748C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 shipment has been dispatched with a tracking reference</w:t>
            </w:r>
          </w:p>
        </w:tc>
        <w:tc>
          <w:tcPr>
            <w:tcW w:w="2540" w:type="dxa"/>
          </w:tcPr>
          <w:p w14:paraId="31AF86C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its location status changes</w:t>
            </w:r>
          </w:p>
        </w:tc>
        <w:tc>
          <w:tcPr>
            <w:tcW w:w="3046" w:type="dxa"/>
          </w:tcPr>
          <w:p w14:paraId="35D3737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the dashboard updates the shipment's status within 15 minutes</w:t>
            </w:r>
          </w:p>
        </w:tc>
      </w:tr>
      <w:tr w:rsidR="00785788" w:rsidRPr="007B764A" w14:paraId="1BA7B95F" w14:textId="77777777" w:rsidTr="007B764A">
        <w:tc>
          <w:tcPr>
            <w:tcW w:w="900" w:type="dxa"/>
          </w:tcPr>
          <w:p w14:paraId="50B99F0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US-5.1</w:t>
            </w:r>
          </w:p>
        </w:tc>
        <w:tc>
          <w:tcPr>
            <w:tcW w:w="2540" w:type="dxa"/>
          </w:tcPr>
          <w:p w14:paraId="7C15F7A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point-of-sale data is streaming into the platform</w:t>
            </w:r>
          </w:p>
        </w:tc>
        <w:tc>
          <w:tcPr>
            <w:tcW w:w="2540" w:type="dxa"/>
          </w:tcPr>
          <w:p w14:paraId="71CA990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sales of a category exceed the defined trend threshold</w:t>
            </w:r>
          </w:p>
        </w:tc>
        <w:tc>
          <w:tcPr>
            <w:tcW w:w="3046" w:type="dxa"/>
          </w:tcPr>
          <w:p w14:paraId="045DC05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the system flags the category as “trending” and notifies the merchandising team</w:t>
            </w:r>
          </w:p>
        </w:tc>
      </w:tr>
      <w:tr w:rsidR="00785788" w:rsidRPr="007B764A" w14:paraId="5A1685E6" w14:textId="77777777" w:rsidTr="007B764A">
        <w:tc>
          <w:tcPr>
            <w:tcW w:w="900" w:type="dxa"/>
          </w:tcPr>
          <w:p w14:paraId="0C7F321A"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US-6.1</w:t>
            </w:r>
          </w:p>
        </w:tc>
        <w:tc>
          <w:tcPr>
            <w:tcW w:w="2540" w:type="dxa"/>
          </w:tcPr>
          <w:p w14:paraId="06B1D8F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 reporting period has ended</w:t>
            </w:r>
          </w:p>
        </w:tc>
        <w:tc>
          <w:tcPr>
            <w:tcW w:w="2540" w:type="dxa"/>
          </w:tcPr>
          <w:p w14:paraId="6FDCC36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the scheduled report job runs</w:t>
            </w:r>
          </w:p>
        </w:tc>
        <w:tc>
          <w:tcPr>
            <w:tcW w:w="3046" w:type="dxa"/>
          </w:tcPr>
          <w:p w14:paraId="0340700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 supply chain performance report (KPIs, stock levels, supplier delays) is generated and emailed to executives</w:t>
            </w:r>
          </w:p>
        </w:tc>
      </w:tr>
    </w:tbl>
    <w:p w14:paraId="2D1B9BBB" w14:textId="77777777" w:rsidR="00785788" w:rsidRPr="007B764A" w:rsidRDefault="00000000" w:rsidP="007B764A">
      <w:pPr>
        <w:pStyle w:val="Heading1"/>
        <w:spacing w:before="220" w:after="110" w:line="360" w:lineRule="auto"/>
      </w:pPr>
      <w:r w:rsidRPr="007B764A">
        <w:rPr>
          <w:rFonts w:eastAsia="Calibri"/>
          <w:b/>
          <w:bCs/>
          <w:color w:val="000000"/>
          <w:sz w:val="28"/>
          <w:szCs w:val="28"/>
        </w:rPr>
        <w:t>4. Product Backlog Prioritization</w:t>
      </w:r>
    </w:p>
    <w:p w14:paraId="173210E1" w14:textId="77777777" w:rsidR="00785788" w:rsidRPr="007B764A" w:rsidRDefault="00000000" w:rsidP="007B764A">
      <w:pPr>
        <w:spacing w:after="110" w:line="360" w:lineRule="auto"/>
        <w:jc w:val="both"/>
      </w:pPr>
      <w:r w:rsidRPr="007B764A">
        <w:rPr>
          <w:rFonts w:eastAsia="Calibri"/>
          <w:color w:val="000000"/>
        </w:rPr>
        <w:t xml:space="preserve">The backlog is prioritized using the </w:t>
      </w:r>
      <w:proofErr w:type="spellStart"/>
      <w:r w:rsidRPr="007B764A">
        <w:rPr>
          <w:rFonts w:eastAsia="Calibri"/>
          <w:color w:val="000000"/>
        </w:rPr>
        <w:t>MoSCoW</w:t>
      </w:r>
      <w:proofErr w:type="spellEnd"/>
      <w:r w:rsidRPr="007B764A">
        <w:rPr>
          <w:rFonts w:eastAsia="Calibri"/>
          <w:color w:val="000000"/>
        </w:rPr>
        <w:t xml:space="preserve"> technique (Must have, </w:t>
      </w:r>
      <w:proofErr w:type="gramStart"/>
      <w:r w:rsidRPr="007B764A">
        <w:rPr>
          <w:rFonts w:eastAsia="Calibri"/>
          <w:color w:val="000000"/>
        </w:rPr>
        <w:t>Should</w:t>
      </w:r>
      <w:proofErr w:type="gramEnd"/>
      <w:r w:rsidRPr="007B764A">
        <w:rPr>
          <w:rFonts w:eastAsia="Calibri"/>
          <w:color w:val="000000"/>
        </w:rPr>
        <w:t xml:space="preserve"> have, </w:t>
      </w:r>
      <w:proofErr w:type="gramStart"/>
      <w:r w:rsidRPr="007B764A">
        <w:rPr>
          <w:rFonts w:eastAsia="Calibri"/>
          <w:color w:val="000000"/>
        </w:rPr>
        <w:t>Could</w:t>
      </w:r>
      <w:proofErr w:type="gramEnd"/>
      <w:r w:rsidRPr="007B764A">
        <w:rPr>
          <w:rFonts w:eastAsia="Calibri"/>
          <w:color w:val="000000"/>
        </w:rPr>
        <w:t xml:space="preserve"> have, Won't have this sprint), weighed against business value and dependency on other stories. Forecasting and allocation stories are prioritized first because every downstream capability — supplier orders, shipments, and reporting — depends on accurate demand and stock data.</w:t>
      </w:r>
    </w:p>
    <w:tbl>
      <w:tblPr>
        <w:tblStyle w:val="TableGrid"/>
        <w:tblW w:w="9026" w:type="dxa"/>
        <w:tblLook w:val="04A0" w:firstRow="1" w:lastRow="0" w:firstColumn="1" w:lastColumn="0" w:noHBand="0" w:noVBand="1"/>
      </w:tblPr>
      <w:tblGrid>
        <w:gridCol w:w="900"/>
        <w:gridCol w:w="3300"/>
        <w:gridCol w:w="1600"/>
        <w:gridCol w:w="1500"/>
        <w:gridCol w:w="1726"/>
      </w:tblGrid>
      <w:tr w:rsidR="00785788" w:rsidRPr="007B764A" w14:paraId="6A20063F" w14:textId="77777777" w:rsidTr="007B764A">
        <w:tc>
          <w:tcPr>
            <w:tcW w:w="900" w:type="dxa"/>
          </w:tcPr>
          <w:p w14:paraId="76BE4733"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ID</w:t>
            </w:r>
          </w:p>
        </w:tc>
        <w:tc>
          <w:tcPr>
            <w:tcW w:w="3300" w:type="dxa"/>
          </w:tcPr>
          <w:p w14:paraId="7CBE69F5"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 (Summary)</w:t>
            </w:r>
          </w:p>
        </w:tc>
        <w:tc>
          <w:tcPr>
            <w:tcW w:w="1600" w:type="dxa"/>
          </w:tcPr>
          <w:p w14:paraId="2FF3D4B7"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Priority</w:t>
            </w:r>
          </w:p>
        </w:tc>
        <w:tc>
          <w:tcPr>
            <w:tcW w:w="1500" w:type="dxa"/>
          </w:tcPr>
          <w:p w14:paraId="38343BEF"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Business Value</w:t>
            </w:r>
          </w:p>
        </w:tc>
        <w:tc>
          <w:tcPr>
            <w:tcW w:w="1726" w:type="dxa"/>
          </w:tcPr>
          <w:p w14:paraId="46EC164B"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Dependency</w:t>
            </w:r>
          </w:p>
        </w:tc>
      </w:tr>
      <w:tr w:rsidR="00785788" w:rsidRPr="007B764A" w14:paraId="647858CF" w14:textId="77777777" w:rsidTr="007B764A">
        <w:tc>
          <w:tcPr>
            <w:tcW w:w="900" w:type="dxa"/>
          </w:tcPr>
          <w:p w14:paraId="699C984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US-1.1</w:t>
            </w:r>
          </w:p>
        </w:tc>
        <w:tc>
          <w:tcPr>
            <w:tcW w:w="3300" w:type="dxa"/>
          </w:tcPr>
          <w:p w14:paraId="378A72CC"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Forecast demand from historical/seasonal data</w:t>
            </w:r>
          </w:p>
        </w:tc>
        <w:tc>
          <w:tcPr>
            <w:tcW w:w="1600" w:type="dxa"/>
          </w:tcPr>
          <w:p w14:paraId="5562CCE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Must</w:t>
            </w:r>
          </w:p>
        </w:tc>
        <w:tc>
          <w:tcPr>
            <w:tcW w:w="1500" w:type="dxa"/>
          </w:tcPr>
          <w:p w14:paraId="4A5ACC99"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High</w:t>
            </w:r>
          </w:p>
        </w:tc>
        <w:tc>
          <w:tcPr>
            <w:tcW w:w="1726" w:type="dxa"/>
          </w:tcPr>
          <w:p w14:paraId="1867E2E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None (foundational)</w:t>
            </w:r>
          </w:p>
        </w:tc>
      </w:tr>
      <w:tr w:rsidR="00785788" w:rsidRPr="007B764A" w14:paraId="6182BF01" w14:textId="77777777" w:rsidTr="007B764A">
        <w:tc>
          <w:tcPr>
            <w:tcW w:w="900" w:type="dxa"/>
          </w:tcPr>
          <w:p w14:paraId="77F3F36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US-2.1</w:t>
            </w:r>
          </w:p>
        </w:tc>
        <w:tc>
          <w:tcPr>
            <w:tcW w:w="3300" w:type="dxa"/>
          </w:tcPr>
          <w:p w14:paraId="64CEDB4A"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Recommend optimal stock allocation</w:t>
            </w:r>
          </w:p>
        </w:tc>
        <w:tc>
          <w:tcPr>
            <w:tcW w:w="1600" w:type="dxa"/>
          </w:tcPr>
          <w:p w14:paraId="6EBF8A5C"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Must</w:t>
            </w:r>
          </w:p>
        </w:tc>
        <w:tc>
          <w:tcPr>
            <w:tcW w:w="1500" w:type="dxa"/>
          </w:tcPr>
          <w:p w14:paraId="452BDB8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High</w:t>
            </w:r>
          </w:p>
        </w:tc>
        <w:tc>
          <w:tcPr>
            <w:tcW w:w="1726" w:type="dxa"/>
          </w:tcPr>
          <w:p w14:paraId="3E91269A"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Depends on US-1.1</w:t>
            </w:r>
          </w:p>
        </w:tc>
      </w:tr>
      <w:tr w:rsidR="00785788" w:rsidRPr="007B764A" w14:paraId="405A5F68" w14:textId="77777777" w:rsidTr="007B764A">
        <w:tc>
          <w:tcPr>
            <w:tcW w:w="900" w:type="dxa"/>
          </w:tcPr>
          <w:p w14:paraId="6FE67A2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US-2.2</w:t>
            </w:r>
          </w:p>
        </w:tc>
        <w:tc>
          <w:tcPr>
            <w:tcW w:w="3300" w:type="dxa"/>
          </w:tcPr>
          <w:p w14:paraId="77E82BFC"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Alert on under/overstocked items</w:t>
            </w:r>
          </w:p>
        </w:tc>
        <w:tc>
          <w:tcPr>
            <w:tcW w:w="1600" w:type="dxa"/>
          </w:tcPr>
          <w:p w14:paraId="20EC673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Must</w:t>
            </w:r>
          </w:p>
        </w:tc>
        <w:tc>
          <w:tcPr>
            <w:tcW w:w="1500" w:type="dxa"/>
          </w:tcPr>
          <w:p w14:paraId="2841A9B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High</w:t>
            </w:r>
          </w:p>
        </w:tc>
        <w:tc>
          <w:tcPr>
            <w:tcW w:w="1726" w:type="dxa"/>
          </w:tcPr>
          <w:p w14:paraId="7A1986EE"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Depends on US-2.1</w:t>
            </w:r>
          </w:p>
        </w:tc>
      </w:tr>
      <w:tr w:rsidR="00785788" w:rsidRPr="007B764A" w14:paraId="72B3A1A7" w14:textId="77777777" w:rsidTr="007B764A">
        <w:tc>
          <w:tcPr>
            <w:tcW w:w="900" w:type="dxa"/>
          </w:tcPr>
          <w:p w14:paraId="660AF7D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US-3.2</w:t>
            </w:r>
          </w:p>
        </w:tc>
        <w:tc>
          <w:tcPr>
            <w:tcW w:w="3300" w:type="dxa"/>
          </w:tcPr>
          <w:p w14:paraId="4DD3C66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Send automated purchase orders</w:t>
            </w:r>
          </w:p>
        </w:tc>
        <w:tc>
          <w:tcPr>
            <w:tcW w:w="1600" w:type="dxa"/>
          </w:tcPr>
          <w:p w14:paraId="506E630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Should</w:t>
            </w:r>
          </w:p>
        </w:tc>
        <w:tc>
          <w:tcPr>
            <w:tcW w:w="1500" w:type="dxa"/>
          </w:tcPr>
          <w:p w14:paraId="35DB1EE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High</w:t>
            </w:r>
          </w:p>
        </w:tc>
        <w:tc>
          <w:tcPr>
            <w:tcW w:w="1726" w:type="dxa"/>
          </w:tcPr>
          <w:p w14:paraId="323D3F5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Depends on US-2.2</w:t>
            </w:r>
          </w:p>
        </w:tc>
      </w:tr>
      <w:tr w:rsidR="00785788" w:rsidRPr="007B764A" w14:paraId="5AF8A51C" w14:textId="77777777" w:rsidTr="007B764A">
        <w:tc>
          <w:tcPr>
            <w:tcW w:w="900" w:type="dxa"/>
          </w:tcPr>
          <w:p w14:paraId="704D749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US-4.1</w:t>
            </w:r>
          </w:p>
        </w:tc>
        <w:tc>
          <w:tcPr>
            <w:tcW w:w="3300" w:type="dxa"/>
          </w:tcPr>
          <w:p w14:paraId="667E6E2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Real-time shipment tracking</w:t>
            </w:r>
          </w:p>
        </w:tc>
        <w:tc>
          <w:tcPr>
            <w:tcW w:w="1600" w:type="dxa"/>
          </w:tcPr>
          <w:p w14:paraId="1B54383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Should</w:t>
            </w:r>
          </w:p>
        </w:tc>
        <w:tc>
          <w:tcPr>
            <w:tcW w:w="1500" w:type="dxa"/>
          </w:tcPr>
          <w:p w14:paraId="08FD675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Medium</w:t>
            </w:r>
          </w:p>
        </w:tc>
        <w:tc>
          <w:tcPr>
            <w:tcW w:w="1726" w:type="dxa"/>
          </w:tcPr>
          <w:p w14:paraId="7C72CB9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Depends on US-3.2</w:t>
            </w:r>
          </w:p>
        </w:tc>
      </w:tr>
      <w:tr w:rsidR="00785788" w:rsidRPr="007B764A" w14:paraId="78C7D856" w14:textId="77777777" w:rsidTr="007B764A">
        <w:tc>
          <w:tcPr>
            <w:tcW w:w="900" w:type="dxa"/>
          </w:tcPr>
          <w:p w14:paraId="0FE313C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lastRenderedPageBreak/>
              <w:t>US-1.2</w:t>
            </w:r>
          </w:p>
        </w:tc>
        <w:tc>
          <w:tcPr>
            <w:tcW w:w="3300" w:type="dxa"/>
          </w:tcPr>
          <w:p w14:paraId="157B067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Forecasts by region and season</w:t>
            </w:r>
          </w:p>
        </w:tc>
        <w:tc>
          <w:tcPr>
            <w:tcW w:w="1600" w:type="dxa"/>
          </w:tcPr>
          <w:p w14:paraId="2BB329FE"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Should</w:t>
            </w:r>
          </w:p>
        </w:tc>
        <w:tc>
          <w:tcPr>
            <w:tcW w:w="1500" w:type="dxa"/>
          </w:tcPr>
          <w:p w14:paraId="135EC24E"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Medium</w:t>
            </w:r>
          </w:p>
        </w:tc>
        <w:tc>
          <w:tcPr>
            <w:tcW w:w="1726" w:type="dxa"/>
          </w:tcPr>
          <w:p w14:paraId="3550D35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Depends on US-1.1</w:t>
            </w:r>
          </w:p>
        </w:tc>
      </w:tr>
      <w:tr w:rsidR="00785788" w:rsidRPr="007B764A" w14:paraId="6013D59A" w14:textId="77777777" w:rsidTr="007B764A">
        <w:tc>
          <w:tcPr>
            <w:tcW w:w="900" w:type="dxa"/>
          </w:tcPr>
          <w:p w14:paraId="25C35C7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US-3.1</w:t>
            </w:r>
          </w:p>
        </w:tc>
        <w:tc>
          <w:tcPr>
            <w:tcW w:w="3300" w:type="dxa"/>
          </w:tcPr>
          <w:p w14:paraId="52C03459"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Supplier performance metrics</w:t>
            </w:r>
          </w:p>
        </w:tc>
        <w:tc>
          <w:tcPr>
            <w:tcW w:w="1600" w:type="dxa"/>
          </w:tcPr>
          <w:p w14:paraId="32A52DB9"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Could</w:t>
            </w:r>
          </w:p>
        </w:tc>
        <w:tc>
          <w:tcPr>
            <w:tcW w:w="1500" w:type="dxa"/>
          </w:tcPr>
          <w:p w14:paraId="05D7E18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Medium</w:t>
            </w:r>
          </w:p>
        </w:tc>
        <w:tc>
          <w:tcPr>
            <w:tcW w:w="1726" w:type="dxa"/>
          </w:tcPr>
          <w:p w14:paraId="45F4EC2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Independent</w:t>
            </w:r>
          </w:p>
        </w:tc>
      </w:tr>
      <w:tr w:rsidR="00785788" w:rsidRPr="007B764A" w14:paraId="7EAAFC79" w14:textId="77777777" w:rsidTr="007B764A">
        <w:tc>
          <w:tcPr>
            <w:tcW w:w="900" w:type="dxa"/>
          </w:tcPr>
          <w:p w14:paraId="73F65B7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US-5.1</w:t>
            </w:r>
          </w:p>
        </w:tc>
        <w:tc>
          <w:tcPr>
            <w:tcW w:w="3300" w:type="dxa"/>
          </w:tcPr>
          <w:p w14:paraId="4D1F10D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Monitor sales trends by category</w:t>
            </w:r>
          </w:p>
        </w:tc>
        <w:tc>
          <w:tcPr>
            <w:tcW w:w="1600" w:type="dxa"/>
          </w:tcPr>
          <w:p w14:paraId="3BD5B54A"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Could</w:t>
            </w:r>
          </w:p>
        </w:tc>
        <w:tc>
          <w:tcPr>
            <w:tcW w:w="1500" w:type="dxa"/>
          </w:tcPr>
          <w:p w14:paraId="10989FA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Medium</w:t>
            </w:r>
          </w:p>
        </w:tc>
        <w:tc>
          <w:tcPr>
            <w:tcW w:w="1726" w:type="dxa"/>
          </w:tcPr>
          <w:p w14:paraId="4A32170C"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Independent</w:t>
            </w:r>
          </w:p>
        </w:tc>
      </w:tr>
      <w:tr w:rsidR="00785788" w:rsidRPr="007B764A" w14:paraId="639F2CE0" w14:textId="77777777" w:rsidTr="007B764A">
        <w:tc>
          <w:tcPr>
            <w:tcW w:w="900" w:type="dxa"/>
          </w:tcPr>
          <w:p w14:paraId="00A4BB5A"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US-4.2</w:t>
            </w:r>
          </w:p>
        </w:tc>
        <w:tc>
          <w:tcPr>
            <w:tcW w:w="3300" w:type="dxa"/>
          </w:tcPr>
          <w:p w14:paraId="4AB415E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Shipment-arrival notifications</w:t>
            </w:r>
          </w:p>
        </w:tc>
        <w:tc>
          <w:tcPr>
            <w:tcW w:w="1600" w:type="dxa"/>
          </w:tcPr>
          <w:p w14:paraId="79B83CB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Could</w:t>
            </w:r>
          </w:p>
        </w:tc>
        <w:tc>
          <w:tcPr>
            <w:tcW w:w="1500" w:type="dxa"/>
          </w:tcPr>
          <w:p w14:paraId="2BFD437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Low</w:t>
            </w:r>
          </w:p>
        </w:tc>
        <w:tc>
          <w:tcPr>
            <w:tcW w:w="1726" w:type="dxa"/>
          </w:tcPr>
          <w:p w14:paraId="2E112AAE"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Depends on US-4.1</w:t>
            </w:r>
          </w:p>
        </w:tc>
      </w:tr>
      <w:tr w:rsidR="00785788" w:rsidRPr="007B764A" w14:paraId="0746D5EE" w14:textId="77777777" w:rsidTr="007B764A">
        <w:tc>
          <w:tcPr>
            <w:tcW w:w="900" w:type="dxa"/>
          </w:tcPr>
          <w:p w14:paraId="6C897B2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US-6.1</w:t>
            </w:r>
          </w:p>
        </w:tc>
        <w:tc>
          <w:tcPr>
            <w:tcW w:w="3300" w:type="dxa"/>
          </w:tcPr>
          <w:p w14:paraId="71461840"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Automated performance reports</w:t>
            </w:r>
          </w:p>
        </w:tc>
        <w:tc>
          <w:tcPr>
            <w:tcW w:w="1600" w:type="dxa"/>
          </w:tcPr>
          <w:p w14:paraId="291D38FA"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Won't (Sprint 1)</w:t>
            </w:r>
          </w:p>
        </w:tc>
        <w:tc>
          <w:tcPr>
            <w:tcW w:w="1500" w:type="dxa"/>
          </w:tcPr>
          <w:p w14:paraId="611F8DA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High</w:t>
            </w:r>
          </w:p>
        </w:tc>
        <w:tc>
          <w:tcPr>
            <w:tcW w:w="1726" w:type="dxa"/>
          </w:tcPr>
          <w:p w14:paraId="128B5BA0"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Depends on most modules</w:t>
            </w:r>
          </w:p>
        </w:tc>
      </w:tr>
    </w:tbl>
    <w:p w14:paraId="4389C5E8" w14:textId="77777777" w:rsidR="00785788" w:rsidRPr="007B764A" w:rsidRDefault="00000000" w:rsidP="007B764A">
      <w:pPr>
        <w:pStyle w:val="Heading1"/>
        <w:spacing w:before="220" w:after="110" w:line="360" w:lineRule="auto"/>
      </w:pPr>
      <w:r w:rsidRPr="007B764A">
        <w:rPr>
          <w:rFonts w:eastAsia="Calibri"/>
          <w:b/>
          <w:bCs/>
          <w:color w:val="000000"/>
          <w:sz w:val="28"/>
          <w:szCs w:val="28"/>
        </w:rPr>
        <w:t>5. Sprint Backlog Planning — Sprint 1</w:t>
      </w:r>
    </w:p>
    <w:p w14:paraId="177A22D6" w14:textId="77777777" w:rsidR="00785788" w:rsidRPr="007B764A" w:rsidRDefault="00000000" w:rsidP="007B764A">
      <w:pPr>
        <w:spacing w:after="110" w:line="360" w:lineRule="auto"/>
        <w:jc w:val="both"/>
      </w:pPr>
      <w:r w:rsidRPr="007B764A">
        <w:rPr>
          <w:rFonts w:eastAsia="Calibri"/>
          <w:color w:val="000000"/>
        </w:rPr>
        <w:t>Sprint 1 focuses on the “Must have” stories that establish the forecasting and allocation foundation, since every other Epic depends on this data. Each selected story is broken down into actionable development tasks.</w:t>
      </w:r>
    </w:p>
    <w:tbl>
      <w:tblPr>
        <w:tblStyle w:val="TableGrid"/>
        <w:tblW w:w="9026" w:type="dxa"/>
        <w:tblLook w:val="04A0" w:firstRow="1" w:lastRow="0" w:firstColumn="1" w:lastColumn="0" w:noHBand="0" w:noVBand="1"/>
      </w:tblPr>
      <w:tblGrid>
        <w:gridCol w:w="2200"/>
        <w:gridCol w:w="4500"/>
        <w:gridCol w:w="2326"/>
      </w:tblGrid>
      <w:tr w:rsidR="00785788" w:rsidRPr="007B764A" w14:paraId="1060477F" w14:textId="77777777" w:rsidTr="007B764A">
        <w:tc>
          <w:tcPr>
            <w:tcW w:w="2200" w:type="dxa"/>
          </w:tcPr>
          <w:p w14:paraId="43971F25"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w:t>
            </w:r>
          </w:p>
        </w:tc>
        <w:tc>
          <w:tcPr>
            <w:tcW w:w="4500" w:type="dxa"/>
          </w:tcPr>
          <w:p w14:paraId="17929926"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Development Tasks</w:t>
            </w:r>
          </w:p>
        </w:tc>
        <w:tc>
          <w:tcPr>
            <w:tcW w:w="2326" w:type="dxa"/>
          </w:tcPr>
          <w:p w14:paraId="6E09FDF3"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Owner</w:t>
            </w:r>
          </w:p>
        </w:tc>
      </w:tr>
      <w:tr w:rsidR="00785788" w:rsidRPr="007B764A" w14:paraId="5434A847" w14:textId="77777777" w:rsidTr="007B764A">
        <w:tc>
          <w:tcPr>
            <w:tcW w:w="2200" w:type="dxa"/>
          </w:tcPr>
          <w:p w14:paraId="58A37C1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US-1.1 – Forecast demand</w:t>
            </w:r>
          </w:p>
        </w:tc>
        <w:tc>
          <w:tcPr>
            <w:tcW w:w="4500" w:type="dxa"/>
          </w:tcPr>
          <w:p w14:paraId="12DD98D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 Collect &amp; clean historical sales data • Build baseline forecasting model • Expose forecast via API • Build forecast confidence-interval UI</w:t>
            </w:r>
          </w:p>
        </w:tc>
        <w:tc>
          <w:tcPr>
            <w:tcW w:w="2326" w:type="dxa"/>
          </w:tcPr>
          <w:p w14:paraId="5A3C3E7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Data Science / Backend</w:t>
            </w:r>
          </w:p>
        </w:tc>
      </w:tr>
      <w:tr w:rsidR="00785788" w:rsidRPr="007B764A" w14:paraId="7CD2310D" w14:textId="77777777" w:rsidTr="007B764A">
        <w:tc>
          <w:tcPr>
            <w:tcW w:w="2200" w:type="dxa"/>
          </w:tcPr>
          <w:p w14:paraId="0328983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US-2.1 – Recommend stock allocation</w:t>
            </w:r>
          </w:p>
        </w:tc>
        <w:tc>
          <w:tcPr>
            <w:tcW w:w="4500" w:type="dxa"/>
          </w:tcPr>
          <w:p w14:paraId="4764497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 Design allocation optimization logic • Integrate forecast + current stock data • Build allocation recommendation UI</w:t>
            </w:r>
          </w:p>
        </w:tc>
        <w:tc>
          <w:tcPr>
            <w:tcW w:w="2326" w:type="dxa"/>
          </w:tcPr>
          <w:p w14:paraId="6D62A7F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Backend / Frontend</w:t>
            </w:r>
          </w:p>
        </w:tc>
      </w:tr>
      <w:tr w:rsidR="00785788" w:rsidRPr="007B764A" w14:paraId="7C24A6FF" w14:textId="77777777" w:rsidTr="007B764A">
        <w:tc>
          <w:tcPr>
            <w:tcW w:w="2200" w:type="dxa"/>
          </w:tcPr>
          <w:p w14:paraId="26B0B1D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US-2.2 – Stock level alerts</w:t>
            </w:r>
          </w:p>
        </w:tc>
        <w:tc>
          <w:tcPr>
            <w:tcW w:w="4500" w:type="dxa"/>
          </w:tcPr>
          <w:p w14:paraId="63A3512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 Define under/overstock thresholds • Build alerting service • Build notification UI component</w:t>
            </w:r>
          </w:p>
        </w:tc>
        <w:tc>
          <w:tcPr>
            <w:tcW w:w="2326" w:type="dxa"/>
          </w:tcPr>
          <w:p w14:paraId="0B6D536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Backend / Frontend</w:t>
            </w:r>
          </w:p>
        </w:tc>
      </w:tr>
    </w:tbl>
    <w:p w14:paraId="25278105" w14:textId="77777777" w:rsidR="00785788" w:rsidRPr="007B764A" w:rsidRDefault="00000000" w:rsidP="007B764A">
      <w:pPr>
        <w:pStyle w:val="Heading1"/>
        <w:spacing w:before="220" w:after="110" w:line="360" w:lineRule="auto"/>
      </w:pPr>
      <w:r w:rsidRPr="007B764A">
        <w:rPr>
          <w:rFonts w:eastAsia="Calibri"/>
          <w:b/>
          <w:bCs/>
          <w:color w:val="000000"/>
          <w:sz w:val="28"/>
          <w:szCs w:val="28"/>
        </w:rPr>
        <w:t>6. Story Point Estimation</w:t>
      </w:r>
    </w:p>
    <w:p w14:paraId="778D645F" w14:textId="77777777" w:rsidR="00785788" w:rsidRPr="007B764A" w:rsidRDefault="00000000" w:rsidP="007B764A">
      <w:pPr>
        <w:spacing w:after="110" w:line="360" w:lineRule="auto"/>
        <w:jc w:val="both"/>
      </w:pPr>
      <w:r w:rsidRPr="007B764A">
        <w:rPr>
          <w:rFonts w:eastAsia="Calibri"/>
          <w:color w:val="000000"/>
        </w:rPr>
        <w:t>Story points were estimated using Planning Poker with the Fibonacci sequence, reflecting relative effort, complexity, and uncertainty rather than absolute time.</w:t>
      </w:r>
    </w:p>
    <w:p w14:paraId="06507C43" w14:textId="77777777" w:rsidR="00785788" w:rsidRPr="007B764A" w:rsidRDefault="00000000" w:rsidP="007B764A">
      <w:pPr>
        <w:spacing w:before="160" w:after="40" w:line="360" w:lineRule="auto"/>
        <w:jc w:val="center"/>
      </w:pPr>
      <w:r w:rsidRPr="007B764A">
        <w:rPr>
          <w:noProof/>
        </w:rPr>
        <w:drawing>
          <wp:inline distT="0" distB="0" distL="0" distR="0" wp14:anchorId="3FD837AB" wp14:editId="64DC6B4B">
            <wp:extent cx="3810000" cy="1123950"/>
            <wp:effectExtent l="0" t="0" r="0" b="0"/>
            <wp:docPr id="1176372483" name="Picture 117637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1123950"/>
                    </a:xfrm>
                    <a:prstGeom prst="rect">
                      <a:avLst/>
                    </a:prstGeom>
                  </pic:spPr>
                </pic:pic>
              </a:graphicData>
            </a:graphic>
          </wp:inline>
        </w:drawing>
      </w:r>
    </w:p>
    <w:p w14:paraId="58BBD19B" w14:textId="77777777" w:rsidR="00785788" w:rsidRPr="007B764A" w:rsidRDefault="00000000" w:rsidP="007B764A">
      <w:pPr>
        <w:spacing w:before="60" w:after="160" w:line="360" w:lineRule="auto"/>
        <w:jc w:val="center"/>
      </w:pPr>
      <w:r w:rsidRPr="007B764A">
        <w:rPr>
          <w:rFonts w:eastAsia="Calibri"/>
          <w:i/>
          <w:iCs/>
          <w:color w:val="555555"/>
          <w:sz w:val="17"/>
          <w:szCs w:val="17"/>
        </w:rPr>
        <w:t>Figure 4: Fibonacci scale used for estimation</w:t>
      </w:r>
    </w:p>
    <w:tbl>
      <w:tblPr>
        <w:tblStyle w:val="TableGrid"/>
        <w:tblW w:w="9026" w:type="dxa"/>
        <w:tblLook w:val="04A0" w:firstRow="1" w:lastRow="0" w:firstColumn="1" w:lastColumn="0" w:noHBand="0" w:noVBand="1"/>
      </w:tblPr>
      <w:tblGrid>
        <w:gridCol w:w="900"/>
        <w:gridCol w:w="3300"/>
        <w:gridCol w:w="1200"/>
        <w:gridCol w:w="3626"/>
      </w:tblGrid>
      <w:tr w:rsidR="00785788" w:rsidRPr="007B764A" w14:paraId="120475C4" w14:textId="77777777" w:rsidTr="007B764A">
        <w:tc>
          <w:tcPr>
            <w:tcW w:w="900" w:type="dxa"/>
          </w:tcPr>
          <w:p w14:paraId="38651B26"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ID</w:t>
            </w:r>
          </w:p>
        </w:tc>
        <w:tc>
          <w:tcPr>
            <w:tcW w:w="3300" w:type="dxa"/>
          </w:tcPr>
          <w:p w14:paraId="19CF539A"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User Story (Summary)</w:t>
            </w:r>
          </w:p>
        </w:tc>
        <w:tc>
          <w:tcPr>
            <w:tcW w:w="1200" w:type="dxa"/>
          </w:tcPr>
          <w:p w14:paraId="41C709C5"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Points</w:t>
            </w:r>
          </w:p>
        </w:tc>
        <w:tc>
          <w:tcPr>
            <w:tcW w:w="3626" w:type="dxa"/>
          </w:tcPr>
          <w:p w14:paraId="0BCEA7B5" w14:textId="77777777" w:rsidR="00785788" w:rsidRPr="007B764A" w:rsidRDefault="00000000" w:rsidP="007B764A">
            <w:pPr>
              <w:spacing w:line="360" w:lineRule="auto"/>
              <w:rPr>
                <w:color w:val="000000" w:themeColor="text1"/>
              </w:rPr>
            </w:pPr>
            <w:r w:rsidRPr="007B764A">
              <w:rPr>
                <w:rFonts w:eastAsia="Calibri"/>
                <w:b/>
                <w:bCs/>
                <w:color w:val="000000" w:themeColor="text1"/>
                <w:sz w:val="18"/>
                <w:szCs w:val="18"/>
              </w:rPr>
              <w:t>Justification</w:t>
            </w:r>
          </w:p>
        </w:tc>
      </w:tr>
      <w:tr w:rsidR="00785788" w:rsidRPr="007B764A" w14:paraId="2A317D12" w14:textId="77777777" w:rsidTr="007B764A">
        <w:tc>
          <w:tcPr>
            <w:tcW w:w="900" w:type="dxa"/>
          </w:tcPr>
          <w:p w14:paraId="50269DB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US-1.1</w:t>
            </w:r>
          </w:p>
        </w:tc>
        <w:tc>
          <w:tcPr>
            <w:tcW w:w="3300" w:type="dxa"/>
          </w:tcPr>
          <w:p w14:paraId="747D7A8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Forecast demand</w:t>
            </w:r>
          </w:p>
        </w:tc>
        <w:tc>
          <w:tcPr>
            <w:tcW w:w="1200" w:type="dxa"/>
          </w:tcPr>
          <w:p w14:paraId="0CD363D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8</w:t>
            </w:r>
          </w:p>
        </w:tc>
        <w:tc>
          <w:tcPr>
            <w:tcW w:w="3626" w:type="dxa"/>
          </w:tcPr>
          <w:p w14:paraId="24AA093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Requires model design, data pipeline, and API work; moderate uncertainty in accuracy tuning.</w:t>
            </w:r>
          </w:p>
        </w:tc>
      </w:tr>
      <w:tr w:rsidR="00785788" w:rsidRPr="007B764A" w14:paraId="51BF887F" w14:textId="77777777" w:rsidTr="007B764A">
        <w:tc>
          <w:tcPr>
            <w:tcW w:w="900" w:type="dxa"/>
          </w:tcPr>
          <w:p w14:paraId="4797E47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US-1.2</w:t>
            </w:r>
          </w:p>
        </w:tc>
        <w:tc>
          <w:tcPr>
            <w:tcW w:w="3300" w:type="dxa"/>
          </w:tcPr>
          <w:p w14:paraId="2923B92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Forecasts by region/season</w:t>
            </w:r>
          </w:p>
        </w:tc>
        <w:tc>
          <w:tcPr>
            <w:tcW w:w="1200" w:type="dxa"/>
          </w:tcPr>
          <w:p w14:paraId="5A8257BE"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5</w:t>
            </w:r>
          </w:p>
        </w:tc>
        <w:tc>
          <w:tcPr>
            <w:tcW w:w="3626" w:type="dxa"/>
          </w:tcPr>
          <w:p w14:paraId="556D00A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Builds on US-1.1 with added dimensional breakdown.</w:t>
            </w:r>
          </w:p>
        </w:tc>
      </w:tr>
      <w:tr w:rsidR="00785788" w:rsidRPr="007B764A" w14:paraId="61E33998" w14:textId="77777777" w:rsidTr="007B764A">
        <w:tc>
          <w:tcPr>
            <w:tcW w:w="900" w:type="dxa"/>
          </w:tcPr>
          <w:p w14:paraId="3BE44AF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US-2.1</w:t>
            </w:r>
          </w:p>
        </w:tc>
        <w:tc>
          <w:tcPr>
            <w:tcW w:w="3300" w:type="dxa"/>
          </w:tcPr>
          <w:p w14:paraId="401C2BD0"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Recommend stock allocation</w:t>
            </w:r>
          </w:p>
        </w:tc>
        <w:tc>
          <w:tcPr>
            <w:tcW w:w="1200" w:type="dxa"/>
          </w:tcPr>
          <w:p w14:paraId="13C994B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8</w:t>
            </w:r>
          </w:p>
        </w:tc>
        <w:tc>
          <w:tcPr>
            <w:tcW w:w="3626" w:type="dxa"/>
          </w:tcPr>
          <w:p w14:paraId="375C101F"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Complex optimization logic combining multiple data sources.</w:t>
            </w:r>
          </w:p>
        </w:tc>
      </w:tr>
      <w:tr w:rsidR="00785788" w:rsidRPr="007B764A" w14:paraId="1DEA45EE" w14:textId="77777777" w:rsidTr="007B764A">
        <w:tc>
          <w:tcPr>
            <w:tcW w:w="900" w:type="dxa"/>
          </w:tcPr>
          <w:p w14:paraId="65256F3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US-2.2</w:t>
            </w:r>
          </w:p>
        </w:tc>
        <w:tc>
          <w:tcPr>
            <w:tcW w:w="3300" w:type="dxa"/>
          </w:tcPr>
          <w:p w14:paraId="682923AA"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Stock level alerts</w:t>
            </w:r>
          </w:p>
        </w:tc>
        <w:tc>
          <w:tcPr>
            <w:tcW w:w="1200" w:type="dxa"/>
          </w:tcPr>
          <w:p w14:paraId="0D4A2CE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3</w:t>
            </w:r>
          </w:p>
        </w:tc>
        <w:tc>
          <w:tcPr>
            <w:tcW w:w="3626" w:type="dxa"/>
          </w:tcPr>
          <w:p w14:paraId="71A9E60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Rule-based thresholds; low complexity once allocation data exists.</w:t>
            </w:r>
          </w:p>
        </w:tc>
      </w:tr>
      <w:tr w:rsidR="00785788" w:rsidRPr="007B764A" w14:paraId="6874791B" w14:textId="77777777" w:rsidTr="007B764A">
        <w:tc>
          <w:tcPr>
            <w:tcW w:w="900" w:type="dxa"/>
          </w:tcPr>
          <w:p w14:paraId="3F89758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US-3.1</w:t>
            </w:r>
          </w:p>
        </w:tc>
        <w:tc>
          <w:tcPr>
            <w:tcW w:w="3300" w:type="dxa"/>
          </w:tcPr>
          <w:p w14:paraId="176EB37B"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Supplier performance metrics</w:t>
            </w:r>
          </w:p>
        </w:tc>
        <w:tc>
          <w:tcPr>
            <w:tcW w:w="1200" w:type="dxa"/>
          </w:tcPr>
          <w:p w14:paraId="0CE83DB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5</w:t>
            </w:r>
          </w:p>
        </w:tc>
        <w:tc>
          <w:tcPr>
            <w:tcW w:w="3626" w:type="dxa"/>
          </w:tcPr>
          <w:p w14:paraId="4493782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New data model plus dashboard visualisation.</w:t>
            </w:r>
          </w:p>
        </w:tc>
      </w:tr>
      <w:tr w:rsidR="00785788" w:rsidRPr="007B764A" w14:paraId="09F649B4" w14:textId="77777777" w:rsidTr="007B764A">
        <w:tc>
          <w:tcPr>
            <w:tcW w:w="900" w:type="dxa"/>
          </w:tcPr>
          <w:p w14:paraId="5756E8F5"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US-3.2</w:t>
            </w:r>
          </w:p>
        </w:tc>
        <w:tc>
          <w:tcPr>
            <w:tcW w:w="3300" w:type="dxa"/>
          </w:tcPr>
          <w:p w14:paraId="3C33EB4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Automated purchase orders</w:t>
            </w:r>
          </w:p>
        </w:tc>
        <w:tc>
          <w:tcPr>
            <w:tcW w:w="1200" w:type="dxa"/>
          </w:tcPr>
          <w:p w14:paraId="2ED5C85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5</w:t>
            </w:r>
          </w:p>
        </w:tc>
        <w:tc>
          <w:tcPr>
            <w:tcW w:w="3626" w:type="dxa"/>
          </w:tcPr>
          <w:p w14:paraId="5A730792"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Integration with supplier-facing workflow; moderate complexity.</w:t>
            </w:r>
          </w:p>
        </w:tc>
      </w:tr>
      <w:tr w:rsidR="00785788" w:rsidRPr="007B764A" w14:paraId="7DFC1667" w14:textId="77777777" w:rsidTr="007B764A">
        <w:tc>
          <w:tcPr>
            <w:tcW w:w="900" w:type="dxa"/>
          </w:tcPr>
          <w:p w14:paraId="487633D0"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US-4.1</w:t>
            </w:r>
          </w:p>
        </w:tc>
        <w:tc>
          <w:tcPr>
            <w:tcW w:w="3300" w:type="dxa"/>
          </w:tcPr>
          <w:p w14:paraId="79AE9FF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Real-time shipment tracking</w:t>
            </w:r>
          </w:p>
        </w:tc>
        <w:tc>
          <w:tcPr>
            <w:tcW w:w="1200" w:type="dxa"/>
          </w:tcPr>
          <w:p w14:paraId="3B3B5B5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8</w:t>
            </w:r>
          </w:p>
        </w:tc>
        <w:tc>
          <w:tcPr>
            <w:tcW w:w="3626" w:type="dxa"/>
          </w:tcPr>
          <w:p w14:paraId="6F2BCA48"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Requires logistics-provider integration and live status updates.</w:t>
            </w:r>
          </w:p>
        </w:tc>
      </w:tr>
      <w:tr w:rsidR="00785788" w:rsidRPr="007B764A" w14:paraId="66700187" w14:textId="77777777" w:rsidTr="007B764A">
        <w:tc>
          <w:tcPr>
            <w:tcW w:w="900" w:type="dxa"/>
          </w:tcPr>
          <w:p w14:paraId="4AF45D2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lastRenderedPageBreak/>
              <w:t>US-4.2</w:t>
            </w:r>
          </w:p>
        </w:tc>
        <w:tc>
          <w:tcPr>
            <w:tcW w:w="3300" w:type="dxa"/>
          </w:tcPr>
          <w:p w14:paraId="1BA5DAF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Shipment-arrival notifications</w:t>
            </w:r>
          </w:p>
        </w:tc>
        <w:tc>
          <w:tcPr>
            <w:tcW w:w="1200" w:type="dxa"/>
          </w:tcPr>
          <w:p w14:paraId="44CDE1A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2</w:t>
            </w:r>
          </w:p>
        </w:tc>
        <w:tc>
          <w:tcPr>
            <w:tcW w:w="3626" w:type="dxa"/>
          </w:tcPr>
          <w:p w14:paraId="295614FD"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Simple event-driven notification once tracking exists.</w:t>
            </w:r>
          </w:p>
        </w:tc>
      </w:tr>
      <w:tr w:rsidR="00785788" w:rsidRPr="007B764A" w14:paraId="60A9444D" w14:textId="77777777" w:rsidTr="007B764A">
        <w:tc>
          <w:tcPr>
            <w:tcW w:w="900" w:type="dxa"/>
          </w:tcPr>
          <w:p w14:paraId="71F78D2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US-5.1</w:t>
            </w:r>
          </w:p>
        </w:tc>
        <w:tc>
          <w:tcPr>
            <w:tcW w:w="3300" w:type="dxa"/>
          </w:tcPr>
          <w:p w14:paraId="40EF0DB3"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Monitor sales trends</w:t>
            </w:r>
          </w:p>
        </w:tc>
        <w:tc>
          <w:tcPr>
            <w:tcW w:w="1200" w:type="dxa"/>
          </w:tcPr>
          <w:p w14:paraId="2DED61AC"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5</w:t>
            </w:r>
          </w:p>
        </w:tc>
        <w:tc>
          <w:tcPr>
            <w:tcW w:w="3626" w:type="dxa"/>
          </w:tcPr>
          <w:p w14:paraId="06C8CE91"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Streaming data analysis with trend-detection thresholds.</w:t>
            </w:r>
          </w:p>
        </w:tc>
      </w:tr>
      <w:tr w:rsidR="00785788" w:rsidRPr="007B764A" w14:paraId="726B36FF" w14:textId="77777777" w:rsidTr="007B764A">
        <w:tc>
          <w:tcPr>
            <w:tcW w:w="900" w:type="dxa"/>
          </w:tcPr>
          <w:p w14:paraId="58AE1D9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US-6.1</w:t>
            </w:r>
          </w:p>
        </w:tc>
        <w:tc>
          <w:tcPr>
            <w:tcW w:w="3300" w:type="dxa"/>
          </w:tcPr>
          <w:p w14:paraId="2AB1AE47"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Automated reports</w:t>
            </w:r>
          </w:p>
        </w:tc>
        <w:tc>
          <w:tcPr>
            <w:tcW w:w="1200" w:type="dxa"/>
          </w:tcPr>
          <w:p w14:paraId="7D77A8C4"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8</w:t>
            </w:r>
          </w:p>
        </w:tc>
        <w:tc>
          <w:tcPr>
            <w:tcW w:w="3626" w:type="dxa"/>
          </w:tcPr>
          <w:p w14:paraId="72925246" w14:textId="77777777" w:rsidR="00785788" w:rsidRPr="007B764A" w:rsidRDefault="00000000" w:rsidP="007B764A">
            <w:pPr>
              <w:spacing w:line="360" w:lineRule="auto"/>
              <w:rPr>
                <w:color w:val="000000" w:themeColor="text1"/>
              </w:rPr>
            </w:pPr>
            <w:r w:rsidRPr="007B764A">
              <w:rPr>
                <w:rFonts w:eastAsia="Calibri"/>
                <w:color w:val="000000" w:themeColor="text1"/>
                <w:sz w:val="18"/>
                <w:szCs w:val="18"/>
              </w:rPr>
              <w:t>Aggregates data across all modules; deferred to a later sprint.</w:t>
            </w:r>
          </w:p>
        </w:tc>
      </w:tr>
    </w:tbl>
    <w:p w14:paraId="04FEBA99" w14:textId="77777777" w:rsidR="007B764A" w:rsidRDefault="007B764A" w:rsidP="007B764A">
      <w:pPr>
        <w:spacing w:after="110" w:line="360" w:lineRule="auto"/>
        <w:jc w:val="both"/>
        <w:rPr>
          <w:rFonts w:eastAsia="Calibri"/>
          <w:color w:val="000000"/>
        </w:rPr>
      </w:pPr>
    </w:p>
    <w:p w14:paraId="1629C050" w14:textId="0AE4C24D" w:rsidR="00785788" w:rsidRPr="007B764A" w:rsidRDefault="00000000" w:rsidP="007B764A">
      <w:pPr>
        <w:spacing w:after="110" w:line="360" w:lineRule="auto"/>
        <w:jc w:val="both"/>
      </w:pPr>
      <w:r w:rsidRPr="007B764A">
        <w:rPr>
          <w:rFonts w:eastAsia="Calibri"/>
          <w:color w:val="000000"/>
        </w:rPr>
        <w:t>Sprint 1 committed capacity: US-1.1 (8) + US-2.1 (8) + US-2.2 (3) = 19 story points, judged achievable within a two-week sprint for the assigned team size.</w:t>
      </w:r>
    </w:p>
    <w:p w14:paraId="5AC37149" w14:textId="77777777" w:rsidR="00785788" w:rsidRPr="007B764A" w:rsidRDefault="00000000" w:rsidP="007B764A">
      <w:pPr>
        <w:pStyle w:val="Heading1"/>
        <w:spacing w:before="220" w:after="110" w:line="360" w:lineRule="auto"/>
      </w:pPr>
      <w:r w:rsidRPr="007B764A">
        <w:rPr>
          <w:rFonts w:eastAsia="Calibri"/>
          <w:b/>
          <w:bCs/>
          <w:color w:val="000000"/>
          <w:sz w:val="28"/>
          <w:szCs w:val="28"/>
        </w:rPr>
        <w:t>7. Sprint Goal and Expected Deliverables</w:t>
      </w:r>
    </w:p>
    <w:p w14:paraId="16DDEE84" w14:textId="77777777" w:rsidR="00785788" w:rsidRPr="007B764A" w:rsidRDefault="00000000" w:rsidP="007B764A">
      <w:pPr>
        <w:pStyle w:val="Heading2"/>
        <w:spacing w:before="160" w:after="90" w:line="360" w:lineRule="auto"/>
      </w:pPr>
      <w:r w:rsidRPr="007B764A">
        <w:rPr>
          <w:rFonts w:eastAsia="Calibri"/>
          <w:b/>
          <w:bCs/>
          <w:color w:val="000000"/>
          <w:sz w:val="23"/>
          <w:szCs w:val="23"/>
        </w:rPr>
        <w:t>7.1 Sprint Goal</w:t>
      </w:r>
    </w:p>
    <w:p w14:paraId="5B13EE21" w14:textId="77777777" w:rsidR="00785788" w:rsidRPr="007B764A" w:rsidRDefault="00000000" w:rsidP="007B764A">
      <w:pPr>
        <w:spacing w:after="110" w:line="360" w:lineRule="auto"/>
        <w:jc w:val="both"/>
      </w:pPr>
      <w:r w:rsidRPr="007B764A">
        <w:rPr>
          <w:rFonts w:eastAsia="Calibri"/>
          <w:color w:val="000000"/>
        </w:rPr>
        <w:t>By the end of Sprint 1, deliver a working demand-forecasting and inventory-allocation module that produces reliable stock recommendations and flags under/overstocked items — establishing the data foundation that all later Epics (supplier coordination, shipment tracking, and reporting) will build upon.</w:t>
      </w:r>
    </w:p>
    <w:p w14:paraId="26A36053" w14:textId="77777777" w:rsidR="00785788" w:rsidRPr="007B764A" w:rsidRDefault="00000000" w:rsidP="007B764A">
      <w:pPr>
        <w:pStyle w:val="Heading2"/>
        <w:spacing w:before="160" w:after="90" w:line="360" w:lineRule="auto"/>
      </w:pPr>
      <w:r w:rsidRPr="007B764A">
        <w:rPr>
          <w:rFonts w:eastAsia="Calibri"/>
          <w:b/>
          <w:bCs/>
          <w:color w:val="000000"/>
          <w:sz w:val="23"/>
          <w:szCs w:val="23"/>
        </w:rPr>
        <w:t>7.2 Sprint 1 Deliverables</w:t>
      </w:r>
    </w:p>
    <w:p w14:paraId="64B31F0D" w14:textId="77777777" w:rsidR="00785788" w:rsidRPr="007B764A" w:rsidRDefault="00000000" w:rsidP="007B764A">
      <w:pPr>
        <w:pStyle w:val="ListParagraph"/>
        <w:numPr>
          <w:ilvl w:val="0"/>
          <w:numId w:val="2"/>
        </w:numPr>
        <w:spacing w:after="50" w:line="360" w:lineRule="auto"/>
      </w:pPr>
      <w:r w:rsidRPr="007B764A">
        <w:rPr>
          <w:rFonts w:eastAsia="Calibri"/>
          <w:color w:val="000000"/>
        </w:rPr>
        <w:t>A functioning demand-forecasting model exposed through an API.</w:t>
      </w:r>
    </w:p>
    <w:p w14:paraId="46BB19D4" w14:textId="77777777" w:rsidR="00785788" w:rsidRPr="007B764A" w:rsidRDefault="00000000" w:rsidP="007B764A">
      <w:pPr>
        <w:pStyle w:val="ListParagraph"/>
        <w:numPr>
          <w:ilvl w:val="0"/>
          <w:numId w:val="2"/>
        </w:numPr>
        <w:spacing w:after="50" w:line="360" w:lineRule="auto"/>
      </w:pPr>
      <w:r w:rsidRPr="007B764A">
        <w:rPr>
          <w:rFonts w:eastAsia="Calibri"/>
          <w:color w:val="000000"/>
        </w:rPr>
        <w:t>A store-wise inventory allocation recommendation engine.</w:t>
      </w:r>
    </w:p>
    <w:p w14:paraId="12DAA745" w14:textId="77777777" w:rsidR="00785788" w:rsidRPr="007B764A" w:rsidRDefault="00000000" w:rsidP="007B764A">
      <w:pPr>
        <w:pStyle w:val="ListParagraph"/>
        <w:numPr>
          <w:ilvl w:val="0"/>
          <w:numId w:val="2"/>
        </w:numPr>
        <w:spacing w:after="50" w:line="360" w:lineRule="auto"/>
      </w:pPr>
      <w:r w:rsidRPr="007B764A">
        <w:rPr>
          <w:rFonts w:eastAsia="Calibri"/>
          <w:color w:val="000000"/>
        </w:rPr>
        <w:t>An alerting mechanism for under/overstocked items.</w:t>
      </w:r>
    </w:p>
    <w:p w14:paraId="694FBFF4" w14:textId="77777777" w:rsidR="00785788" w:rsidRPr="007B764A" w:rsidRDefault="00000000" w:rsidP="007B764A">
      <w:pPr>
        <w:pStyle w:val="ListParagraph"/>
        <w:numPr>
          <w:ilvl w:val="0"/>
          <w:numId w:val="2"/>
        </w:numPr>
        <w:spacing w:after="50" w:line="360" w:lineRule="auto"/>
      </w:pPr>
      <w:r w:rsidRPr="007B764A">
        <w:rPr>
          <w:rFonts w:eastAsia="Calibri"/>
          <w:color w:val="000000"/>
        </w:rPr>
        <w:t>A basic UI for viewing forecasts and allocation recommendations.</w:t>
      </w:r>
    </w:p>
    <w:p w14:paraId="3383F531" w14:textId="77777777" w:rsidR="00785788" w:rsidRPr="007B764A" w:rsidRDefault="00000000" w:rsidP="007B764A">
      <w:pPr>
        <w:pStyle w:val="Heading2"/>
        <w:spacing w:before="160" w:after="90" w:line="360" w:lineRule="auto"/>
      </w:pPr>
      <w:r w:rsidRPr="007B764A">
        <w:rPr>
          <w:rFonts w:eastAsia="Calibri"/>
          <w:b/>
          <w:bCs/>
          <w:color w:val="000000"/>
          <w:sz w:val="23"/>
          <w:szCs w:val="23"/>
        </w:rPr>
        <w:t>7.3 Expected Outcomes (Project-Level)</w:t>
      </w:r>
    </w:p>
    <w:p w14:paraId="686234D0" w14:textId="77777777" w:rsidR="00785788" w:rsidRPr="007B764A" w:rsidRDefault="00000000" w:rsidP="007B764A">
      <w:pPr>
        <w:pStyle w:val="ListParagraph"/>
        <w:numPr>
          <w:ilvl w:val="0"/>
          <w:numId w:val="2"/>
        </w:numPr>
        <w:spacing w:after="50" w:line="360" w:lineRule="auto"/>
      </w:pPr>
      <w:r w:rsidRPr="007B764A">
        <w:rPr>
          <w:rFonts w:eastAsia="Calibri"/>
          <w:color w:val="000000"/>
        </w:rPr>
        <w:t>Reduced stock shortages.</w:t>
      </w:r>
    </w:p>
    <w:p w14:paraId="1A90EB81" w14:textId="77777777" w:rsidR="00785788" w:rsidRPr="007B764A" w:rsidRDefault="00000000" w:rsidP="007B764A">
      <w:pPr>
        <w:pStyle w:val="ListParagraph"/>
        <w:numPr>
          <w:ilvl w:val="0"/>
          <w:numId w:val="2"/>
        </w:numPr>
        <w:spacing w:after="50" w:line="360" w:lineRule="auto"/>
      </w:pPr>
      <w:r w:rsidRPr="007B764A">
        <w:rPr>
          <w:rFonts w:eastAsia="Calibri"/>
          <w:color w:val="000000"/>
        </w:rPr>
        <w:t>Lower excess inventory.</w:t>
      </w:r>
    </w:p>
    <w:p w14:paraId="44A76278" w14:textId="77777777" w:rsidR="00785788" w:rsidRPr="007B764A" w:rsidRDefault="00000000" w:rsidP="007B764A">
      <w:pPr>
        <w:pStyle w:val="ListParagraph"/>
        <w:numPr>
          <w:ilvl w:val="0"/>
          <w:numId w:val="2"/>
        </w:numPr>
        <w:spacing w:after="50" w:line="360" w:lineRule="auto"/>
      </w:pPr>
      <w:r w:rsidRPr="007B764A">
        <w:rPr>
          <w:rFonts w:eastAsia="Calibri"/>
          <w:color w:val="000000"/>
        </w:rPr>
        <w:t>Improved supplier coordination.</w:t>
      </w:r>
    </w:p>
    <w:p w14:paraId="64796EAE" w14:textId="77777777" w:rsidR="00785788" w:rsidRPr="007B764A" w:rsidRDefault="00000000" w:rsidP="007B764A">
      <w:pPr>
        <w:pStyle w:val="ListParagraph"/>
        <w:numPr>
          <w:ilvl w:val="0"/>
          <w:numId w:val="2"/>
        </w:numPr>
        <w:spacing w:after="50" w:line="360" w:lineRule="auto"/>
      </w:pPr>
      <w:r w:rsidRPr="007B764A">
        <w:rPr>
          <w:rFonts w:eastAsia="Calibri"/>
          <w:color w:val="000000"/>
        </w:rPr>
        <w:t>Faster replenishment cycles.</w:t>
      </w:r>
    </w:p>
    <w:p w14:paraId="2198084B" w14:textId="77777777" w:rsidR="00785788" w:rsidRPr="007B764A" w:rsidRDefault="00000000" w:rsidP="007B764A">
      <w:pPr>
        <w:pStyle w:val="ListParagraph"/>
        <w:numPr>
          <w:ilvl w:val="0"/>
          <w:numId w:val="2"/>
        </w:numPr>
        <w:spacing w:after="50" w:line="360" w:lineRule="auto"/>
      </w:pPr>
      <w:r w:rsidRPr="007B764A">
        <w:rPr>
          <w:rFonts w:eastAsia="Calibri"/>
          <w:color w:val="000000"/>
        </w:rPr>
        <w:t>Higher profitability.</w:t>
      </w:r>
    </w:p>
    <w:p w14:paraId="6082DB1E" w14:textId="77777777" w:rsidR="00785788" w:rsidRPr="007B764A" w:rsidRDefault="00000000" w:rsidP="007B764A">
      <w:pPr>
        <w:pStyle w:val="Heading2"/>
        <w:spacing w:before="160" w:after="90" w:line="360" w:lineRule="auto"/>
      </w:pPr>
      <w:r w:rsidRPr="007B764A">
        <w:rPr>
          <w:rFonts w:eastAsia="Calibri"/>
          <w:b/>
          <w:bCs/>
          <w:color w:val="000000"/>
          <w:sz w:val="23"/>
          <w:szCs w:val="23"/>
        </w:rPr>
        <w:t>7.4 Sprint 1 Board (Jira-style Snapshot)</w:t>
      </w:r>
    </w:p>
    <w:p w14:paraId="171CFEBE" w14:textId="77777777" w:rsidR="00785788" w:rsidRPr="007B764A" w:rsidRDefault="00000000" w:rsidP="007B764A">
      <w:pPr>
        <w:spacing w:after="110" w:line="360" w:lineRule="auto"/>
        <w:jc w:val="both"/>
      </w:pPr>
      <w:r w:rsidRPr="007B764A">
        <w:rPr>
          <w:rFonts w:eastAsia="Calibri"/>
          <w:color w:val="000000"/>
        </w:rPr>
        <w:t>Sprint execution is tracked on a Jira-style Scrum board with To Do, In Progress, and Done columns. Each card shows the user-story/task ID, a short description, the assigned story points, and the responsible role — giving the team a real-time, at-a-glance view of sprint progress.</w:t>
      </w:r>
    </w:p>
    <w:p w14:paraId="4E6587A1" w14:textId="77777777" w:rsidR="00785788" w:rsidRPr="007B764A" w:rsidRDefault="00000000" w:rsidP="007B764A">
      <w:pPr>
        <w:spacing w:before="160" w:after="40" w:line="360" w:lineRule="auto"/>
        <w:jc w:val="center"/>
      </w:pPr>
      <w:r w:rsidRPr="007B764A">
        <w:rPr>
          <w:noProof/>
        </w:rPr>
        <w:lastRenderedPageBreak/>
        <w:drawing>
          <wp:inline distT="0" distB="0" distL="0" distR="0" wp14:anchorId="770D03B8" wp14:editId="4954A420">
            <wp:extent cx="4381500" cy="2905125"/>
            <wp:effectExtent l="0" t="0" r="0" b="0"/>
            <wp:docPr id="1371704932" name="Picture 137170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905125"/>
                    </a:xfrm>
                    <a:prstGeom prst="rect">
                      <a:avLst/>
                    </a:prstGeom>
                  </pic:spPr>
                </pic:pic>
              </a:graphicData>
            </a:graphic>
          </wp:inline>
        </w:drawing>
      </w:r>
    </w:p>
    <w:p w14:paraId="212CD148" w14:textId="7A714D01" w:rsidR="00785788" w:rsidRDefault="00000000" w:rsidP="007B764A">
      <w:pPr>
        <w:spacing w:before="60" w:after="160" w:line="360" w:lineRule="auto"/>
        <w:jc w:val="center"/>
      </w:pPr>
      <w:r w:rsidRPr="007B764A">
        <w:rPr>
          <w:rFonts w:eastAsia="Calibri"/>
          <w:i/>
          <w:iCs/>
          <w:color w:val="555555"/>
          <w:sz w:val="17"/>
          <w:szCs w:val="17"/>
        </w:rPr>
        <w:t>Figure 5: Illustrative Sprint 1 board tracking the committed user stories and tasks</w:t>
      </w:r>
    </w:p>
    <w:p w14:paraId="1F6A0345" w14:textId="77777777" w:rsidR="007B764A" w:rsidRPr="007B764A" w:rsidRDefault="007B764A" w:rsidP="007B764A">
      <w:pPr>
        <w:spacing w:before="60" w:after="160" w:line="360" w:lineRule="auto"/>
        <w:jc w:val="center"/>
      </w:pPr>
    </w:p>
    <w:p w14:paraId="7C9FDD36" w14:textId="74702984" w:rsidR="007B764A" w:rsidRDefault="00000000" w:rsidP="007B764A">
      <w:pPr>
        <w:pStyle w:val="Heading2"/>
        <w:spacing w:before="160" w:after="90" w:line="360" w:lineRule="auto"/>
      </w:pPr>
      <w:r w:rsidRPr="007B764A">
        <w:rPr>
          <w:rFonts w:eastAsia="Calibri"/>
          <w:b/>
          <w:bCs/>
          <w:color w:val="000000"/>
          <w:sz w:val="23"/>
          <w:szCs w:val="23"/>
        </w:rPr>
        <w:t>Code of Conduct</w:t>
      </w:r>
    </w:p>
    <w:p w14:paraId="1BF65DFA" w14:textId="77777777" w:rsidR="007B764A" w:rsidRPr="007B764A" w:rsidRDefault="007B764A" w:rsidP="007B764A">
      <w:pPr>
        <w:spacing w:after="180" w:line="340" w:lineRule="auto"/>
        <w:jc w:val="both"/>
      </w:pPr>
      <w:r w:rsidRPr="007B764A">
        <w:rPr>
          <w:rFonts w:eastAsia="Calibri"/>
          <w:sz w:val="22"/>
          <w:szCs w:val="22"/>
        </w:rPr>
        <w:t>I, D. Vyshali – 192411197 (Name / Reg No), certify that this submission is my original work and that I have adhered to the guidelines specified for this assessment. I understand that any violation of academic integrity rules will result in disciplinary action.</w:t>
      </w:r>
    </w:p>
    <w:p w14:paraId="557FEEF3" w14:textId="77777777" w:rsidR="007B764A" w:rsidRPr="007B764A" w:rsidRDefault="007B764A" w:rsidP="007B764A">
      <w:pPr>
        <w:spacing w:before="100"/>
      </w:pPr>
      <w:r w:rsidRPr="007B764A">
        <w:rPr>
          <w:rFonts w:eastAsia="Calibri"/>
          <w:sz w:val="22"/>
          <w:szCs w:val="22"/>
        </w:rPr>
        <w:t xml:space="preserve">Signature of the student: </w:t>
      </w:r>
      <w:proofErr w:type="spellStart"/>
      <w:proofErr w:type="gramStart"/>
      <w:r w:rsidRPr="007B764A">
        <w:rPr>
          <w:rFonts w:eastAsia="Calibri"/>
          <w:sz w:val="22"/>
          <w:szCs w:val="22"/>
        </w:rPr>
        <w:t>D.vyshali</w:t>
      </w:r>
      <w:proofErr w:type="spellEnd"/>
      <w:proofErr w:type="gramEnd"/>
    </w:p>
    <w:p w14:paraId="27FEC3C9" w14:textId="72CE7EDC" w:rsidR="007B764A" w:rsidRPr="007B764A" w:rsidRDefault="007B764A" w:rsidP="007B764A">
      <w:pPr>
        <w:spacing w:after="100"/>
        <w:rPr>
          <w:rFonts w:eastAsia="Calibri"/>
          <w:sz w:val="22"/>
          <w:szCs w:val="22"/>
        </w:rPr>
      </w:pPr>
      <w:r w:rsidRPr="007B764A">
        <w:rPr>
          <w:rFonts w:eastAsia="Calibri"/>
          <w:sz w:val="22"/>
          <w:szCs w:val="22"/>
        </w:rPr>
        <w:t xml:space="preserve">Date: </w:t>
      </w:r>
      <w:r>
        <w:rPr>
          <w:rFonts w:eastAsia="Calibri"/>
          <w:sz w:val="22"/>
          <w:szCs w:val="22"/>
        </w:rPr>
        <w:t>23</w:t>
      </w:r>
      <w:r w:rsidRPr="007B764A">
        <w:rPr>
          <w:rFonts w:eastAsia="Calibri"/>
          <w:sz w:val="22"/>
          <w:szCs w:val="22"/>
        </w:rPr>
        <w:t>/07/26</w:t>
      </w:r>
    </w:p>
    <w:p w14:paraId="05DC8E3A" w14:textId="239DED28" w:rsidR="00785788" w:rsidRPr="007B764A" w:rsidRDefault="00785788" w:rsidP="007B764A">
      <w:pPr>
        <w:spacing w:after="110" w:line="360" w:lineRule="auto"/>
        <w:jc w:val="both"/>
      </w:pPr>
    </w:p>
    <w:sectPr w:rsidR="00785788" w:rsidRPr="007B764A">
      <w:headerReference w:type="default" r:id="rId12"/>
      <w:footerReference w:type="default" r:id="rId13"/>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5BC5F" w14:textId="77777777" w:rsidR="005B603F" w:rsidRDefault="005B603F">
      <w:r>
        <w:separator/>
      </w:r>
    </w:p>
  </w:endnote>
  <w:endnote w:type="continuationSeparator" w:id="0">
    <w:p w14:paraId="59045042" w14:textId="77777777" w:rsidR="005B603F" w:rsidRDefault="005B6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2207" w14:textId="77777777" w:rsidR="00785788" w:rsidRDefault="00000000">
    <w:pPr>
      <w:jc w:val="center"/>
    </w:pPr>
    <w:r>
      <w:rPr>
        <w:rFonts w:ascii="Calibri" w:eastAsia="Calibri" w:hAnsi="Calibri" w:cs="Calibri"/>
        <w:color w:val="555555"/>
        <w:sz w:val="15"/>
        <w:szCs w:val="15"/>
      </w:rPr>
      <w:t xml:space="preserve">Page </w:t>
    </w:r>
    <w:r>
      <w:rPr>
        <w:rFonts w:ascii="Calibri" w:eastAsia="Calibri" w:hAnsi="Calibri" w:cs="Calibri"/>
        <w:color w:val="555555"/>
        <w:sz w:val="15"/>
        <w:szCs w:val="15"/>
      </w:rPr>
      <w:fldChar w:fldCharType="begin"/>
    </w:r>
    <w:r>
      <w:rPr>
        <w:rFonts w:ascii="Calibri" w:eastAsia="Calibri" w:hAnsi="Calibri" w:cs="Calibri"/>
        <w:color w:val="555555"/>
        <w:sz w:val="15"/>
        <w:szCs w:val="15"/>
      </w:rPr>
      <w:instrText>PAGE</w:instrText>
    </w:r>
    <w:r>
      <w:rPr>
        <w:rFonts w:ascii="Calibri" w:eastAsia="Calibri" w:hAnsi="Calibri" w:cs="Calibri"/>
        <w:color w:val="555555"/>
        <w:sz w:val="15"/>
        <w:szCs w:val="15"/>
      </w:rPr>
      <w:fldChar w:fldCharType="separate"/>
    </w:r>
    <w:r w:rsidR="007B764A">
      <w:rPr>
        <w:rFonts w:ascii="Calibri" w:eastAsia="Calibri" w:hAnsi="Calibri" w:cs="Calibri"/>
        <w:noProof/>
        <w:color w:val="555555"/>
        <w:sz w:val="15"/>
        <w:szCs w:val="15"/>
      </w:rPr>
      <w:t>1</w:t>
    </w:r>
    <w:r>
      <w:rPr>
        <w:rFonts w:ascii="Calibri" w:eastAsia="Calibri" w:hAnsi="Calibri" w:cs="Calibri"/>
        <w:color w:val="555555"/>
        <w:sz w:val="15"/>
        <w:szCs w:val="15"/>
      </w:rPr>
      <w:fldChar w:fldCharType="end"/>
    </w:r>
    <w:r>
      <w:rPr>
        <w:rFonts w:ascii="Calibri" w:eastAsia="Calibri" w:hAnsi="Calibri" w:cs="Calibri"/>
        <w:color w:val="555555"/>
        <w:sz w:val="15"/>
        <w:szCs w:val="15"/>
      </w:rPr>
      <w:t xml:space="preserve"> of </w:t>
    </w:r>
    <w:r>
      <w:rPr>
        <w:rFonts w:ascii="Calibri" w:eastAsia="Calibri" w:hAnsi="Calibri" w:cs="Calibri"/>
        <w:color w:val="555555"/>
        <w:sz w:val="15"/>
        <w:szCs w:val="15"/>
      </w:rPr>
      <w:fldChar w:fldCharType="begin"/>
    </w:r>
    <w:r>
      <w:rPr>
        <w:rFonts w:ascii="Calibri" w:eastAsia="Calibri" w:hAnsi="Calibri" w:cs="Calibri"/>
        <w:color w:val="555555"/>
        <w:sz w:val="15"/>
        <w:szCs w:val="15"/>
      </w:rPr>
      <w:instrText>NUMPAGES</w:instrText>
    </w:r>
    <w:r>
      <w:rPr>
        <w:rFonts w:ascii="Calibri" w:eastAsia="Calibri" w:hAnsi="Calibri" w:cs="Calibri"/>
        <w:color w:val="555555"/>
        <w:sz w:val="15"/>
        <w:szCs w:val="15"/>
      </w:rPr>
      <w:fldChar w:fldCharType="separate"/>
    </w:r>
    <w:r w:rsidR="007B764A">
      <w:rPr>
        <w:rFonts w:ascii="Calibri" w:eastAsia="Calibri" w:hAnsi="Calibri" w:cs="Calibri"/>
        <w:noProof/>
        <w:color w:val="555555"/>
        <w:sz w:val="15"/>
        <w:szCs w:val="15"/>
      </w:rPr>
      <w:t>2</w:t>
    </w:r>
    <w:r>
      <w:rPr>
        <w:rFonts w:ascii="Calibri" w:eastAsia="Calibri" w:hAnsi="Calibri" w:cs="Calibri"/>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76E3E" w14:textId="77777777" w:rsidR="005B603F" w:rsidRDefault="005B603F">
      <w:r>
        <w:separator/>
      </w:r>
    </w:p>
  </w:footnote>
  <w:footnote w:type="continuationSeparator" w:id="0">
    <w:p w14:paraId="3EFE8D86" w14:textId="77777777" w:rsidR="005B603F" w:rsidRDefault="005B6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8A36" w14:textId="77777777" w:rsidR="00785788" w:rsidRDefault="00000000">
    <w:pPr>
      <w:jc w:val="right"/>
    </w:pPr>
    <w:r>
      <w:rPr>
        <w:rFonts w:ascii="Calibri" w:eastAsia="Calibri" w:hAnsi="Calibri" w:cs="Calibri"/>
        <w:color w:val="555555"/>
        <w:sz w:val="15"/>
        <w:szCs w:val="15"/>
      </w:rPr>
      <w:t>CSA1007 – CO1 AT</w:t>
    </w:r>
    <w:proofErr w:type="gramStart"/>
    <w:r>
      <w:rPr>
        <w:rFonts w:ascii="Calibri" w:eastAsia="Calibri" w:hAnsi="Calibri" w:cs="Calibri"/>
        <w:color w:val="555555"/>
        <w:sz w:val="15"/>
        <w:szCs w:val="15"/>
      </w:rPr>
      <w:t>2  |</w:t>
    </w:r>
    <w:proofErr w:type="gramEnd"/>
    <w:r>
      <w:rPr>
        <w:rFonts w:ascii="Calibri" w:eastAsia="Calibri" w:hAnsi="Calibri" w:cs="Calibri"/>
        <w:color w:val="555555"/>
        <w:sz w:val="15"/>
        <w:szCs w:val="15"/>
      </w:rPr>
      <w:t xml:space="preserve">  D. Vyshali (192411197)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140B9"/>
    <w:multiLevelType w:val="hybridMultilevel"/>
    <w:tmpl w:val="5E74ED96"/>
    <w:lvl w:ilvl="0" w:tplc="5B703802">
      <w:start w:val="1"/>
      <w:numFmt w:val="bullet"/>
      <w:lvlText w:val="●"/>
      <w:lvlJc w:val="left"/>
      <w:pPr>
        <w:ind w:left="720" w:hanging="360"/>
      </w:pPr>
    </w:lvl>
    <w:lvl w:ilvl="1" w:tplc="33A0F766">
      <w:start w:val="1"/>
      <w:numFmt w:val="bullet"/>
      <w:lvlText w:val="○"/>
      <w:lvlJc w:val="left"/>
      <w:pPr>
        <w:ind w:left="1440" w:hanging="360"/>
      </w:pPr>
    </w:lvl>
    <w:lvl w:ilvl="2" w:tplc="B750E588">
      <w:start w:val="1"/>
      <w:numFmt w:val="bullet"/>
      <w:lvlText w:val="■"/>
      <w:lvlJc w:val="left"/>
      <w:pPr>
        <w:ind w:left="2160" w:hanging="360"/>
      </w:pPr>
    </w:lvl>
    <w:lvl w:ilvl="3" w:tplc="526419C2">
      <w:start w:val="1"/>
      <w:numFmt w:val="bullet"/>
      <w:lvlText w:val="●"/>
      <w:lvlJc w:val="left"/>
      <w:pPr>
        <w:ind w:left="2880" w:hanging="360"/>
      </w:pPr>
    </w:lvl>
    <w:lvl w:ilvl="4" w:tplc="82F69164">
      <w:start w:val="1"/>
      <w:numFmt w:val="bullet"/>
      <w:lvlText w:val="○"/>
      <w:lvlJc w:val="left"/>
      <w:pPr>
        <w:ind w:left="3600" w:hanging="360"/>
      </w:pPr>
    </w:lvl>
    <w:lvl w:ilvl="5" w:tplc="44DE6A68">
      <w:start w:val="1"/>
      <w:numFmt w:val="bullet"/>
      <w:lvlText w:val="■"/>
      <w:lvlJc w:val="left"/>
      <w:pPr>
        <w:ind w:left="4320" w:hanging="360"/>
      </w:pPr>
    </w:lvl>
    <w:lvl w:ilvl="6" w:tplc="8CFC4830">
      <w:start w:val="1"/>
      <w:numFmt w:val="bullet"/>
      <w:lvlText w:val="●"/>
      <w:lvlJc w:val="left"/>
      <w:pPr>
        <w:ind w:left="5040" w:hanging="360"/>
      </w:pPr>
    </w:lvl>
    <w:lvl w:ilvl="7" w:tplc="CCAEBF12">
      <w:start w:val="1"/>
      <w:numFmt w:val="bullet"/>
      <w:lvlText w:val="●"/>
      <w:lvlJc w:val="left"/>
      <w:pPr>
        <w:ind w:left="5760" w:hanging="360"/>
      </w:pPr>
    </w:lvl>
    <w:lvl w:ilvl="8" w:tplc="B19E725E">
      <w:start w:val="1"/>
      <w:numFmt w:val="bullet"/>
      <w:lvlText w:val="●"/>
      <w:lvlJc w:val="left"/>
      <w:pPr>
        <w:ind w:left="6480" w:hanging="360"/>
      </w:pPr>
    </w:lvl>
  </w:abstractNum>
  <w:abstractNum w:abstractNumId="1" w15:restartNumberingAfterBreak="0">
    <w:nsid w:val="74C44384"/>
    <w:multiLevelType w:val="hybridMultilevel"/>
    <w:tmpl w:val="D9EE16AC"/>
    <w:lvl w:ilvl="0" w:tplc="3B4ADB78">
      <w:start w:val="1"/>
      <w:numFmt w:val="bullet"/>
      <w:lvlText w:val="•"/>
      <w:lvlJc w:val="left"/>
      <w:pPr>
        <w:ind w:left="420" w:hanging="260"/>
      </w:pPr>
    </w:lvl>
    <w:lvl w:ilvl="1" w:tplc="43FA5270">
      <w:numFmt w:val="decimal"/>
      <w:lvlText w:val=""/>
      <w:lvlJc w:val="left"/>
    </w:lvl>
    <w:lvl w:ilvl="2" w:tplc="ECF632E8">
      <w:numFmt w:val="decimal"/>
      <w:lvlText w:val=""/>
      <w:lvlJc w:val="left"/>
    </w:lvl>
    <w:lvl w:ilvl="3" w:tplc="4280A8CC">
      <w:numFmt w:val="decimal"/>
      <w:lvlText w:val=""/>
      <w:lvlJc w:val="left"/>
    </w:lvl>
    <w:lvl w:ilvl="4" w:tplc="2EB64BE0">
      <w:numFmt w:val="decimal"/>
      <w:lvlText w:val=""/>
      <w:lvlJc w:val="left"/>
    </w:lvl>
    <w:lvl w:ilvl="5" w:tplc="5E6A7F20">
      <w:numFmt w:val="decimal"/>
      <w:lvlText w:val=""/>
      <w:lvlJc w:val="left"/>
    </w:lvl>
    <w:lvl w:ilvl="6" w:tplc="6690242C">
      <w:numFmt w:val="decimal"/>
      <w:lvlText w:val=""/>
      <w:lvlJc w:val="left"/>
    </w:lvl>
    <w:lvl w:ilvl="7" w:tplc="F120E8B4">
      <w:numFmt w:val="decimal"/>
      <w:lvlText w:val=""/>
      <w:lvlJc w:val="left"/>
    </w:lvl>
    <w:lvl w:ilvl="8" w:tplc="C7DE1D60">
      <w:numFmt w:val="decimal"/>
      <w:lvlText w:val=""/>
      <w:lvlJc w:val="left"/>
    </w:lvl>
  </w:abstractNum>
  <w:num w:numId="1" w16cid:durableId="449593844">
    <w:abstractNumId w:val="0"/>
    <w:lvlOverride w:ilvl="0">
      <w:startOverride w:val="1"/>
    </w:lvlOverride>
  </w:num>
  <w:num w:numId="2" w16cid:durableId="11811202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788"/>
    <w:rsid w:val="003E3C20"/>
    <w:rsid w:val="005B603F"/>
    <w:rsid w:val="00785788"/>
    <w:rsid w:val="007B7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41D3"/>
  <w15:docId w15:val="{C9C11098-8B92-43D2-89F9-6D0E2692C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64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B76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9942</Characters>
  <Application>Microsoft Office Word</Application>
  <DocSecurity>0</DocSecurity>
  <Lines>82</Lines>
  <Paragraphs>23</Paragraphs>
  <ScaleCrop>false</ScaleCrop>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Vyshali Dudde</cp:lastModifiedBy>
  <cp:revision>2</cp:revision>
  <dcterms:created xsi:type="dcterms:W3CDTF">2026-07-28T09:02:00Z</dcterms:created>
  <dcterms:modified xsi:type="dcterms:W3CDTF">2026-07-28T09:02:00Z</dcterms:modified>
</cp:coreProperties>
</file>