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C501C">
      <w:pPr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ASSIGNMENT 9.5</w:t>
      </w:r>
    </w:p>
    <w:p w14:paraId="46631907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 xml:space="preserve">Name: </w:t>
      </w:r>
      <w:r>
        <w:rPr>
          <w:rFonts w:hint="default" w:ascii="Cambria" w:hAnsi="Cambria" w:cs="Cambria"/>
          <w:lang w:val="en-US"/>
        </w:rPr>
        <w:t>Vyshnavi Mashetti</w:t>
      </w:r>
    </w:p>
    <w:p w14:paraId="3659B1EF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 xml:space="preserve"> Roll Number: 2303A51</w:t>
      </w:r>
      <w:r>
        <w:rPr>
          <w:rFonts w:hint="default" w:ascii="Cambria" w:hAnsi="Cambria" w:cs="Cambria"/>
          <w:lang w:val="en-US"/>
        </w:rPr>
        <w:t>205</w:t>
      </w:r>
      <w:bookmarkStart w:id="0" w:name="_GoBack"/>
      <w:bookmarkEnd w:id="0"/>
    </w:p>
    <w:p w14:paraId="0EADC0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Batch - 04 </w:t>
      </w:r>
    </w:p>
    <w:p w14:paraId="5F2EC2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AI Assisted Coding </w:t>
      </w:r>
    </w:p>
    <w:p w14:paraId="0A9F62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Problem 1: String Utilities Function</w:t>
      </w:r>
    </w:p>
    <w:p w14:paraId="6B9CDD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Consider the following Python function:</w:t>
      </w:r>
    </w:p>
    <w:p w14:paraId="2EE683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def reverse_string(text):</w:t>
      </w:r>
    </w:p>
    <w:p w14:paraId="5743B5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return text[::-1]</w:t>
      </w:r>
    </w:p>
    <w:p w14:paraId="7EF755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Task:</w:t>
      </w:r>
    </w:p>
    <w:p w14:paraId="2497CBB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Write documentation in:</w:t>
      </w:r>
    </w:p>
    <w:p w14:paraId="596E90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(a) Docstring</w:t>
      </w:r>
    </w:p>
    <w:p w14:paraId="371C5E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(b) Inline comments</w:t>
      </w:r>
    </w:p>
    <w:p w14:paraId="34EE5D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(c) Google-style documentation</w:t>
      </w:r>
    </w:p>
    <w:p w14:paraId="67277A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Compare the three documentation styles.</w:t>
      </w:r>
    </w:p>
    <w:p w14:paraId="2879875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Recommend the most suitable style for a utility-based string</w:t>
      </w:r>
    </w:p>
    <w:p w14:paraId="4C5B6D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library.</w:t>
      </w:r>
    </w:p>
    <w:p w14:paraId="5B25D9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3399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4BF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Output:</w:t>
      </w:r>
    </w:p>
    <w:p w14:paraId="457AF45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1116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950A">
      <w:pPr>
        <w:pStyle w:val="5"/>
        <w:spacing w:line="360" w:lineRule="auto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Justification:</w:t>
      </w:r>
    </w:p>
    <w:p w14:paraId="321E096D">
      <w:pPr>
        <w:pStyle w:val="5"/>
        <w:numPr>
          <w:ilvl w:val="0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Docstring</w:t>
      </w:r>
      <w:r>
        <w:rPr>
          <w:rFonts w:hint="default" w:ascii="Cambria" w:hAnsi="Cambria" w:cs="Cambria"/>
        </w:rPr>
        <w:t>:</w:t>
      </w:r>
    </w:p>
    <w:p w14:paraId="1FE4FCE3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Provides a short explanation of what the function does.</w:t>
      </w:r>
    </w:p>
    <w:p w14:paraId="10DC0217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Useful for quick references via </w:t>
      </w:r>
      <w:r>
        <w:rPr>
          <w:rStyle w:val="4"/>
          <w:rFonts w:hint="default" w:ascii="Cambria" w:hAnsi="Cambria" w:cs="Cambria"/>
        </w:rPr>
        <w:t>help()</w:t>
      </w:r>
      <w:r>
        <w:rPr>
          <w:rFonts w:hint="default" w:ascii="Cambria" w:hAnsi="Cambria" w:cs="Cambria"/>
        </w:rPr>
        <w:t xml:space="preserve"> in Python.</w:t>
      </w:r>
    </w:p>
    <w:p w14:paraId="6C9C5F4C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Limitation: Does not specify arguments or return types explicitly.</w:t>
      </w:r>
    </w:p>
    <w:p w14:paraId="3928963F">
      <w:pPr>
        <w:pStyle w:val="5"/>
        <w:numPr>
          <w:ilvl w:val="0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Inline comments</w:t>
      </w:r>
      <w:r>
        <w:rPr>
          <w:rFonts w:hint="default" w:ascii="Cambria" w:hAnsi="Cambria" w:cs="Cambria"/>
        </w:rPr>
        <w:t>:</w:t>
      </w:r>
    </w:p>
    <w:p w14:paraId="0F143FFD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Explain the logic step by step inside the function.</w:t>
      </w:r>
    </w:p>
    <w:p w14:paraId="0B3FA55B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Helps beginners understand how string slicing works (</w:t>
      </w:r>
      <w:r>
        <w:rPr>
          <w:rStyle w:val="4"/>
          <w:rFonts w:hint="default" w:ascii="Cambria" w:hAnsi="Cambria" w:cs="Cambria"/>
        </w:rPr>
        <w:t>[::-1]</w:t>
      </w:r>
      <w:r>
        <w:rPr>
          <w:rFonts w:hint="default" w:ascii="Cambria" w:hAnsi="Cambria" w:cs="Cambria"/>
        </w:rPr>
        <w:t>).</w:t>
      </w:r>
    </w:p>
    <w:p w14:paraId="6385591C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Limitation: Comments are only useful in the code editor; they don’t help automated documentation tools.</w:t>
      </w:r>
    </w:p>
    <w:p w14:paraId="10A38981">
      <w:pPr>
        <w:pStyle w:val="5"/>
        <w:numPr>
          <w:ilvl w:val="0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Google-style documentation</w:t>
      </w:r>
      <w:r>
        <w:rPr>
          <w:rFonts w:hint="default" w:ascii="Cambria" w:hAnsi="Cambria" w:cs="Cambria"/>
        </w:rPr>
        <w:t>:</w:t>
      </w:r>
    </w:p>
    <w:p w14:paraId="66C37C92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Specifies the function purpose, arguments, return type, and description.</w:t>
      </w:r>
    </w:p>
    <w:p w14:paraId="1CEF3B56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Can be automatically parsed by documentation tools like Sphinx or MkDocs.</w:t>
      </w:r>
    </w:p>
    <w:p w14:paraId="0109FFA6">
      <w:pPr>
        <w:pStyle w:val="5"/>
        <w:numPr>
          <w:ilvl w:val="1"/>
          <w:numId w:val="1"/>
        </w:numPr>
        <w:spacing w:line="360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Best choice for </w:t>
      </w:r>
      <w:r>
        <w:rPr>
          <w:rStyle w:val="6"/>
          <w:rFonts w:hint="default" w:ascii="Cambria" w:hAnsi="Cambria" w:cs="Cambria"/>
        </w:rPr>
        <w:t>utility libraries</w:t>
      </w:r>
      <w:r>
        <w:rPr>
          <w:rFonts w:hint="default" w:ascii="Cambria" w:hAnsi="Cambria" w:cs="Cambria"/>
        </w:rPr>
        <w:t xml:space="preserve"> or APIs, as it makes usage very clear to other developers.</w:t>
      </w:r>
    </w:p>
    <w:p w14:paraId="4D0ECD9B">
      <w:pPr>
        <w:pStyle w:val="5"/>
        <w:spacing w:line="360" w:lineRule="auto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Recommendation:</w:t>
      </w:r>
      <w:r>
        <w:rPr>
          <w:rFonts w:hint="default" w:ascii="Cambria" w:hAnsi="Cambria" w:cs="Cambria"/>
        </w:rPr>
        <w:t xml:space="preserve"> Google-style is preferred because it clearly defines </w:t>
      </w:r>
      <w:r>
        <w:rPr>
          <w:rStyle w:val="6"/>
          <w:rFonts w:hint="default" w:ascii="Cambria" w:hAnsi="Cambria" w:cs="Cambria"/>
        </w:rPr>
        <w:t>what input the function expects</w:t>
      </w:r>
      <w:r>
        <w:rPr>
          <w:rFonts w:hint="default" w:ascii="Cambria" w:hAnsi="Cambria" w:cs="Cambria"/>
        </w:rPr>
        <w:t xml:space="preserve"> and </w:t>
      </w:r>
      <w:r>
        <w:rPr>
          <w:rStyle w:val="6"/>
          <w:rFonts w:hint="default" w:ascii="Cambria" w:hAnsi="Cambria" w:cs="Cambria"/>
        </w:rPr>
        <w:t>what output it produces</w:t>
      </w:r>
      <w:r>
        <w:rPr>
          <w:rFonts w:hint="default" w:ascii="Cambria" w:hAnsi="Cambria" w:cs="Cambria"/>
        </w:rPr>
        <w:t>, which is critical for external developers or automated documentation.</w:t>
      </w:r>
    </w:p>
    <w:p w14:paraId="027F0FA9">
      <w:pPr>
        <w:rPr>
          <w:rFonts w:hint="default" w:ascii="Cambria" w:hAnsi="Cambria" w:cs="Cambria"/>
        </w:rPr>
      </w:pPr>
    </w:p>
    <w:p w14:paraId="6C7B126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Problem 2: Password Strength Checker</w:t>
      </w:r>
    </w:p>
    <w:p w14:paraId="359612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Consider the function:</w:t>
      </w:r>
    </w:p>
    <w:p w14:paraId="32EE9A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def check_strength(password):</w:t>
      </w:r>
    </w:p>
    <w:p w14:paraId="43C0DB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return len(password) &gt;= 8</w:t>
      </w:r>
    </w:p>
    <w:p w14:paraId="275EEA2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Task:</w:t>
      </w:r>
    </w:p>
    <w:p w14:paraId="576382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Document the function using docstring, inline comments, and</w:t>
      </w:r>
    </w:p>
    <w:p w14:paraId="4F2A328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Google style.</w:t>
      </w:r>
    </w:p>
    <w:p w14:paraId="1929C14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Compare documentation styles for security-related code.</w:t>
      </w:r>
    </w:p>
    <w:p w14:paraId="696F89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Recommend the most appropriate style</w:t>
      </w:r>
      <w:r>
        <w:rPr>
          <w:rFonts w:hint="default" w:ascii="Cambria" w:hAnsi="Cambria" w:cs="Cambria"/>
          <w:lang w:val="en-US"/>
        </w:rPr>
        <w:t>.</w:t>
      </w:r>
    </w:p>
    <w:p w14:paraId="29CBB69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Input:</w:t>
      </w:r>
    </w:p>
    <w:p w14:paraId="6594C92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3170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66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Output:</w:t>
      </w:r>
    </w:p>
    <w:p w14:paraId="099BF1E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1068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8584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Justification:</w:t>
      </w:r>
    </w:p>
    <w:p w14:paraId="5EB944EC">
      <w:pPr>
        <w:pStyle w:val="5"/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Docstring</w:t>
      </w:r>
      <w:r>
        <w:rPr>
          <w:rFonts w:hint="default" w:ascii="Cambria" w:hAnsi="Cambria" w:cs="Cambria"/>
        </w:rPr>
        <w:t>:</w:t>
      </w:r>
    </w:p>
    <w:p w14:paraId="1421C4AC">
      <w:pPr>
        <w:pStyle w:val="5"/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Simple description of the function purpose (“checks if password length is &gt;= 8”).</w:t>
      </w:r>
    </w:p>
    <w:p w14:paraId="213F8904">
      <w:pPr>
        <w:pStyle w:val="5"/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Easy for </w:t>
      </w:r>
      <w:r>
        <w:rPr>
          <w:rStyle w:val="4"/>
          <w:rFonts w:hint="default" w:ascii="Cambria" w:hAnsi="Cambria" w:cs="Cambria"/>
        </w:rPr>
        <w:t>help()</w:t>
      </w:r>
      <w:r>
        <w:rPr>
          <w:rFonts w:hint="default" w:ascii="Cambria" w:hAnsi="Cambria" w:cs="Cambria"/>
        </w:rPr>
        <w:t xml:space="preserve"> lookup.</w:t>
      </w:r>
    </w:p>
    <w:p w14:paraId="7F83C413">
      <w:pPr>
        <w:pStyle w:val="5"/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Inline comments</w:t>
      </w:r>
      <w:r>
        <w:rPr>
          <w:rFonts w:hint="default" w:ascii="Cambria" w:hAnsi="Cambria" w:cs="Cambria"/>
        </w:rPr>
        <w:t>:</w:t>
      </w:r>
    </w:p>
    <w:p w14:paraId="3891C0A0">
      <w:pPr>
        <w:pStyle w:val="5"/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Explain the comparison operation (</w:t>
      </w:r>
      <w:r>
        <w:rPr>
          <w:rStyle w:val="4"/>
          <w:rFonts w:hint="default" w:ascii="Cambria" w:hAnsi="Cambria" w:cs="Cambria"/>
        </w:rPr>
        <w:t>len(password) &gt;= 8</w:t>
      </w:r>
      <w:r>
        <w:rPr>
          <w:rFonts w:hint="default" w:ascii="Cambria" w:hAnsi="Cambria" w:cs="Cambria"/>
        </w:rPr>
        <w:t>).</w:t>
      </w:r>
    </w:p>
    <w:p w14:paraId="13D4DF05">
      <w:pPr>
        <w:pStyle w:val="5"/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Useful for beginners but redundant for experienced programmers since the code is straightforward.</w:t>
      </w:r>
    </w:p>
    <w:p w14:paraId="1E56DF64">
      <w:pPr>
        <w:pStyle w:val="5"/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Google-style documentation</w:t>
      </w:r>
      <w:r>
        <w:rPr>
          <w:rFonts w:hint="default" w:ascii="Cambria" w:hAnsi="Cambria" w:cs="Cambria"/>
        </w:rPr>
        <w:t>:</w:t>
      </w:r>
    </w:p>
    <w:p w14:paraId="1AE85CBD">
      <w:pPr>
        <w:pStyle w:val="5"/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Clearly specifies:</w:t>
      </w:r>
    </w:p>
    <w:p w14:paraId="19AAEA26">
      <w:pPr>
        <w:pStyle w:val="5"/>
        <w:numPr>
          <w:ilvl w:val="2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Argument: </w:t>
      </w:r>
      <w:r>
        <w:rPr>
          <w:rStyle w:val="4"/>
          <w:rFonts w:hint="default" w:ascii="Cambria" w:hAnsi="Cambria" w:cs="Cambria"/>
        </w:rPr>
        <w:t>password</w:t>
      </w:r>
      <w:r>
        <w:rPr>
          <w:rFonts w:hint="default" w:ascii="Cambria" w:hAnsi="Cambria" w:cs="Cambria"/>
        </w:rPr>
        <w:t xml:space="preserve"> (string)</w:t>
      </w:r>
    </w:p>
    <w:p w14:paraId="72C653A5">
      <w:pPr>
        <w:pStyle w:val="5"/>
        <w:numPr>
          <w:ilvl w:val="2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Return type: Boolean</w:t>
      </w:r>
    </w:p>
    <w:p w14:paraId="7C956B55">
      <w:pPr>
        <w:pStyle w:val="5"/>
        <w:numPr>
          <w:ilvl w:val="2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Condition for True/False</w:t>
      </w:r>
    </w:p>
    <w:p w14:paraId="6D214F5D">
      <w:pPr>
        <w:pStyle w:val="5"/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Critical in </w:t>
      </w:r>
      <w:r>
        <w:rPr>
          <w:rStyle w:val="6"/>
          <w:rFonts w:hint="default" w:ascii="Cambria" w:hAnsi="Cambria" w:cs="Cambria"/>
        </w:rPr>
        <w:t>security-sensitive code</w:t>
      </w:r>
      <w:r>
        <w:rPr>
          <w:rFonts w:hint="default" w:ascii="Cambria" w:hAnsi="Cambria" w:cs="Cambria"/>
        </w:rPr>
        <w:t>, where clarity avoids misinterpretation.</w:t>
      </w:r>
    </w:p>
    <w:p w14:paraId="4BBD822B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Recommendation:</w:t>
      </w:r>
      <w:r>
        <w:rPr>
          <w:rFonts w:hint="default" w:ascii="Cambria" w:hAnsi="Cambria" w:cs="Cambria"/>
        </w:rPr>
        <w:t xml:space="preserve"> Google-style is best. In security applications, explicit argument and return specifications help prevent logic errors and ensure correct integration with other modules.</w:t>
      </w:r>
    </w:p>
    <w:p w14:paraId="1E32541F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Problem 3: Math Utilities Module</w:t>
      </w:r>
    </w:p>
    <w:p w14:paraId="3C587B5B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Task:</w:t>
      </w:r>
    </w:p>
    <w:p w14:paraId="66802292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Create a module math_utils.py with functions:</w:t>
      </w:r>
    </w:p>
    <w:p w14:paraId="1318A67A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square(n)</w:t>
      </w:r>
    </w:p>
    <w:p w14:paraId="19AE75C0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cube(n)</w:t>
      </w:r>
    </w:p>
    <w:p w14:paraId="14A61B9E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factorial(n)</w:t>
      </w:r>
    </w:p>
    <w:p w14:paraId="0601A16C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Generate docstrings automatically using AI tools.</w:t>
      </w:r>
    </w:p>
    <w:p w14:paraId="0F6FF971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Export documentation as an HTML file.</w:t>
      </w:r>
    </w:p>
    <w:p w14:paraId="57B17889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Input:</w:t>
      </w:r>
    </w:p>
    <w:p w14:paraId="37E17DC4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24911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DBD2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Output:</w:t>
      </w:r>
    </w:p>
    <w:p w14:paraId="2E89F4A6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4200525" cy="190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46FF">
      <w:pPr>
        <w:pStyle w:val="5"/>
        <w:rPr>
          <w:rFonts w:hint="default" w:ascii="Cambria" w:hAnsi="Cambria" w:cs="Cambria"/>
        </w:rPr>
      </w:pPr>
    </w:p>
    <w:p w14:paraId="71CD4DB2">
      <w:pPr>
        <w:pStyle w:val="5"/>
        <w:rPr>
          <w:rFonts w:hint="default" w:ascii="Cambria" w:hAnsi="Cambria" w:cs="Cambria"/>
        </w:rPr>
      </w:pPr>
    </w:p>
    <w:p w14:paraId="52A946F2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Justification:</w:t>
      </w:r>
    </w:p>
    <w:p w14:paraId="39EB7538">
      <w:pPr>
        <w:pStyle w:val="5"/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Demonstrates usage of a custom module (</w:t>
      </w:r>
      <w:r>
        <w:rPr>
          <w:rStyle w:val="4"/>
          <w:rFonts w:hint="default" w:ascii="Cambria" w:hAnsi="Cambria" w:cs="Cambria"/>
        </w:rPr>
        <w:t>math_utils</w:t>
      </w:r>
      <w:r>
        <w:rPr>
          <w:rFonts w:hint="default" w:ascii="Cambria" w:hAnsi="Cambria" w:cs="Cambria"/>
        </w:rPr>
        <w:t xml:space="preserve">) with functions like </w:t>
      </w:r>
      <w:r>
        <w:rPr>
          <w:rStyle w:val="4"/>
          <w:rFonts w:hint="default" w:ascii="Cambria" w:hAnsi="Cambria" w:cs="Cambria"/>
        </w:rPr>
        <w:t>square()</w:t>
      </w:r>
      <w:r>
        <w:rPr>
          <w:rFonts w:hint="default" w:ascii="Cambria" w:hAnsi="Cambria" w:cs="Cambria"/>
        </w:rPr>
        <w:t xml:space="preserve">, </w:t>
      </w:r>
      <w:r>
        <w:rPr>
          <w:rStyle w:val="4"/>
          <w:rFonts w:hint="default" w:ascii="Cambria" w:hAnsi="Cambria" w:cs="Cambria"/>
        </w:rPr>
        <w:t>cube()</w:t>
      </w:r>
      <w:r>
        <w:rPr>
          <w:rFonts w:hint="default" w:ascii="Cambria" w:hAnsi="Cambria" w:cs="Cambria"/>
        </w:rPr>
        <w:t xml:space="preserve">, </w:t>
      </w:r>
      <w:r>
        <w:rPr>
          <w:rStyle w:val="4"/>
          <w:rFonts w:hint="default" w:ascii="Cambria" w:hAnsi="Cambria" w:cs="Cambria"/>
        </w:rPr>
        <w:t>factorial()</w:t>
      </w:r>
      <w:r>
        <w:rPr>
          <w:rFonts w:hint="default" w:ascii="Cambria" w:hAnsi="Cambria" w:cs="Cambria"/>
        </w:rPr>
        <w:t>.</w:t>
      </w:r>
    </w:p>
    <w:p w14:paraId="3C14DCA2">
      <w:pPr>
        <w:pStyle w:val="5"/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Documenting the module allows other developers to understand how to use the functions without reading the source code.</w:t>
      </w:r>
    </w:p>
    <w:p w14:paraId="2B44368D">
      <w:pPr>
        <w:pStyle w:val="5"/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Generating </w:t>
      </w:r>
      <w:r>
        <w:rPr>
          <w:rStyle w:val="6"/>
          <w:rFonts w:hint="default" w:ascii="Cambria" w:hAnsi="Cambria" w:cs="Cambria"/>
        </w:rPr>
        <w:t xml:space="preserve">HTML documentation with </w:t>
      </w:r>
      <w:r>
        <w:rPr>
          <w:rStyle w:val="4"/>
          <w:rFonts w:hint="default" w:ascii="Cambria" w:hAnsi="Cambria" w:cs="Cambria"/>
          <w:b/>
          <w:bCs/>
        </w:rPr>
        <w:t>pydoc</w:t>
      </w:r>
      <w:r>
        <w:rPr>
          <w:rFonts w:hint="default" w:ascii="Cambria" w:hAnsi="Cambria" w:cs="Cambria"/>
        </w:rPr>
        <w:t xml:space="preserve"> ensures the module can be published for external use.</w:t>
      </w:r>
    </w:p>
    <w:p w14:paraId="607C0C7D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Recommendation:</w:t>
      </w:r>
      <w:r>
        <w:rPr>
          <w:rFonts w:hint="default" w:ascii="Cambria" w:hAnsi="Cambria" w:cs="Cambria"/>
        </w:rPr>
        <w:t xml:space="preserve"> Use Google-style or standard docstrings for modules to make them easily documentable. This allows </w:t>
      </w:r>
      <w:r>
        <w:rPr>
          <w:rStyle w:val="6"/>
          <w:rFonts w:hint="default" w:ascii="Cambria" w:hAnsi="Cambria" w:cs="Cambria"/>
        </w:rPr>
        <w:t>consistent API documentation</w:t>
      </w:r>
      <w:r>
        <w:rPr>
          <w:rFonts w:hint="default" w:ascii="Cambria" w:hAnsi="Cambria" w:cs="Cambria"/>
        </w:rPr>
        <w:t xml:space="preserve"> and easier code maintenance.</w:t>
      </w:r>
    </w:p>
    <w:p w14:paraId="2B346A41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Problem 4: Attendance Management Module</w:t>
      </w:r>
    </w:p>
    <w:p w14:paraId="3BB9B173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Task:</w:t>
      </w:r>
    </w:p>
    <w:p w14:paraId="53A3CB96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Create a module attendance.py with functions:</w:t>
      </w:r>
    </w:p>
    <w:p w14:paraId="3E872DD7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mark_present(student)</w:t>
      </w:r>
    </w:p>
    <w:p w14:paraId="03508D3C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mark_absent(student)</w:t>
      </w:r>
    </w:p>
    <w:p w14:paraId="27BC8979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 get_attendance(student)</w:t>
      </w:r>
    </w:p>
    <w:p w14:paraId="44274AF6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Add proper docstrings.</w:t>
      </w:r>
    </w:p>
    <w:p w14:paraId="743AF23C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Generate and view documentation in terminal and browse</w:t>
      </w:r>
    </w:p>
    <w:p w14:paraId="5E4EC455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13500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0735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Output:</w:t>
      </w:r>
    </w:p>
    <w:p w14:paraId="0647FFA6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3648075" cy="1438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5DE9">
      <w:pPr>
        <w:pStyle w:val="5"/>
        <w:rPr>
          <w:rFonts w:hint="default" w:ascii="Cambria" w:hAnsi="Cambria" w:cs="Cambria"/>
        </w:rPr>
      </w:pPr>
    </w:p>
    <w:p w14:paraId="37F07CB2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Justification:</w:t>
      </w:r>
    </w:p>
    <w:p w14:paraId="2557E66C">
      <w:pPr>
        <w:pStyle w:val="5"/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Demonstrates the module (</w:t>
      </w:r>
      <w:r>
        <w:rPr>
          <w:rStyle w:val="4"/>
          <w:rFonts w:hint="default" w:ascii="Cambria" w:hAnsi="Cambria" w:cs="Cambria"/>
        </w:rPr>
        <w:t>attendance</w:t>
      </w:r>
      <w:r>
        <w:rPr>
          <w:rFonts w:hint="default" w:ascii="Cambria" w:hAnsi="Cambria" w:cs="Cambria"/>
        </w:rPr>
        <w:t>) for marking attendance.</w:t>
      </w:r>
    </w:p>
    <w:p w14:paraId="5C04F484">
      <w:pPr>
        <w:pStyle w:val="5"/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Provides a clear example of how functions like </w:t>
      </w:r>
      <w:r>
        <w:rPr>
          <w:rStyle w:val="4"/>
          <w:rFonts w:hint="default" w:ascii="Cambria" w:hAnsi="Cambria" w:cs="Cambria"/>
        </w:rPr>
        <w:t>mark_present()</w:t>
      </w:r>
      <w:r>
        <w:rPr>
          <w:rFonts w:hint="default" w:ascii="Cambria" w:hAnsi="Cambria" w:cs="Cambria"/>
        </w:rPr>
        <w:t xml:space="preserve">, </w:t>
      </w:r>
      <w:r>
        <w:rPr>
          <w:rStyle w:val="4"/>
          <w:rFonts w:hint="default" w:ascii="Cambria" w:hAnsi="Cambria" w:cs="Cambria"/>
        </w:rPr>
        <w:t>mark_absent()</w:t>
      </w:r>
      <w:r>
        <w:rPr>
          <w:rFonts w:hint="default" w:ascii="Cambria" w:hAnsi="Cambria" w:cs="Cambria"/>
        </w:rPr>
        <w:t xml:space="preserve">, and </w:t>
      </w:r>
      <w:r>
        <w:rPr>
          <w:rStyle w:val="4"/>
          <w:rFonts w:hint="default" w:ascii="Cambria" w:hAnsi="Cambria" w:cs="Cambria"/>
        </w:rPr>
        <w:t>get_attendance()</w:t>
      </w:r>
      <w:r>
        <w:rPr>
          <w:rFonts w:hint="default" w:ascii="Cambria" w:hAnsi="Cambria" w:cs="Cambria"/>
        </w:rPr>
        <w:t xml:space="preserve"> can be used.</w:t>
      </w:r>
    </w:p>
    <w:p w14:paraId="75937484">
      <w:pPr>
        <w:pStyle w:val="5"/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Terminal documentation (</w:t>
      </w:r>
      <w:r>
        <w:rPr>
          <w:rStyle w:val="4"/>
          <w:rFonts w:hint="default" w:ascii="Cambria" w:hAnsi="Cambria" w:cs="Cambria"/>
        </w:rPr>
        <w:t>python -m pydoc attendance</w:t>
      </w:r>
      <w:r>
        <w:rPr>
          <w:rFonts w:hint="default" w:ascii="Cambria" w:hAnsi="Cambria" w:cs="Cambria"/>
        </w:rPr>
        <w:t>) gives quick access to usage instructions without opening the code.</w:t>
      </w:r>
    </w:p>
    <w:p w14:paraId="38242F4A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Recommendation:</w:t>
      </w:r>
      <w:r>
        <w:rPr>
          <w:rFonts w:hint="default" w:ascii="Cambria" w:hAnsi="Cambria" w:cs="Cambria"/>
        </w:rPr>
        <w:t xml:space="preserve"> Google-style documentation is preferred for modules because it helps other developers </w:t>
      </w:r>
      <w:r>
        <w:rPr>
          <w:rStyle w:val="6"/>
          <w:rFonts w:hint="default" w:ascii="Cambria" w:hAnsi="Cambria" w:cs="Cambria"/>
        </w:rPr>
        <w:t>understand functions, arguments, and expected results</w:t>
      </w:r>
      <w:r>
        <w:rPr>
          <w:rFonts w:hint="default" w:ascii="Cambria" w:hAnsi="Cambria" w:cs="Cambria"/>
        </w:rPr>
        <w:t xml:space="preserve"> clearly. Inline comments are insufficient for API-level understanding.</w:t>
      </w:r>
    </w:p>
    <w:p w14:paraId="02D86B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Problem 5: File Handling Function</w:t>
      </w:r>
    </w:p>
    <w:p w14:paraId="590C27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Consider the function:</w:t>
      </w:r>
    </w:p>
    <w:p w14:paraId="1462132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def read_file(filename):</w:t>
      </w:r>
    </w:p>
    <w:p w14:paraId="2B2A63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with open(filename, 'r') as f:</w:t>
      </w:r>
    </w:p>
    <w:p w14:paraId="3AC4BAA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return f.read()</w:t>
      </w:r>
    </w:p>
    <w:p w14:paraId="2550A92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Task:</w:t>
      </w:r>
    </w:p>
    <w:p w14:paraId="1C4C87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Write documentation using all three formats.</w:t>
      </w:r>
    </w:p>
    <w:p w14:paraId="6D1CE9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Identify which style best explains exception handling.</w:t>
      </w:r>
    </w:p>
    <w:p w14:paraId="5379C5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Justify your recommendation.</w:t>
      </w:r>
    </w:p>
    <w:p w14:paraId="6A92904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3468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1A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Output:</w:t>
      </w:r>
    </w:p>
    <w:p w14:paraId="11E3A46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0" distR="0">
            <wp:extent cx="5731510" cy="14300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3B7E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Justification:</w:t>
      </w:r>
    </w:p>
    <w:p w14:paraId="26C7A6B3">
      <w:pPr>
        <w:pStyle w:val="5"/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Docstring</w:t>
      </w:r>
      <w:r>
        <w:rPr>
          <w:rFonts w:hint="default" w:ascii="Cambria" w:hAnsi="Cambria" w:cs="Cambria"/>
        </w:rPr>
        <w:t>:</w:t>
      </w:r>
    </w:p>
    <w:p w14:paraId="12CCBB5C">
      <w:pPr>
        <w:pStyle w:val="5"/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Provides a simple explanation (“reads and returns file content”).</w:t>
      </w:r>
    </w:p>
    <w:p w14:paraId="3A576315">
      <w:pPr>
        <w:pStyle w:val="5"/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Limited because it does not mention possible exceptions like </w:t>
      </w:r>
      <w:r>
        <w:rPr>
          <w:rStyle w:val="4"/>
          <w:rFonts w:hint="default" w:ascii="Cambria" w:hAnsi="Cambria" w:cs="Cambria"/>
        </w:rPr>
        <w:t>FileNotFoundError</w:t>
      </w:r>
      <w:r>
        <w:rPr>
          <w:rFonts w:hint="default" w:ascii="Cambria" w:hAnsi="Cambria" w:cs="Cambria"/>
        </w:rPr>
        <w:t>.</w:t>
      </w:r>
    </w:p>
    <w:p w14:paraId="04A93333">
      <w:pPr>
        <w:pStyle w:val="5"/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Inline comments</w:t>
      </w:r>
      <w:r>
        <w:rPr>
          <w:rFonts w:hint="default" w:ascii="Cambria" w:hAnsi="Cambria" w:cs="Cambria"/>
        </w:rPr>
        <w:t>:</w:t>
      </w:r>
    </w:p>
    <w:p w14:paraId="2AC0B93D">
      <w:pPr>
        <w:pStyle w:val="5"/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Explain each step of opening and reading the file.</w:t>
      </w:r>
    </w:p>
    <w:p w14:paraId="014ED08C">
      <w:pPr>
        <w:pStyle w:val="5"/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Useful for beginners but verbose for experienced developers.</w:t>
      </w:r>
    </w:p>
    <w:p w14:paraId="582F65DF">
      <w:pPr>
        <w:pStyle w:val="5"/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Google-style documentation</w:t>
      </w:r>
      <w:r>
        <w:rPr>
          <w:rFonts w:hint="default" w:ascii="Cambria" w:hAnsi="Cambria" w:cs="Cambria"/>
        </w:rPr>
        <w:t>:</w:t>
      </w:r>
    </w:p>
    <w:p w14:paraId="5E62F2D4">
      <w:pPr>
        <w:pStyle w:val="5"/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Includes:</w:t>
      </w:r>
    </w:p>
    <w:p w14:paraId="509D2061">
      <w:pPr>
        <w:pStyle w:val="5"/>
        <w:numPr>
          <w:ilvl w:val="2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Arguments (</w:t>
      </w:r>
      <w:r>
        <w:rPr>
          <w:rStyle w:val="4"/>
          <w:rFonts w:hint="default" w:ascii="Cambria" w:hAnsi="Cambria" w:cs="Cambria"/>
        </w:rPr>
        <w:t>filename</w:t>
      </w:r>
      <w:r>
        <w:rPr>
          <w:rFonts w:hint="default" w:ascii="Cambria" w:hAnsi="Cambria" w:cs="Cambria"/>
        </w:rPr>
        <w:t>)</w:t>
      </w:r>
    </w:p>
    <w:p w14:paraId="013D50E8">
      <w:pPr>
        <w:pStyle w:val="5"/>
        <w:numPr>
          <w:ilvl w:val="2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Return type (</w:t>
      </w:r>
      <w:r>
        <w:rPr>
          <w:rStyle w:val="4"/>
          <w:rFonts w:hint="default" w:ascii="Cambria" w:hAnsi="Cambria" w:cs="Cambria"/>
        </w:rPr>
        <w:t>str</w:t>
      </w:r>
      <w:r>
        <w:rPr>
          <w:rFonts w:hint="default" w:ascii="Cambria" w:hAnsi="Cambria" w:cs="Cambria"/>
        </w:rPr>
        <w:t>)</w:t>
      </w:r>
    </w:p>
    <w:p w14:paraId="1F0E5EB2">
      <w:pPr>
        <w:pStyle w:val="5"/>
        <w:numPr>
          <w:ilvl w:val="2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Potential exceptions (</w:t>
      </w:r>
      <w:r>
        <w:rPr>
          <w:rStyle w:val="4"/>
          <w:rFonts w:hint="default" w:ascii="Cambria" w:hAnsi="Cambria" w:cs="Cambria"/>
        </w:rPr>
        <w:t>FileNotFoundError</w:t>
      </w:r>
      <w:r>
        <w:rPr>
          <w:rFonts w:hint="default" w:ascii="Cambria" w:hAnsi="Cambria" w:cs="Cambria"/>
        </w:rPr>
        <w:t xml:space="preserve">, </w:t>
      </w:r>
      <w:r>
        <w:rPr>
          <w:rStyle w:val="4"/>
          <w:rFonts w:hint="default" w:ascii="Cambria" w:hAnsi="Cambria" w:cs="Cambria"/>
        </w:rPr>
        <w:t>IOError</w:t>
      </w:r>
      <w:r>
        <w:rPr>
          <w:rFonts w:hint="default" w:ascii="Cambria" w:hAnsi="Cambria" w:cs="Cambria"/>
        </w:rPr>
        <w:t>)</w:t>
      </w:r>
    </w:p>
    <w:p w14:paraId="7AB41C3E">
      <w:pPr>
        <w:pStyle w:val="5"/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Essential for </w:t>
      </w:r>
      <w:r>
        <w:rPr>
          <w:rStyle w:val="6"/>
          <w:rFonts w:hint="default" w:ascii="Cambria" w:hAnsi="Cambria" w:cs="Cambria"/>
        </w:rPr>
        <w:t>file operations</w:t>
      </w:r>
      <w:r>
        <w:rPr>
          <w:rFonts w:hint="default" w:ascii="Cambria" w:hAnsi="Cambria" w:cs="Cambria"/>
        </w:rPr>
        <w:t>, where errors are common.</w:t>
      </w:r>
    </w:p>
    <w:p w14:paraId="1C6918AC">
      <w:pPr>
        <w:pStyle w:val="5"/>
        <w:numPr>
          <w:ilvl w:val="1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Helps other developers </w:t>
      </w:r>
      <w:r>
        <w:rPr>
          <w:rStyle w:val="6"/>
          <w:rFonts w:hint="default" w:ascii="Cambria" w:hAnsi="Cambria" w:cs="Cambria"/>
        </w:rPr>
        <w:t>anticipate and handle exceptions properly</w:t>
      </w:r>
      <w:r>
        <w:rPr>
          <w:rFonts w:hint="default" w:ascii="Cambria" w:hAnsi="Cambria" w:cs="Cambria"/>
        </w:rPr>
        <w:t>.</w:t>
      </w:r>
    </w:p>
    <w:p w14:paraId="61073E6F">
      <w:pPr>
        <w:pStyle w:val="5"/>
        <w:rPr>
          <w:rFonts w:hint="default" w:ascii="Cambria" w:hAnsi="Cambria" w:cs="Cambria"/>
        </w:rPr>
      </w:pPr>
      <w:r>
        <w:rPr>
          <w:rStyle w:val="6"/>
          <w:rFonts w:hint="default" w:ascii="Cambria" w:hAnsi="Cambria" w:cs="Cambria"/>
        </w:rPr>
        <w:t>Recommendation:</w:t>
      </w:r>
      <w:r>
        <w:rPr>
          <w:rFonts w:hint="default" w:ascii="Cambria" w:hAnsi="Cambria" w:cs="Cambria"/>
        </w:rPr>
        <w:t xml:space="preserve"> Google-style is the best choice for </w:t>
      </w:r>
      <w:r>
        <w:rPr>
          <w:rStyle w:val="6"/>
          <w:rFonts w:hint="default" w:ascii="Cambria" w:hAnsi="Cambria" w:cs="Cambria"/>
        </w:rPr>
        <w:t>robust, production-ready file handling functions</w:t>
      </w:r>
      <w:r>
        <w:rPr>
          <w:rFonts w:hint="default" w:ascii="Cambria" w:hAnsi="Cambria" w:cs="Cambria"/>
        </w:rPr>
        <w:t>, because it communicates all necessary details to users, including exceptions.</w:t>
      </w:r>
    </w:p>
    <w:p w14:paraId="481FA626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D450EE"/>
    <w:multiLevelType w:val="multilevel"/>
    <w:tmpl w:val="2DD45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395245B"/>
    <w:multiLevelType w:val="multilevel"/>
    <w:tmpl w:val="33952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56B12C0"/>
    <w:multiLevelType w:val="multilevel"/>
    <w:tmpl w:val="356B12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D650AB4"/>
    <w:multiLevelType w:val="multilevel"/>
    <w:tmpl w:val="3D650A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8DF5A4B"/>
    <w:multiLevelType w:val="multilevel"/>
    <w:tmpl w:val="48DF5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FB0"/>
    <w:rsid w:val="0003152F"/>
    <w:rsid w:val="00040B00"/>
    <w:rsid w:val="0044385E"/>
    <w:rsid w:val="00644FB0"/>
    <w:rsid w:val="456642DE"/>
    <w:rsid w:val="5D13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734</Words>
  <Characters>4186</Characters>
  <Lines>34</Lines>
  <Paragraphs>9</Paragraphs>
  <TotalTime>23</TotalTime>
  <ScaleCrop>false</ScaleCrop>
  <LinksUpToDate>false</LinksUpToDate>
  <CharactersWithSpaces>4911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2026-02-13T06:10:00Z</dcterms:created>
  <dc:creator>varshith</dc:creator>
  <cp:lastModifiedBy>Vyshnavi Mashetti</cp:lastModifiedBy>
  <cp:lastPrinted>2026-02-13T06:26:00Z</cp:lastPrinted>
  <dcterms:modified xsi:type="dcterms:W3CDTF">2026-02-13T06:38:25Z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00EAB8D7210D4385A0EDE65E70C3C65C_13</vt:lpwstr>
  </property>
</Properties>
</file>