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0EDB" w14:textId="6B9C5A56" w:rsidR="003A3E11" w:rsidRDefault="002338F7">
      <w:r w:rsidRPr="002338F7">
        <w:t>This is a sample document for testing the parse_docx.tool.It has multiple lines.End of document.</w:t>
      </w:r>
    </w:p>
    <w:sectPr w:rsidR="003A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F7"/>
    <w:rsid w:val="002338F7"/>
    <w:rsid w:val="003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02D9"/>
  <w15:chartTrackingRefBased/>
  <w15:docId w15:val="{E0B69598-8D9C-4384-ADBC-95BE1021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Velishala, Vyshnavi</dc:creator>
  <cp:keywords/>
  <dc:description/>
  <cp:lastModifiedBy>Velishala, Vyshnavi</cp:lastModifiedBy>
  <cp:revision>1</cp:revision>
  <dcterms:created xsi:type="dcterms:W3CDTF">2025-04-18T01:01:00Z</dcterms:created>
  <dcterms:modified xsi:type="dcterms:W3CDTF">2025-04-18T01:02:00Z</dcterms:modified>
</cp:coreProperties>
</file>