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Predicting Patient Readmission Using AI</w:t>
      </w:r>
    </w:p>
    <w:p>
      <w:pPr>
        <w:pStyle w:val="Heading2"/>
      </w:pPr>
      <w:r>
        <w:t>Introduction</w:t>
      </w:r>
    </w:p>
    <w:p>
      <w:r>
        <w:t>Hospital readmissions are a significant challenge for healthcare systems worldwide. They indicate potential lapses in post-discharge care and increase medical costs. Machine Learning (ML) models can help predict which patients are at higher risk of being readmitted, allowing hospitals to intervene early.</w:t>
      </w:r>
    </w:p>
    <w:p>
      <w:pPr>
        <w:pStyle w:val="Heading2"/>
      </w:pPr>
      <w:r>
        <w:t>Methods</w:t>
      </w:r>
    </w:p>
    <w:p>
      <w:r>
        <w:t>Data from electronic health records (EHRs) were collected from 5,000 patients over 12 months. Features included demographic information, medical history, lab results, and previous admissions. A Random Forest classifier was trained to predict readmission probability.</w:t>
      </w:r>
    </w:p>
    <w:p>
      <w:pPr>
        <w:pStyle w:val="Heading2"/>
      </w:pPr>
      <w:r>
        <w:t>Results</w:t>
      </w:r>
    </w:p>
    <w:p>
      <w:r>
        <w:t>The model achieved an accuracy of 86% and an AUC score of 0.91. The most influential factors were previous admissions, age, and diabetes status. Below is a summary of key model metrics and a sample of the dataset used.</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w:t>
            </w:r>
          </w:p>
        </w:tc>
        <w:tc>
          <w:tcPr>
            <w:tcW w:type="dxa" w:w="2160"/>
          </w:tcPr>
          <w:p>
            <w:r>
              <w:t>Description</w:t>
            </w:r>
          </w:p>
        </w:tc>
        <w:tc>
          <w:tcPr>
            <w:tcW w:type="dxa" w:w="2160"/>
          </w:tcPr>
          <w:p>
            <w:r>
              <w:t>Remarks</w:t>
            </w:r>
          </w:p>
        </w:tc>
      </w:tr>
      <w:tr>
        <w:tc>
          <w:tcPr>
            <w:tcW w:type="dxa" w:w="2160"/>
          </w:tcPr>
          <w:p>
            <w:r>
              <w:t>Accuracy</w:t>
            </w:r>
          </w:p>
        </w:tc>
        <w:tc>
          <w:tcPr>
            <w:tcW w:type="dxa" w:w="2160"/>
          </w:tcPr>
          <w:p>
            <w:r>
              <w:t>86%</w:t>
            </w:r>
          </w:p>
        </w:tc>
        <w:tc>
          <w:tcPr>
            <w:tcW w:type="dxa" w:w="2160"/>
          </w:tcPr>
          <w:p>
            <w:r>
              <w:t>Overall correctness of the model</w:t>
            </w:r>
          </w:p>
        </w:tc>
        <w:tc>
          <w:tcPr>
            <w:tcW w:type="dxa" w:w="2160"/>
          </w:tcPr>
          <w:p>
            <w:r>
              <w:t>Satisfactory</w:t>
            </w:r>
          </w:p>
        </w:tc>
      </w:tr>
      <w:tr>
        <w:tc>
          <w:tcPr>
            <w:tcW w:type="dxa" w:w="2160"/>
          </w:tcPr>
          <w:p>
            <w:r>
              <w:t>AUC</w:t>
            </w:r>
          </w:p>
        </w:tc>
        <w:tc>
          <w:tcPr>
            <w:tcW w:type="dxa" w:w="2160"/>
          </w:tcPr>
          <w:p>
            <w:r>
              <w:t>0.91</w:t>
            </w:r>
          </w:p>
        </w:tc>
        <w:tc>
          <w:tcPr>
            <w:tcW w:type="dxa" w:w="2160"/>
          </w:tcPr>
          <w:p>
            <w:r>
              <w:t>Area under the ROC curve</w:t>
            </w:r>
          </w:p>
        </w:tc>
        <w:tc>
          <w:tcPr>
            <w:tcW w:type="dxa" w:w="2160"/>
          </w:tcPr>
          <w:p>
            <w:r>
              <w:t>High discrimination power</w:t>
            </w:r>
          </w:p>
        </w:tc>
      </w:tr>
      <w:tr>
        <w:tc>
          <w:tcPr>
            <w:tcW w:type="dxa" w:w="2160"/>
          </w:tcPr>
          <w:p>
            <w:r>
              <w:t>Precision</w:t>
            </w:r>
          </w:p>
        </w:tc>
        <w:tc>
          <w:tcPr>
            <w:tcW w:type="dxa" w:w="2160"/>
          </w:tcPr>
          <w:p>
            <w:r>
              <w:t>0.84</w:t>
            </w:r>
          </w:p>
        </w:tc>
        <w:tc>
          <w:tcPr>
            <w:tcW w:type="dxa" w:w="2160"/>
          </w:tcPr>
          <w:p>
            <w:r>
              <w:t>Positive predictive value</w:t>
            </w:r>
          </w:p>
        </w:tc>
        <w:tc>
          <w:tcPr>
            <w:tcW w:type="dxa" w:w="2160"/>
          </w:tcPr>
          <w:p>
            <w:r>
              <w:t>Good balance</w:t>
            </w:r>
          </w:p>
        </w:tc>
      </w:tr>
      <w:tr>
        <w:tc>
          <w:tcPr>
            <w:tcW w:type="dxa" w:w="2160"/>
          </w:tcPr>
          <w:p>
            <w:r>
              <w:t>Recall</w:t>
            </w:r>
          </w:p>
        </w:tc>
        <w:tc>
          <w:tcPr>
            <w:tcW w:type="dxa" w:w="2160"/>
          </w:tcPr>
          <w:p>
            <w:r>
              <w:t>0.82</w:t>
            </w:r>
          </w:p>
        </w:tc>
        <w:tc>
          <w:tcPr>
            <w:tcW w:type="dxa" w:w="2160"/>
          </w:tcPr>
          <w:p>
            <w:r>
              <w:t>Sensitivity</w:t>
            </w:r>
          </w:p>
        </w:tc>
        <w:tc>
          <w:tcPr>
            <w:tcW w:type="dxa" w:w="2160"/>
          </w:tcPr>
          <w:p>
            <w:r>
              <w:t>Identifies most readmitted patients</w:t>
            </w:r>
          </w:p>
        </w:tc>
      </w:tr>
    </w:tbl>
    <w:p>
      <w:r>
        <w:t>Table 1: Model performance metrics.</w:t>
      </w:r>
    </w:p>
    <w:p>
      <w:pPr>
        <w:pStyle w:val="Heading2"/>
      </w:pPr>
      <w:r>
        <w:t>Discussion</w:t>
      </w:r>
    </w:p>
    <w:p>
      <w:r>
        <w:t>The study demonstrates that machine learning can effectively predict hospital readmissions. However, challenges such as data privacy, missing values, and model interpretability must be addressed before clinical implementation. Future work includes integrating explainable AI methods and expanding the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