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E121A8" w14:textId="77777777" w:rsidR="00931BAA" w:rsidRDefault="00931BAA" w:rsidP="008B6524">
      <w:pPr>
        <w:pStyle w:val="Author"/>
        <w:spacing w:before="5pt" w:beforeAutospacing="1" w:after="5pt" w:afterAutospacing="1"/>
        <w:rPr>
          <w:rFonts w:eastAsia="MS Mincho"/>
          <w:kern w:val="48"/>
          <w:sz w:val="48"/>
          <w:szCs w:val="48"/>
        </w:rPr>
      </w:pPr>
      <w:r w:rsidRPr="00931BAA">
        <w:rPr>
          <w:rFonts w:eastAsia="MS Mincho"/>
          <w:kern w:val="48"/>
          <w:sz w:val="48"/>
          <w:szCs w:val="48"/>
        </w:rPr>
        <w:t>Sales and Demand Forecasting System</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A309169" w:rsidR="00BD670B" w:rsidRDefault="006126E6" w:rsidP="006126E6">
      <w:pPr>
        <w:pStyle w:val="Author"/>
        <w:spacing w:before="5pt" w:beforeAutospacing="1"/>
        <w:rPr>
          <w:sz w:val="18"/>
          <w:szCs w:val="18"/>
        </w:rPr>
      </w:pPr>
      <w:r>
        <w:rPr>
          <w:sz w:val="18"/>
          <w:szCs w:val="18"/>
        </w:rPr>
        <w:t>Avula Vyshnavi</w:t>
      </w:r>
      <w:r w:rsidR="001A3B3D" w:rsidRPr="00F847A6">
        <w:rPr>
          <w:sz w:val="18"/>
          <w:szCs w:val="18"/>
        </w:rPr>
        <w:t xml:space="preserve"> </w:t>
      </w:r>
      <w:r w:rsidR="001A3B3D" w:rsidRPr="00F847A6">
        <w:rPr>
          <w:sz w:val="18"/>
          <w:szCs w:val="18"/>
        </w:rPr>
        <w:br/>
      </w:r>
      <w:r>
        <w:rPr>
          <w:sz w:val="18"/>
          <w:szCs w:val="18"/>
        </w:rPr>
        <w:t>Department of Computer Science and Engineering</w:t>
      </w:r>
      <w:r w:rsidR="00D72D06" w:rsidRPr="00F847A6">
        <w:rPr>
          <w:sz w:val="18"/>
          <w:szCs w:val="18"/>
        </w:rPr>
        <w:br/>
      </w:r>
      <w:r>
        <w:rPr>
          <w:sz w:val="18"/>
          <w:szCs w:val="18"/>
        </w:rPr>
        <w:t>Koneru Lakshmaiah Education Foundation</w:t>
      </w:r>
      <w:r w:rsidR="001A3B3D" w:rsidRPr="00F847A6">
        <w:rPr>
          <w:i/>
          <w:sz w:val="18"/>
          <w:szCs w:val="18"/>
        </w:rPr>
        <w:br/>
      </w:r>
      <w:r>
        <w:rPr>
          <w:sz w:val="18"/>
          <w:szCs w:val="18"/>
        </w:rPr>
        <w:t>Bachupally, India</w:t>
      </w:r>
      <w:r w:rsidR="001A3B3D" w:rsidRPr="00F847A6">
        <w:rPr>
          <w:sz w:val="18"/>
          <w:szCs w:val="18"/>
        </w:rPr>
        <w:br/>
      </w:r>
      <w:r w:rsidR="009303D9" w:rsidRPr="00F847A6">
        <w:rPr>
          <w:sz w:val="18"/>
          <w:szCs w:val="18"/>
        </w:rPr>
        <w:t xml:space="preserve">line </w:t>
      </w:r>
      <w:r w:rsidR="001A3B3D" w:rsidRPr="00F847A6">
        <w:rPr>
          <w:sz w:val="18"/>
          <w:szCs w:val="18"/>
        </w:rPr>
        <w:t>5: e</w:t>
      </w:r>
      <w:r w:rsidR="009303D9" w:rsidRPr="00F847A6">
        <w:rPr>
          <w:sz w:val="18"/>
          <w:szCs w:val="18"/>
        </w:rPr>
        <w:t>ma</w:t>
      </w:r>
      <w:r w:rsidR="001A3B3D" w:rsidRPr="00F847A6">
        <w:rPr>
          <w:sz w:val="18"/>
          <w:szCs w:val="18"/>
        </w:rPr>
        <w:t>il address</w:t>
      </w:r>
      <w:r w:rsidR="00B768D1">
        <w:rPr>
          <w:sz w:val="18"/>
          <w:szCs w:val="18"/>
        </w:rPr>
        <w:t xml:space="preserve"> or ORCID</w:t>
      </w:r>
    </w:p>
    <w:p w14:paraId="1FCCE042" w14:textId="7B699FAB" w:rsidR="001A3B3D" w:rsidRPr="00F847A6" w:rsidRDefault="00BD670B" w:rsidP="006126E6">
      <w:pPr>
        <w:pStyle w:val="Author"/>
        <w:spacing w:before="5pt" w:beforeAutospacing="1"/>
        <w:rPr>
          <w:sz w:val="18"/>
          <w:szCs w:val="18"/>
        </w:rPr>
      </w:pPr>
      <w:r>
        <w:rPr>
          <w:sz w:val="18"/>
          <w:szCs w:val="18"/>
        </w:rPr>
        <w:br w:type="column"/>
      </w:r>
      <w:r w:rsidR="006126E6">
        <w:rPr>
          <w:sz w:val="18"/>
          <w:szCs w:val="18"/>
        </w:rPr>
        <w:t>Turlapati Deepthi Anusha</w:t>
      </w:r>
      <w:r w:rsidR="001A3B3D" w:rsidRPr="00F847A6">
        <w:rPr>
          <w:sz w:val="18"/>
          <w:szCs w:val="18"/>
        </w:rPr>
        <w:br/>
      </w:r>
      <w:r w:rsidR="006126E6">
        <w:rPr>
          <w:sz w:val="18"/>
          <w:szCs w:val="18"/>
        </w:rPr>
        <w:t>Department of Computer Science and Engineering</w:t>
      </w:r>
      <w:r w:rsidR="006126E6" w:rsidRPr="00F847A6">
        <w:rPr>
          <w:sz w:val="18"/>
          <w:szCs w:val="18"/>
        </w:rPr>
        <w:br/>
      </w:r>
      <w:r w:rsidR="006126E6">
        <w:rPr>
          <w:sz w:val="18"/>
          <w:szCs w:val="18"/>
        </w:rPr>
        <w:t>Koneru Lakshmaiah Education Foundation</w:t>
      </w:r>
      <w:r w:rsidR="006126E6" w:rsidRPr="00F847A6">
        <w:rPr>
          <w:i/>
          <w:sz w:val="18"/>
          <w:szCs w:val="18"/>
        </w:rPr>
        <w:br/>
      </w:r>
      <w:r w:rsidR="006126E6">
        <w:rPr>
          <w:sz w:val="18"/>
          <w:szCs w:val="18"/>
        </w:rPr>
        <w:t>Bachupally, India</w:t>
      </w:r>
      <w:r w:rsidR="001A3B3D" w:rsidRPr="00F847A6">
        <w:rPr>
          <w:sz w:val="18"/>
          <w:szCs w:val="18"/>
        </w:rPr>
        <w:br/>
        <w:t>line 5: email address</w:t>
      </w:r>
      <w:r w:rsidR="00B768D1">
        <w:rPr>
          <w:sz w:val="18"/>
          <w:szCs w:val="18"/>
        </w:rPr>
        <w:t xml:space="preserve"> or ORCID</w:t>
      </w:r>
    </w:p>
    <w:p w14:paraId="006F904E" w14:textId="4834CFBA" w:rsidR="006126E6" w:rsidRPr="00F847A6" w:rsidRDefault="00BD670B" w:rsidP="006126E6">
      <w:pPr>
        <w:pStyle w:val="Author"/>
        <w:spacing w:before="5pt" w:beforeAutospacing="1"/>
        <w:rPr>
          <w:sz w:val="18"/>
          <w:szCs w:val="18"/>
        </w:rPr>
      </w:pPr>
      <w:r>
        <w:rPr>
          <w:sz w:val="18"/>
          <w:szCs w:val="18"/>
        </w:rPr>
        <w:br w:type="column"/>
      </w:r>
      <w:r w:rsidR="006126E6">
        <w:rPr>
          <w:sz w:val="18"/>
          <w:szCs w:val="18"/>
        </w:rPr>
        <w:t>Chalasani Roopesh</w:t>
      </w:r>
      <w:r w:rsidR="006126E6" w:rsidRPr="00F847A6">
        <w:rPr>
          <w:sz w:val="18"/>
          <w:szCs w:val="18"/>
        </w:rPr>
        <w:br/>
      </w:r>
      <w:r w:rsidR="006126E6">
        <w:rPr>
          <w:sz w:val="18"/>
          <w:szCs w:val="18"/>
        </w:rPr>
        <w:t>Department of Computer Science and Engineering</w:t>
      </w:r>
      <w:r w:rsidR="006126E6" w:rsidRPr="00F847A6">
        <w:rPr>
          <w:sz w:val="18"/>
          <w:szCs w:val="18"/>
        </w:rPr>
        <w:br/>
      </w:r>
      <w:r w:rsidR="006126E6">
        <w:rPr>
          <w:sz w:val="18"/>
          <w:szCs w:val="18"/>
        </w:rPr>
        <w:t>Koneru Lakshmaiah Education Foundation</w:t>
      </w:r>
      <w:r w:rsidR="006126E6" w:rsidRPr="00F847A6">
        <w:rPr>
          <w:i/>
          <w:sz w:val="18"/>
          <w:szCs w:val="18"/>
        </w:rPr>
        <w:br/>
      </w:r>
      <w:r w:rsidR="006126E6">
        <w:rPr>
          <w:sz w:val="18"/>
          <w:szCs w:val="18"/>
        </w:rPr>
        <w:t>Bachupally, India</w:t>
      </w:r>
      <w:r w:rsidR="006126E6" w:rsidRPr="00F847A6">
        <w:rPr>
          <w:sz w:val="18"/>
          <w:szCs w:val="18"/>
        </w:rPr>
        <w:br/>
        <w:t>line 5: email address</w:t>
      </w:r>
      <w:r w:rsidR="006126E6">
        <w:rPr>
          <w:sz w:val="18"/>
          <w:szCs w:val="18"/>
        </w:rPr>
        <w:t xml:space="preserve"> or ORCID</w:t>
      </w:r>
    </w:p>
    <w:p w14:paraId="11C3FF66" w14:textId="52FFB4B6" w:rsidR="001A3B3D" w:rsidRPr="00F847A6" w:rsidRDefault="001A3B3D" w:rsidP="006126E6">
      <w:pPr>
        <w:pStyle w:val="Author"/>
        <w:spacing w:before="5pt" w:beforeAutospacing="1"/>
        <w:rPr>
          <w:sz w:val="18"/>
          <w:szCs w:val="18"/>
        </w:r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5382FE1" w14:textId="59C31B08" w:rsidR="00931BAA" w:rsidRDefault="009303D9" w:rsidP="00931BAA">
      <w:pPr>
        <w:pStyle w:val="Abstract"/>
      </w:pPr>
      <w:r>
        <w:rPr>
          <w:i/>
          <w:iCs/>
        </w:rPr>
        <w:t>Abstract</w:t>
      </w:r>
      <w:r>
        <w:t>—</w:t>
      </w:r>
      <w:r w:rsidR="00931BAA">
        <w:t xml:space="preserve">This paper presents a Sales and Demand Forecasting System that analyzes historical sales data using preprocessing, exploratory analysis, ARIMA, and Prophet forecasting techniques. The system evaluates predictions using forecasting metrics and provides an interactive dashboard for visualizing trends, product performance, and future demand to support inventory planning and data-driven business decisions. </w:t>
      </w:r>
    </w:p>
    <w:p w14:paraId="1A521F3C" w14:textId="52702E19" w:rsidR="009303D9" w:rsidRPr="00D632BE" w:rsidRDefault="009303D9" w:rsidP="00931BAA">
      <w:pPr>
        <w:pStyle w:val="Abstract"/>
      </w:pPr>
      <w:r w:rsidRPr="00D632BE">
        <w:t xml:space="preserve">Introduction </w:t>
      </w:r>
    </w:p>
    <w:p w14:paraId="254BD8CF" w14:textId="47232D89" w:rsidR="00931BAA" w:rsidRDefault="00931BAA" w:rsidP="00E7596C">
      <w:pPr>
        <w:pStyle w:val="BodyText"/>
      </w:pPr>
      <w:r>
        <w:t>Sales forecasting helps businesses understand historical performance and estimate future demand for effective inventory and sales planning. Large sales datasets often contain trends, seasonal patterns, missing vales, and inconsistencies that make manual analysis difficult. Time-series forecasting techniques can ide</w:t>
      </w:r>
      <w:r w:rsidR="00322AB6">
        <w:t>n</w:t>
      </w:r>
      <w:r>
        <w:t xml:space="preserve">tify these patterns and provide data-driven predictions. ARIMA is a widely used statistical capture trends and seasonal patterns effectively. This project </w:t>
      </w:r>
      <w:r w:rsidR="00322AB6">
        <w:t>proposes a Sales and Demand Forecasting System that combines data preprocessing, exploratory data analysis, ARIMA and prophet forecasting, and model evaluation. An interactive dashboard is also developed to visualize historical sales, product performance, demand patterns, and future forecasts. The system aims to support businesses in making informed decisions  regarding inventory management, demand planning , and sales strategies.</w:t>
      </w:r>
    </w:p>
    <w:p w14:paraId="5B84FB04" w14:textId="2117B372" w:rsidR="009303D9" w:rsidRPr="005B520E" w:rsidRDefault="009303D9" w:rsidP="00E7596C">
      <w:pPr>
        <w:pStyle w:val="BodyText"/>
      </w:pPr>
      <w:r w:rsidRPr="005B520E">
        <w:t>.</w:t>
      </w:r>
    </w:p>
    <w:p w14:paraId="179EA777" w14:textId="77777777" w:rsidR="009303D9" w:rsidRDefault="009303D9" w:rsidP="006B6B66">
      <w:pPr>
        <w:pStyle w:val="Heading1"/>
      </w:pPr>
      <w:r w:rsidRPr="006B6B66">
        <w:t>Ease of Use</w:t>
      </w:r>
    </w:p>
    <w:p w14:paraId="2F5EE366" w14:textId="04EC6DCE" w:rsidR="00322AB6" w:rsidRPr="00322AB6" w:rsidRDefault="00322AB6" w:rsidP="00242459">
      <w:pPr>
        <w:jc w:val="both"/>
      </w:pPr>
      <w:r>
        <w:t xml:space="preserve">The proposed Sales and Demand Forecasting System is designed to </w:t>
      </w:r>
      <w:proofErr w:type="gramStart"/>
      <w:r>
        <w:t>be  simple</w:t>
      </w:r>
      <w:proofErr w:type="gramEnd"/>
      <w:r>
        <w:t xml:space="preserve">, reliable, and easy to use for analyzing sales data and generating forecasts. The system maintains a structured workflow for data </w:t>
      </w:r>
      <w:proofErr w:type="gramStart"/>
      <w:r>
        <w:t>preprocessing ,</w:t>
      </w:r>
      <w:proofErr w:type="gramEnd"/>
      <w:r>
        <w:t xml:space="preserve"> exploratory analysis, forecasting and visualization, Uses can upload or provide historical </w:t>
      </w:r>
      <w:r w:rsidR="00242459">
        <w:t>sales data, select relevant products or time periods, and view forecasting results through an interactive and forecasting procedures to ensure reliable results, ARIMA and Prophet models are applied without requiring users to understand the underlying mathematical processes. The dashboard presents sales trends, product performance, and predicted demand in a clear format. This approach allows users to focus on interpreting forecasting results and making informed decisions related to inventory management and future sales planning</w:t>
      </w:r>
    </w:p>
    <w:p w14:paraId="17F150FC" w14:textId="77777777" w:rsidR="009303D9" w:rsidRDefault="009303D9" w:rsidP="006B6B66">
      <w:pPr>
        <w:pStyle w:val="Heading1"/>
      </w:pPr>
      <w:r>
        <w:t xml:space="preserve">Prepare Your Paper </w:t>
      </w:r>
      <w:r w:rsidRPr="005B520E">
        <w:t>Before</w:t>
      </w:r>
      <w:r>
        <w:t xml:space="preserve"> Styling</w:t>
      </w:r>
    </w:p>
    <w:p w14:paraId="5DB9F53C" w14:textId="3F567E10" w:rsidR="00EE49F5" w:rsidRPr="005B520E" w:rsidRDefault="00EE49F5" w:rsidP="00E7596C">
      <w:pPr>
        <w:pStyle w:val="BodyText"/>
      </w:pPr>
      <w:r w:rsidRPr="00EE49F5">
        <w:rPr>
          <w:lang w:val="en-US"/>
        </w:rPr>
        <w:t xml:space="preserve">Before developing and formatting the Sales and Demand Forecasting System, all the required content, data, analysis, </w:t>
      </w:r>
      <w:r w:rsidRPr="00EE49F5">
        <w:rPr>
          <w:lang w:val="en-US"/>
        </w:rPr>
        <w:t>and organizational structure should be prepared separately. Historical sales data should first be collected from the selected source and examined to understand its structure and characteristics. The dataset may contain information such as transaction dates, product identifiers, product categories, quantity sold, revenue, stores, or regions. Before applying forecasting techniques, the data should be checked for missing values, duplicate records, inconsistent formats, and incorrect entries.</w:t>
      </w:r>
    </w:p>
    <w:p w14:paraId="22217789" w14:textId="77777777" w:rsidR="009303D9" w:rsidRDefault="009303D9" w:rsidP="00ED0149">
      <w:pPr>
        <w:pStyle w:val="Heading2"/>
      </w:pPr>
      <w:r w:rsidRPr="00ED0149">
        <w:t>Abbreviations</w:t>
      </w:r>
      <w:r>
        <w:t xml:space="preserve"> and Acronyms</w:t>
      </w:r>
    </w:p>
    <w:p w14:paraId="0E4B6F76" w14:textId="77777777" w:rsidR="00EE49F5" w:rsidRPr="00EE49F5" w:rsidRDefault="00EE49F5" w:rsidP="00EE49F5">
      <w:pPr>
        <w:pStyle w:val="Heading2"/>
        <w:numPr>
          <w:ilvl w:val="0"/>
          <w:numId w:val="0"/>
        </w:numPr>
        <w:ind w:start="14.40pt"/>
      </w:pPr>
      <w:r w:rsidRPr="00EE49F5">
        <w:rPr>
          <w:i w:val="0"/>
          <w:iCs w:val="0"/>
          <w:noProof w:val="0"/>
          <w:spacing w:val="-1"/>
          <w:lang w:eastAsia="x-none"/>
        </w:rPr>
        <w:t>Technical abbreviations should be defined when they first appear in the paper. For example, Autoregressive Integrated Moving Average should be written in full before introducing its abbreviation, ARIMA. Similarly, Exploratory Data Analysis should be introduced before using EDA.</w:t>
      </w:r>
    </w:p>
    <w:p w14:paraId="31C0E164" w14:textId="5CEDDBE1" w:rsidR="009303D9" w:rsidRDefault="00EE49F5" w:rsidP="00ED0149">
      <w:pPr>
        <w:pStyle w:val="Heading2"/>
      </w:pPr>
      <w:r>
        <w:t>Data and measurements units</w:t>
      </w:r>
    </w:p>
    <w:p w14:paraId="00179B96" w14:textId="77777777" w:rsidR="00061FF0" w:rsidRPr="00061FF0" w:rsidRDefault="00061FF0" w:rsidP="00E7596C">
      <w:pPr>
        <w:pStyle w:val="bulletlist"/>
      </w:pPr>
      <w:r w:rsidRPr="00061FF0">
        <w:rPr>
          <w:lang w:val="en-US"/>
        </w:rPr>
        <w:t>Sales datasets may contain numerical variables such as quantity sold, revenue, price, and demand. The units associated with these variables should be clearly identified.</w:t>
      </w:r>
    </w:p>
    <w:p w14:paraId="324477D5" w14:textId="77777777" w:rsidR="00061FF0" w:rsidRPr="00061FF0" w:rsidRDefault="00061FF0" w:rsidP="00E7596C">
      <w:pPr>
        <w:pStyle w:val="bulletlist"/>
      </w:pPr>
      <w:r w:rsidRPr="00061FF0">
        <w:rPr>
          <w:lang w:val="en-US"/>
        </w:rPr>
        <w:t>For example, quantity may be represented as units sold, while revenue may be represented in Indian Rupees or another appropriate currency.</w:t>
      </w:r>
    </w:p>
    <w:p w14:paraId="6DE80278" w14:textId="2D21B77A" w:rsidR="00061FF0" w:rsidRPr="00061FF0" w:rsidRDefault="00061FF0" w:rsidP="00E7596C">
      <w:pPr>
        <w:pStyle w:val="bulletlist"/>
      </w:pPr>
      <w:r w:rsidRPr="00061FF0">
        <w:rPr>
          <w:lang w:val="en-US"/>
        </w:rPr>
        <w:t>Dates should use a consistent date format throughout the dataset. Numerical values should also follow a consistent decimal representation. Mixing different measurement units without clearly identifying them can lead to incorrect analysis and misleading forecasting results</w:t>
      </w:r>
    </w:p>
    <w:p w14:paraId="59725E94" w14:textId="75FC2856" w:rsidR="00061FF0" w:rsidRPr="00061FF0" w:rsidRDefault="00061FF0" w:rsidP="00E7596C">
      <w:pPr>
        <w:pStyle w:val="bulletlist"/>
      </w:pPr>
      <w:r>
        <w:rPr>
          <w:lang w:val="en-US"/>
        </w:rPr>
        <w:t>Therefore, all variables used for analysis should have clearly defined meanings and appropriate units.</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7E54C8D6" w14:textId="0B4DE339" w:rsidR="009303D9" w:rsidRDefault="009303D9" w:rsidP="00ED0149">
      <w:pPr>
        <w:pStyle w:val="Heading2"/>
      </w:pPr>
      <w:r w:rsidRPr="005B520E">
        <w:t>Equations</w:t>
      </w:r>
    </w:p>
    <w:p w14:paraId="715B67AC" w14:textId="77777777" w:rsidR="00061FF0" w:rsidRPr="00061FF0" w:rsidRDefault="00061FF0" w:rsidP="00061FF0">
      <w:pPr>
        <w:pStyle w:val="isselectedend"/>
        <w:rPr>
          <w:sz w:val="20"/>
          <w:szCs w:val="20"/>
        </w:rPr>
      </w:pPr>
      <w:r w:rsidRPr="00061FF0">
        <w:rPr>
          <w:sz w:val="20"/>
          <w:szCs w:val="20"/>
        </w:rPr>
        <w:t>Equations used to describe the forecasting methodology should be clearly defined and numbered consecutively. For example, the general form of an ARIMA model may be represented using its autoregressive, differencing, and moving-average components. Each parameter should be explained before or immediately after the equation is presented. Mathematical notation should remain consistent throughout the paper.</w:t>
      </w:r>
    </w:p>
    <w:p w14:paraId="5AA51DC1" w14:textId="77777777" w:rsidR="00061FF0" w:rsidRPr="00061FF0" w:rsidRDefault="00061FF0" w:rsidP="00061FF0">
      <w:pPr>
        <w:pStyle w:val="NormalWeb"/>
        <w:rPr>
          <w:sz w:val="20"/>
          <w:szCs w:val="20"/>
        </w:rPr>
      </w:pPr>
      <w:r w:rsidRPr="00061FF0">
        <w:rPr>
          <w:sz w:val="20"/>
          <w:szCs w:val="20"/>
        </w:rPr>
        <w:t xml:space="preserve">Forecasting evaluation equations should also be defined clearly. For example, Mean Absolute Error measures the </w:t>
      </w:r>
      <w:r w:rsidRPr="00061FF0">
        <w:rPr>
          <w:sz w:val="20"/>
          <w:szCs w:val="20"/>
        </w:rPr>
        <w:lastRenderedPageBreak/>
        <w:t xml:space="preserve">average absolute difference between actual and predicted values, while Root Mean Squared Error gives greater importance to larger errors. Mean Absolute Percentage Error expresses prediction errors as percentages. </w:t>
      </w:r>
    </w:p>
    <w:p w14:paraId="71C121E1" w14:textId="77777777" w:rsidR="00061FF0" w:rsidRPr="00061FF0" w:rsidRDefault="00061FF0" w:rsidP="00061FF0"/>
    <w:p w14:paraId="7B7ADA1E" w14:textId="03509C71" w:rsidR="009303D9" w:rsidRDefault="009303D9" w:rsidP="00ED0149">
      <w:pPr>
        <w:pStyle w:val="Heading2"/>
      </w:pPr>
      <w:r>
        <w:t>Some Common Mistakes</w:t>
      </w:r>
      <w:r w:rsidR="00061FF0">
        <w:t xml:space="preserve"> in sales forecasting</w:t>
      </w:r>
    </w:p>
    <w:p w14:paraId="0E608E10" w14:textId="77777777" w:rsidR="00061FF0" w:rsidRPr="00061FF0" w:rsidRDefault="00061FF0" w:rsidP="00061FF0">
      <w:pPr>
        <w:pStyle w:val="isselectedend"/>
        <w:rPr>
          <w:sz w:val="20"/>
          <w:szCs w:val="20"/>
        </w:rPr>
      </w:pPr>
      <w:r w:rsidRPr="00061FF0">
        <w:rPr>
          <w:sz w:val="20"/>
          <w:szCs w:val="20"/>
        </w:rPr>
        <w:t>Several common issues should be considered when developing the forecasting system. Historical sales data may contain missing observations, duplicate transactions, inconsistent product names, incorrect dates, or extreme values. These issues should be identified during preprocessing rather than ignored. Another important issue is data leakage. Future observations must not be used during model training because this can produce unrealistically accurate results.</w:t>
      </w:r>
    </w:p>
    <w:p w14:paraId="2936A45A" w14:textId="77777777" w:rsidR="00061FF0" w:rsidRPr="00061FF0" w:rsidRDefault="00061FF0" w:rsidP="00061FF0">
      <w:pPr>
        <w:pStyle w:val="isselectedend"/>
        <w:rPr>
          <w:sz w:val="20"/>
          <w:szCs w:val="20"/>
        </w:rPr>
      </w:pPr>
      <w:r w:rsidRPr="00061FF0">
        <w:rPr>
          <w:sz w:val="20"/>
          <w:szCs w:val="20"/>
        </w:rPr>
        <w:t>Randomly shuffling time-series observations should also be avoided when creating training and testing datasets. Forecasting models should instead use chronological splitting so that the testing period represents genuinely unseen future observations. The performance of ARIMA and Prophet should be compared using the same evaluation period and appropriate metrics.</w:t>
      </w:r>
    </w:p>
    <w:p w14:paraId="304BCE70" w14:textId="1C0BD2A0" w:rsidR="00061FF0" w:rsidRDefault="00061FF0" w:rsidP="00061FF0">
      <w:pPr>
        <w:pStyle w:val="NormalWeb"/>
      </w:pPr>
      <w:r w:rsidRPr="00061FF0">
        <w:rPr>
          <w:sz w:val="20"/>
          <w:szCs w:val="20"/>
        </w:rPr>
        <w:t>The dashboard should also present forecasts carefully. Predicted demand should not be treated as guaranteed future sales because unexpected events, market changes, promotions, supply limitations, and changes in customer behavio</w:t>
      </w:r>
      <w:r>
        <w:rPr>
          <w:sz w:val="20"/>
          <w:szCs w:val="20"/>
        </w:rPr>
        <w:t>u</w:t>
      </w:r>
      <w:r w:rsidRPr="00061FF0">
        <w:rPr>
          <w:sz w:val="20"/>
          <w:szCs w:val="20"/>
        </w:rPr>
        <w:t>r can affect actual demand. Clear labels should therefore distinguish historical observations from predicted values</w:t>
      </w:r>
      <w:r>
        <w:t>.</w:t>
      </w:r>
    </w:p>
    <w:p w14:paraId="5EA93718" w14:textId="77777777" w:rsidR="00061FF0" w:rsidRPr="00061FF0" w:rsidRDefault="00061FF0" w:rsidP="00061FF0"/>
    <w:p w14:paraId="5D2DD83B" w14:textId="77777777" w:rsidR="009303D9" w:rsidRDefault="009303D9" w:rsidP="006B6B66">
      <w:pPr>
        <w:pStyle w:val="Heading1"/>
      </w:pPr>
      <w:r>
        <w:t xml:space="preserve">Using the </w:t>
      </w:r>
      <w:r w:rsidRPr="005B520E">
        <w:t>Template</w:t>
      </w:r>
    </w:p>
    <w:p w14:paraId="30C69A1D" w14:textId="332DDD16" w:rsidR="00061FF0" w:rsidRPr="00061FF0" w:rsidRDefault="00061FF0" w:rsidP="00061FF0">
      <w:pPr>
        <w:jc w:val="both"/>
      </w:pPr>
      <w:r w:rsidRPr="00061FF0">
        <w:t>After completing the content and organizational editing of the Sales and Demand Forecasting System paper, the prepared material can be transferred into the IEEE conference template. The title, author information, abstract, keywords, main sections, figures, tables, equations, and references should be inserted into their appropriate positions.</w:t>
      </w:r>
    </w:p>
    <w:p w14:paraId="550E2495" w14:textId="77777777" w:rsidR="009303D9" w:rsidRDefault="009303D9" w:rsidP="00ED0149">
      <w:pPr>
        <w:pStyle w:val="Heading2"/>
      </w:pPr>
      <w:r w:rsidRPr="005B520E">
        <w:t>Authors</w:t>
      </w:r>
      <w:r>
        <w:t xml:space="preserve"> and Affiliations</w:t>
      </w:r>
    </w:p>
    <w:p w14:paraId="0D0CD137" w14:textId="77777777" w:rsidR="00061FF0" w:rsidRPr="00061FF0" w:rsidRDefault="00061FF0" w:rsidP="00061FF0">
      <w:pPr>
        <w:pStyle w:val="isselectedend"/>
        <w:rPr>
          <w:sz w:val="20"/>
          <w:szCs w:val="20"/>
        </w:rPr>
      </w:pPr>
      <w:r w:rsidRPr="00061FF0">
        <w:rPr>
          <w:sz w:val="20"/>
          <w:szCs w:val="20"/>
        </w:rPr>
        <w:t>The paper should include the names and affiliations of all authors who contributed to the development of the Sales and Demand Forecasting System. Author names should be arranged according to the required IEEE sequence. Each author's department, organization, location, and institutional email address should be provided where applicable. Affiliations should be kept concise and consistent for authors belonging to the same organization.</w:t>
      </w:r>
    </w:p>
    <w:p w14:paraId="3FC2D816" w14:textId="77777777" w:rsidR="00061FF0" w:rsidRPr="00061FF0" w:rsidRDefault="00061FF0" w:rsidP="00061FF0">
      <w:pPr>
        <w:pStyle w:val="NormalWeb"/>
        <w:rPr>
          <w:sz w:val="20"/>
          <w:szCs w:val="20"/>
        </w:rPr>
      </w:pPr>
      <w:r w:rsidRPr="00061FF0">
        <w:rPr>
          <w:sz w:val="20"/>
          <w:szCs w:val="20"/>
        </w:rPr>
        <w:t xml:space="preserve">If the paper contains fewer authors than the default number provided in the template, the unnecessary author fields should be removed. If multiple authors belong to the same department and institution, the affiliation information should be presented consistently without unnecessary repetition. </w:t>
      </w:r>
      <w:r w:rsidRPr="00061FF0">
        <w:rPr>
          <w:sz w:val="20"/>
          <w:szCs w:val="20"/>
        </w:rPr>
        <w:t>The order of authors should be finalized before submission because it may be used for citations and indexing.</w:t>
      </w:r>
    </w:p>
    <w:p w14:paraId="3DE1748F" w14:textId="77777777" w:rsidR="00061FF0" w:rsidRPr="00061FF0" w:rsidRDefault="00061FF0" w:rsidP="00061FF0"/>
    <w:p w14:paraId="3C56E4E8" w14:textId="79D150CF" w:rsidR="009303D9" w:rsidRDefault="009303D9" w:rsidP="00ED0149">
      <w:pPr>
        <w:pStyle w:val="Heading2"/>
      </w:pPr>
      <w:r w:rsidRPr="005B520E">
        <w:t>Identify</w:t>
      </w:r>
      <w:r>
        <w:t xml:space="preserve"> the Headings</w:t>
      </w:r>
    </w:p>
    <w:p w14:paraId="41B01D3C" w14:textId="77777777" w:rsidR="00061FF0" w:rsidRPr="00061FF0" w:rsidRDefault="00061FF0" w:rsidP="00061FF0">
      <w:pPr>
        <w:pStyle w:val="isselectedend"/>
        <w:rPr>
          <w:sz w:val="20"/>
          <w:szCs w:val="20"/>
        </w:rPr>
      </w:pPr>
      <w:r w:rsidRPr="00061FF0">
        <w:rPr>
          <w:sz w:val="20"/>
          <w:szCs w:val="20"/>
        </w:rPr>
        <w:t>Headings are used to organize the different components of the forecasting paper and guide the reader through the proposed system. Major sections should use uppercase Roman numerals, such as Introduction, Related Work, Proposed System, Experimental Methodology, Results and Discussion, and Conclusion.</w:t>
      </w:r>
    </w:p>
    <w:p w14:paraId="1C5E66EF" w14:textId="77777777" w:rsidR="00061FF0" w:rsidRPr="00061FF0" w:rsidRDefault="00061FF0" w:rsidP="00061FF0">
      <w:pPr>
        <w:pStyle w:val="isselectedend"/>
        <w:rPr>
          <w:sz w:val="20"/>
          <w:szCs w:val="20"/>
        </w:rPr>
      </w:pPr>
      <w:r w:rsidRPr="00061FF0">
        <w:rPr>
          <w:sz w:val="20"/>
          <w:szCs w:val="20"/>
        </w:rPr>
        <w:t>Subsections should be used when a major section contains multiple related topics. For example, the Proposed System section can contain subsections such as Data Preprocessing, Exploratory Data Analysis, ARIMA Model, Prophet Model, and Model Evaluation. These subsections provide a clear hierarchical structure and allow the methodology to be presented systematically.</w:t>
      </w:r>
    </w:p>
    <w:p w14:paraId="6C9F9405" w14:textId="77777777" w:rsidR="00061FF0" w:rsidRPr="00061FF0" w:rsidRDefault="00061FF0" w:rsidP="00061FF0">
      <w:pPr>
        <w:pStyle w:val="NormalWeb"/>
        <w:rPr>
          <w:sz w:val="20"/>
          <w:szCs w:val="20"/>
        </w:rPr>
      </w:pPr>
      <w:r w:rsidRPr="00061FF0">
        <w:rPr>
          <w:sz w:val="20"/>
          <w:szCs w:val="20"/>
        </w:rPr>
        <w:t>Component headings such as Acknowledgment and References should follow the appropriate IEEE heading style. Figure captions, table headings, and other supporting elements should also follow the formatting specified by the template. Consistent heading levels help maintain readability and make the technical content easier to follow.</w:t>
      </w:r>
    </w:p>
    <w:p w14:paraId="60A47DB6" w14:textId="77777777" w:rsidR="00061FF0" w:rsidRPr="00061FF0" w:rsidRDefault="00061FF0" w:rsidP="00061FF0">
      <w:pPr>
        <w:rPr>
          <w:b/>
          <w:bCs/>
        </w:rPr>
      </w:pPr>
    </w:p>
    <w:p w14:paraId="04D6A610" w14:textId="77777777" w:rsidR="009303D9" w:rsidRDefault="009303D9" w:rsidP="00ED0149">
      <w:pPr>
        <w:pStyle w:val="Heading2"/>
      </w:pPr>
      <w:r>
        <w:t>Figures and Tables</w:t>
      </w:r>
    </w:p>
    <w:p w14:paraId="73BAFAC7" w14:textId="77777777" w:rsidR="00E44738" w:rsidRPr="00E44738" w:rsidRDefault="00E44738" w:rsidP="00E44738">
      <w:pPr>
        <w:pStyle w:val="isselectedend"/>
        <w:rPr>
          <w:sz w:val="20"/>
          <w:szCs w:val="20"/>
        </w:rPr>
      </w:pPr>
      <w:r w:rsidRPr="00E44738">
        <w:rPr>
          <w:sz w:val="20"/>
          <w:szCs w:val="20"/>
        </w:rPr>
        <w:t>Figures and tables are important for presenting the results of the Sales and Demand Forecasting System. Figures may include historical sales trends, product-wise sales comparisons, seasonal patterns, model predictions, and comparisons between actual and forecasted demand. Tables can be used to present dataset characteristics, forecasting metrics, model comparisons, and product performance.</w:t>
      </w:r>
    </w:p>
    <w:p w14:paraId="67339C7A" w14:textId="77777777" w:rsidR="00E44738" w:rsidRPr="00E44738" w:rsidRDefault="00E44738" w:rsidP="00E44738">
      <w:pPr>
        <w:pStyle w:val="NormalWeb"/>
        <w:rPr>
          <w:sz w:val="20"/>
          <w:szCs w:val="20"/>
        </w:rPr>
      </w:pPr>
      <w:r w:rsidRPr="00E44738">
        <w:rPr>
          <w:sz w:val="20"/>
          <w:szCs w:val="20"/>
        </w:rPr>
        <w:t>Figures should be positioned close to the section where they are discussed and should be referenced in the text before they appear. Figure captions should be placed below the corresponding figure and should use the appropriate IEEE format, such as “Fig. 1.” Tables should have their headings placed above the table. Large figures or tables may span both columns when necessary.</w:t>
      </w:r>
    </w:p>
    <w:p w14:paraId="0445CF74" w14:textId="77777777" w:rsidR="00E44738" w:rsidRPr="00E44738" w:rsidRDefault="00E44738" w:rsidP="00E44738">
      <w:pPr>
        <w:rPr>
          <w:b/>
          <w:bCs/>
        </w:rPr>
      </w:pP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40FFC456" w:rsidR="009303D9" w:rsidRDefault="00E44738">
            <w:pPr>
              <w:pStyle w:val="tablecolsubhead"/>
            </w:pPr>
            <w:r>
              <w:t>MAE</w:t>
            </w:r>
          </w:p>
        </w:tc>
        <w:tc>
          <w:tcPr>
            <w:tcW w:w="45pt" w:type="dxa"/>
            <w:vAlign w:val="center"/>
          </w:tcPr>
          <w:p w14:paraId="61A7AA28" w14:textId="05438710" w:rsidR="009303D9" w:rsidRDefault="00E44738">
            <w:pPr>
              <w:pStyle w:val="tablecolsubhead"/>
            </w:pPr>
            <w:r>
              <w:t>RMSE</w:t>
            </w:r>
          </w:p>
        </w:tc>
        <w:tc>
          <w:tcPr>
            <w:tcW w:w="45pt" w:type="dxa"/>
            <w:vAlign w:val="center"/>
          </w:tcPr>
          <w:p w14:paraId="7837B44B" w14:textId="500EA693" w:rsidR="009303D9" w:rsidRDefault="00E44738">
            <w:pPr>
              <w:pStyle w:val="tablecolsubhead"/>
            </w:pPr>
            <w:r>
              <w:t>MAPE</w:t>
            </w:r>
          </w:p>
        </w:tc>
      </w:tr>
      <w:tr w:rsidR="009303D9" w14:paraId="581500F7" w14:textId="77777777">
        <w:trPr>
          <w:trHeight w:val="320"/>
          <w:jc w:val="center"/>
        </w:trPr>
        <w:tc>
          <w:tcPr>
            <w:tcW w:w="36pt" w:type="dxa"/>
            <w:vAlign w:val="center"/>
          </w:tcPr>
          <w:p w14:paraId="598102A2" w14:textId="73430B94" w:rsidR="009303D9" w:rsidRDefault="00E44738">
            <w:pPr>
              <w:pStyle w:val="tablecopy"/>
              <w:rPr>
                <w:sz w:val="8"/>
                <w:szCs w:val="8"/>
              </w:rPr>
            </w:pPr>
            <w:r>
              <w:t>Arima</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Pr="00E44738"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8135FEB" w14:textId="77777777" w:rsidR="00E44738" w:rsidRPr="00E44738" w:rsidRDefault="00E44738" w:rsidP="00E44738">
      <w:pPr>
        <w:pStyle w:val="figurecaption"/>
        <w:numPr>
          <w:ilvl w:val="0"/>
          <w:numId w:val="0"/>
        </w:numPr>
        <w:rPr>
          <w:sz w:val="20"/>
          <w:szCs w:val="20"/>
        </w:rPr>
      </w:pPr>
      <w:r w:rsidRPr="00E44738">
        <w:rPr>
          <w:sz w:val="20"/>
          <w:szCs w:val="20"/>
        </w:rPr>
        <w:t xml:space="preserve">Forecasting results should be presented using both numerical and visual information. Evaluation metrics such as Mean </w:t>
      </w:r>
      <w:r w:rsidRPr="00E44738">
        <w:rPr>
          <w:sz w:val="20"/>
          <w:szCs w:val="20"/>
        </w:rPr>
        <w:lastRenderedPageBreak/>
        <w:t>Absolute Error, Root Mean Squared Error, and Mean Absolute Percentage Error can be displayed in tables to compare the performance of ARIMA and Prophet. Graphical comparisons can then show how closely the predicted values follow the actual sales observations.</w:t>
      </w:r>
    </w:p>
    <w:p w14:paraId="29C6143E" w14:textId="41CE3984" w:rsidR="00E44738" w:rsidRDefault="00E44738" w:rsidP="00E44738">
      <w:pPr>
        <w:pStyle w:val="figurecaption"/>
        <w:numPr>
          <w:ilvl w:val="0"/>
          <w:numId w:val="0"/>
        </w:numPr>
      </w:pPr>
      <w:r w:rsidRPr="00E44738">
        <w:rPr>
          <w:sz w:val="20"/>
          <w:szCs w:val="20"/>
        </w:rPr>
        <w:t>All numerical results should be checked before being included in the final paper. The forecasting period, dataset used, evaluation metrics, and model configuration should be clearly stated</w:t>
      </w:r>
      <w:r>
        <w:t xml:space="preserve">. </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015A5ABA" w14:textId="77777777" w:rsidR="00E44738" w:rsidRDefault="00E44738" w:rsidP="006126E6">
      <w:pPr>
        <w:pStyle w:val="Heading5"/>
        <w:jc w:val="both"/>
        <w:rPr>
          <w:smallCaps w:val="0"/>
          <w:noProof w:val="0"/>
          <w:spacing w:val="-1"/>
          <w:lang w:eastAsia="x-none"/>
        </w:rPr>
      </w:pPr>
      <w:r w:rsidRPr="00E44738">
        <w:rPr>
          <w:smallCaps w:val="0"/>
          <w:noProof w:val="0"/>
          <w:spacing w:val="-1"/>
          <w:lang w:eastAsia="x-none"/>
        </w:rPr>
        <w:t>The authors would like to express their sincere gratitude to the faculty members and project mentors for their valuable guidance, suggestions, and continuous support throughout the development of the Sales and Demand Forecasting System. The authors also acknowledge their institution for providing the necessary academic resources and facilities required to conduct this work. Finally, the authors thank everyone who contributed directly or indirectly to the successful completion of this project.</w:t>
      </w:r>
    </w:p>
    <w:p w14:paraId="21523B97" w14:textId="7E9A5275" w:rsidR="009303D9" w:rsidRDefault="009303D9" w:rsidP="006126E6">
      <w:pPr>
        <w:pStyle w:val="Heading5"/>
        <w:jc w:val="both"/>
      </w:pPr>
      <w:r w:rsidRPr="005B520E">
        <w:t>References</w:t>
      </w:r>
    </w:p>
    <w:p w14:paraId="144D91D7" w14:textId="4DD485F4" w:rsidR="009303D9" w:rsidRDefault="00E44738" w:rsidP="006126E6">
      <w:pPr>
        <w:jc w:val="both"/>
        <w:rPr>
          <w:spacing w:val="-1"/>
          <w:lang w:eastAsia="x-none"/>
        </w:rPr>
      </w:pPr>
      <w:r w:rsidRPr="00E44738">
        <w:rPr>
          <w:spacing w:val="-1"/>
          <w:lang w:eastAsia="x-none"/>
        </w:rPr>
        <w:t>The references used in this paper are numbered consecutively in square brackets, and citations are placed within the text using the corresponding reference number. The references primarily focus on sales forecasting, retail demand prediction, time-series analysis, ARIMA, Prophet, and comparative forecasting techniques.</w:t>
      </w:r>
    </w:p>
    <w:p w14:paraId="32F53701" w14:textId="77777777" w:rsidR="00E44738" w:rsidRPr="005B520E" w:rsidRDefault="00E44738" w:rsidP="006126E6">
      <w:pPr>
        <w:jc w:val="both"/>
      </w:pPr>
    </w:p>
    <w:p w14:paraId="2A44DA4F" w14:textId="77777777" w:rsidR="00E44738" w:rsidRPr="006126E6" w:rsidRDefault="00E44738" w:rsidP="00E44738">
      <w:pPr>
        <w:pStyle w:val="references"/>
      </w:pPr>
      <w:r w:rsidRPr="006126E6">
        <w:t xml:space="preserve">P. Ramos, N. Santos, and R. Rebelo, “Performance of state space and ARIMA models for consumer retail sales forecasting,” </w:t>
      </w:r>
      <w:r w:rsidRPr="006126E6">
        <w:rPr>
          <w:rStyle w:val="Emphasis"/>
        </w:rPr>
        <w:t>Robotics and Computer-Integrated Manufacturing</w:t>
      </w:r>
      <w:r w:rsidRPr="006126E6">
        <w:t>, vol. 34, pp. 151–163, 2015.</w:t>
      </w:r>
    </w:p>
    <w:p w14:paraId="7EE0A05F" w14:textId="4CDCB6A1" w:rsidR="009303D9" w:rsidRPr="006126E6" w:rsidRDefault="00E44738" w:rsidP="0004781E">
      <w:pPr>
        <w:pStyle w:val="references"/>
        <w:ind w:start="17.70pt" w:hanging="17.70pt"/>
      </w:pPr>
      <w:r w:rsidRPr="006126E6">
        <w:rPr>
          <w:i/>
          <w:iCs/>
        </w:rPr>
        <w:t>S. J. Taylor and B. Letham, “Forecasting at scale,” The American Statistician, vol. 72, no. 1, pp. 37–45, 2018.</w:t>
      </w:r>
    </w:p>
    <w:p w14:paraId="31CD7A86" w14:textId="77777777" w:rsidR="00E44738" w:rsidRPr="006126E6" w:rsidRDefault="00E44738" w:rsidP="0004781E">
      <w:pPr>
        <w:pStyle w:val="references"/>
        <w:ind w:start="17.70pt" w:hanging="17.70pt"/>
      </w:pPr>
      <w:r w:rsidRPr="006126E6">
        <w:t xml:space="preserve">J. Zhao and C. Zhang, “Research on sales forecast based on Prophet-SARIMA combination model,” </w:t>
      </w:r>
      <w:r w:rsidRPr="006126E6">
        <w:rPr>
          <w:i/>
          <w:iCs/>
        </w:rPr>
        <w:t>Journal of Physics: Conference Series</w:t>
      </w:r>
      <w:r w:rsidRPr="006126E6">
        <w:t>, vol. 1616, 012069, 2020.</w:t>
      </w:r>
    </w:p>
    <w:p w14:paraId="311E4DA5" w14:textId="77777777" w:rsidR="00E44738" w:rsidRPr="006126E6" w:rsidRDefault="00E44738" w:rsidP="0004781E">
      <w:pPr>
        <w:pStyle w:val="references"/>
        <w:ind w:start="17.70pt" w:hanging="17.70pt"/>
      </w:pPr>
      <w:r w:rsidRPr="006126E6">
        <w:t>M. R. Hasan, M. A. Kabir, R. A. Shuvro, and P. Das, “A comparative study on forecasting of retail sales,” 2022.</w:t>
      </w:r>
    </w:p>
    <w:p w14:paraId="7EA8A489" w14:textId="77777777" w:rsidR="00E44738" w:rsidRPr="006126E6" w:rsidRDefault="00E44738" w:rsidP="0004781E">
      <w:pPr>
        <w:pStyle w:val="references"/>
        <w:ind w:start="17.70pt" w:hanging="17.70pt"/>
      </w:pPr>
      <w:r w:rsidRPr="006126E6">
        <w:t xml:space="preserve">D. Brykin, “Sales forecasting models: Comparison between ARIMA, LSTM and Prophet,” </w:t>
      </w:r>
      <w:r w:rsidRPr="006126E6">
        <w:rPr>
          <w:i/>
          <w:iCs/>
        </w:rPr>
        <w:t>Journal of Computer Science</w:t>
      </w:r>
      <w:r w:rsidRPr="006126E6">
        <w:t>, 2024.</w:t>
      </w:r>
    </w:p>
    <w:p w14:paraId="2FB9A328" w14:textId="77777777" w:rsidR="00E44738" w:rsidRPr="006126E6" w:rsidRDefault="00E44738" w:rsidP="0004781E">
      <w:pPr>
        <w:pStyle w:val="references"/>
        <w:ind w:start="17.70pt" w:hanging="17.70pt"/>
      </w:pPr>
      <w:r w:rsidRPr="006126E6">
        <w:t>“Time-series forecasting of seasonal items sales using machine learning: A comparative analysis,” International Journal of Information Management Data Insights, vol. 2, no. 1, 100058, 2022.</w:t>
      </w:r>
    </w:p>
    <w:p w14:paraId="3276C770" w14:textId="77777777" w:rsidR="00E44738" w:rsidRPr="006126E6" w:rsidRDefault="00E44738" w:rsidP="0004781E">
      <w:pPr>
        <w:pStyle w:val="references"/>
        <w:ind w:start="17.70pt" w:hanging="17.70pt"/>
      </w:pPr>
      <w:r w:rsidRPr="006126E6">
        <w:t xml:space="preserve">“Improving forecast accuracy for retail supply chains using ARIMA and machine learning approaches,” </w:t>
      </w:r>
      <w:r w:rsidRPr="006126E6">
        <w:rPr>
          <w:i/>
          <w:iCs/>
        </w:rPr>
        <w:t>Transportation Research Procedia</w:t>
      </w:r>
      <w:r w:rsidRPr="006126E6">
        <w:t>, vol. 96, pp. 524–531, 2026.</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69DCF3B"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1D3EFC5" w14:textId="77777777" w:rsidR="00C4479F" w:rsidRDefault="00C4479F" w:rsidP="001A3B3D">
      <w:r>
        <w:separator/>
      </w:r>
    </w:p>
  </w:endnote>
  <w:endnote w:type="continuationSeparator" w:id="0">
    <w:p w14:paraId="71F206C6" w14:textId="77777777" w:rsidR="00C4479F" w:rsidRDefault="00C4479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39CF7F0" w14:textId="77777777" w:rsidR="00C4479F" w:rsidRDefault="00C4479F" w:rsidP="001A3B3D">
      <w:r>
        <w:separator/>
      </w:r>
    </w:p>
  </w:footnote>
  <w:footnote w:type="continuationSeparator" w:id="0">
    <w:p w14:paraId="0E2EE5C9" w14:textId="77777777" w:rsidR="00C4479F" w:rsidRDefault="00C4479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1FF0"/>
    <w:rsid w:val="0008758A"/>
    <w:rsid w:val="000C1E68"/>
    <w:rsid w:val="001A2EFD"/>
    <w:rsid w:val="001A3B3D"/>
    <w:rsid w:val="001B67DC"/>
    <w:rsid w:val="002254A9"/>
    <w:rsid w:val="00233D97"/>
    <w:rsid w:val="002347A2"/>
    <w:rsid w:val="00242459"/>
    <w:rsid w:val="002850E3"/>
    <w:rsid w:val="00322AB6"/>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126E6"/>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0299"/>
    <w:rsid w:val="008A2C7D"/>
    <w:rsid w:val="008B6524"/>
    <w:rsid w:val="008C4B23"/>
    <w:rsid w:val="008F6E2C"/>
    <w:rsid w:val="009303D9"/>
    <w:rsid w:val="00931BAA"/>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4479F"/>
    <w:rsid w:val="00C919A4"/>
    <w:rsid w:val="00CA4392"/>
    <w:rsid w:val="00CC393F"/>
    <w:rsid w:val="00D2176E"/>
    <w:rsid w:val="00D632BE"/>
    <w:rsid w:val="00D72D06"/>
    <w:rsid w:val="00D7522C"/>
    <w:rsid w:val="00D7536F"/>
    <w:rsid w:val="00D76668"/>
    <w:rsid w:val="00E07383"/>
    <w:rsid w:val="00E165BC"/>
    <w:rsid w:val="00E44738"/>
    <w:rsid w:val="00E61E12"/>
    <w:rsid w:val="00E7596C"/>
    <w:rsid w:val="00E878F2"/>
    <w:rsid w:val="00ED0149"/>
    <w:rsid w:val="00EE49F5"/>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isselectedend">
    <w:name w:val="isselectedend"/>
    <w:basedOn w:val="Normal"/>
    <w:rsid w:val="00061FF0"/>
    <w:pPr>
      <w:spacing w:before="5pt" w:beforeAutospacing="1" w:after="5pt" w:afterAutospacing="1"/>
      <w:jc w:val="start"/>
    </w:pPr>
    <w:rPr>
      <w:rFonts w:eastAsia="Times New Roman"/>
      <w:sz w:val="24"/>
      <w:szCs w:val="24"/>
      <w:lang w:val="en-IN" w:eastAsia="en-IN"/>
    </w:rPr>
  </w:style>
  <w:style w:type="paragraph" w:styleId="NormalWeb">
    <w:name w:val="Normal (Web)"/>
    <w:basedOn w:val="Normal"/>
    <w:uiPriority w:val="99"/>
    <w:unhideWhenUsed/>
    <w:rsid w:val="00061FF0"/>
    <w:pPr>
      <w:spacing w:before="5pt" w:beforeAutospacing="1" w:after="5pt" w:afterAutospacing="1"/>
      <w:jc w:val="start"/>
    </w:pPr>
    <w:rPr>
      <w:rFonts w:eastAsia="Times New Roman"/>
      <w:sz w:val="24"/>
      <w:szCs w:val="24"/>
      <w:lang w:val="en-IN" w:eastAsia="en-IN"/>
    </w:rPr>
  </w:style>
  <w:style w:type="character" w:styleId="Emphasis">
    <w:name w:val="Emphasis"/>
    <w:basedOn w:val="DefaultParagraphFont"/>
    <w:uiPriority w:val="20"/>
    <w:qFormat/>
    <w:rsid w:val="00E44738"/>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87</TotalTime>
  <Pages>3</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Vyshu Reddy</cp:lastModifiedBy>
  <cp:revision>3</cp:revision>
  <dcterms:created xsi:type="dcterms:W3CDTF">2024-07-16T13:42:00Z</dcterms:created>
  <dcterms:modified xsi:type="dcterms:W3CDTF">2026-09-10T06:06:00Z</dcterms:modified>
</cp:coreProperties>
</file>