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EC2" w:rsidRPr="00263A43" w:rsidRDefault="00E561DF">
      <w:pPr>
        <w:pStyle w:val="Heading2"/>
      </w:pPr>
      <w:bookmarkStart w:id="0" w:name="_GoBack"/>
      <w:bookmarkEnd w:id="0"/>
      <w:r w:rsidRPr="00263A43">
        <w:t xml:space="preserve">Programų sistemų inžinerijos  magistrantų projekto tema </w:t>
      </w:r>
    </w:p>
    <w:p w:rsidR="00B60EC2" w:rsidRPr="00263A43" w:rsidRDefault="00B60EC2">
      <w:pPr>
        <w:rPr>
          <w:rFonts w:ascii="Times New Roman" w:hAnsi="Times New Roman" w:cs="Times New Roman"/>
          <w:b w:val="0"/>
          <w:sz w:val="24"/>
          <w:szCs w:val="24"/>
        </w:rPr>
      </w:pPr>
    </w:p>
    <w:tbl>
      <w:tblPr>
        <w:tblW w:w="8824" w:type="dxa"/>
        <w:tblInd w:w="-25" w:type="dxa"/>
        <w:tblBorders>
          <w:top w:val="single" w:sz="4" w:space="0" w:color="000000"/>
          <w:left w:val="single" w:sz="4" w:space="0" w:color="000000"/>
          <w:bottom w:val="single" w:sz="4" w:space="0" w:color="000000"/>
          <w:insideH w:val="single" w:sz="4" w:space="0" w:color="000000"/>
        </w:tblBorders>
        <w:tblCellMar>
          <w:top w:w="15" w:type="dxa"/>
          <w:left w:w="10" w:type="dxa"/>
          <w:bottom w:w="15" w:type="dxa"/>
          <w:right w:w="15" w:type="dxa"/>
        </w:tblCellMar>
        <w:tblLook w:val="04A0" w:firstRow="1" w:lastRow="0" w:firstColumn="1" w:lastColumn="0" w:noHBand="0" w:noVBand="1"/>
      </w:tblPr>
      <w:tblGrid>
        <w:gridCol w:w="1858"/>
        <w:gridCol w:w="6966"/>
      </w:tblGrid>
      <w:tr w:rsidR="00B60EC2" w:rsidRPr="00263A43">
        <w:trPr>
          <w:trHeight w:val="736"/>
        </w:trPr>
        <w:tc>
          <w:tcPr>
            <w:tcW w:w="1858" w:type="dxa"/>
            <w:tcBorders>
              <w:top w:val="single" w:sz="4" w:space="0" w:color="000000"/>
              <w:left w:val="single" w:sz="4" w:space="0" w:color="000000"/>
              <w:bottom w:val="single" w:sz="4" w:space="0" w:color="000000"/>
            </w:tcBorders>
            <w:shd w:val="clear" w:color="auto" w:fill="auto"/>
            <w:tcMar>
              <w:left w:w="10" w:type="dxa"/>
            </w:tcMar>
          </w:tcPr>
          <w:p w:rsidR="00B60EC2" w:rsidRPr="00263A43" w:rsidRDefault="00E561DF">
            <w:pPr>
              <w:jc w:val="right"/>
              <w:rPr>
                <w:rFonts w:ascii="Times New Roman" w:hAnsi="Times New Roman" w:cs="Times New Roman"/>
                <w:b w:val="0"/>
                <w:sz w:val="24"/>
                <w:szCs w:val="24"/>
                <w:lang w:eastAsia="lt-LT"/>
              </w:rPr>
            </w:pPr>
            <w:r w:rsidRPr="00263A43">
              <w:rPr>
                <w:rFonts w:ascii="Times New Roman" w:hAnsi="Times New Roman" w:cs="Times New Roman"/>
                <w:b w:val="0"/>
                <w:sz w:val="24"/>
                <w:szCs w:val="24"/>
                <w:lang w:eastAsia="lt-LT"/>
              </w:rPr>
              <w:t>Pavadinimas:</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rsidR="00B60EC2" w:rsidRPr="00263A43" w:rsidRDefault="009E5A43">
            <w:pPr>
              <w:snapToGrid w:val="0"/>
              <w:rPr>
                <w:rFonts w:ascii="Times New Roman" w:hAnsi="Times New Roman" w:cs="Times New Roman"/>
                <w:b w:val="0"/>
                <w:sz w:val="24"/>
                <w:szCs w:val="24"/>
                <w:lang w:eastAsia="lt-LT"/>
              </w:rPr>
            </w:pPr>
            <w:r w:rsidRPr="009E5A43">
              <w:rPr>
                <w:rFonts w:ascii="Times New Roman" w:hAnsi="Times New Roman" w:cs="Times New Roman"/>
                <w:b w:val="0"/>
                <w:sz w:val="24"/>
                <w:szCs w:val="24"/>
                <w:lang w:eastAsia="lt-LT"/>
              </w:rPr>
              <w:t>Automatinės vizualaus testavimo paslaugos metodas ir įrankis skirtas Android arba web programėlėse rasti vartotojo sąsajos problemas</w:t>
            </w:r>
          </w:p>
        </w:tc>
      </w:tr>
      <w:tr w:rsidR="00B60EC2" w:rsidRPr="00263A43">
        <w:tc>
          <w:tcPr>
            <w:tcW w:w="1858" w:type="dxa"/>
            <w:tcBorders>
              <w:top w:val="single" w:sz="4" w:space="0" w:color="000000"/>
              <w:left w:val="single" w:sz="4" w:space="0" w:color="000000"/>
              <w:bottom w:val="single" w:sz="4" w:space="0" w:color="000000"/>
            </w:tcBorders>
            <w:shd w:val="clear" w:color="auto" w:fill="auto"/>
            <w:tcMar>
              <w:left w:w="10" w:type="dxa"/>
            </w:tcMar>
          </w:tcPr>
          <w:p w:rsidR="00B60EC2" w:rsidRPr="00263A43" w:rsidRDefault="00E561DF">
            <w:pPr>
              <w:jc w:val="right"/>
              <w:rPr>
                <w:rFonts w:ascii="Times New Roman" w:hAnsi="Times New Roman" w:cs="Times New Roman"/>
                <w:b w:val="0"/>
                <w:sz w:val="24"/>
                <w:szCs w:val="24"/>
                <w:lang w:eastAsia="lt-LT"/>
              </w:rPr>
            </w:pPr>
            <w:r w:rsidRPr="00263A43">
              <w:rPr>
                <w:rFonts w:ascii="Times New Roman" w:hAnsi="Times New Roman" w:cs="Times New Roman"/>
                <w:b w:val="0"/>
                <w:sz w:val="24"/>
                <w:szCs w:val="24"/>
                <w:lang w:eastAsia="lt-LT"/>
              </w:rPr>
              <w:t>Title:</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rsidR="00B60EC2" w:rsidRPr="00263A43" w:rsidRDefault="009E5A43">
            <w:pPr>
              <w:snapToGrid w:val="0"/>
              <w:rPr>
                <w:rFonts w:ascii="Times New Roman" w:hAnsi="Times New Roman" w:cs="Times New Roman"/>
                <w:b w:val="0"/>
                <w:sz w:val="24"/>
                <w:szCs w:val="24"/>
                <w:lang w:eastAsia="lt-LT"/>
              </w:rPr>
            </w:pPr>
            <w:r>
              <w:rPr>
                <w:rFonts w:ascii="Times New Roman" w:hAnsi="Times New Roman" w:cs="Times New Roman"/>
                <w:b w:val="0"/>
                <w:sz w:val="24"/>
                <w:szCs w:val="24"/>
                <w:lang w:eastAsia="lt-LT"/>
              </w:rPr>
              <w:t>Automated visual test method and tool for Android or web application user interface testing</w:t>
            </w:r>
            <w:r w:rsidR="00E561DF" w:rsidRPr="00263A43">
              <w:rPr>
                <w:rFonts w:ascii="Times New Roman" w:hAnsi="Times New Roman" w:cs="Times New Roman"/>
                <w:b w:val="0"/>
                <w:sz w:val="24"/>
                <w:szCs w:val="24"/>
                <w:lang w:eastAsia="lt-LT"/>
              </w:rPr>
              <w:t xml:space="preserve"> </w:t>
            </w:r>
          </w:p>
        </w:tc>
      </w:tr>
      <w:tr w:rsidR="00B60EC2" w:rsidRPr="00263A43">
        <w:tc>
          <w:tcPr>
            <w:tcW w:w="1858" w:type="dxa"/>
            <w:tcBorders>
              <w:top w:val="single" w:sz="4" w:space="0" w:color="000000"/>
              <w:left w:val="single" w:sz="4" w:space="0" w:color="000000"/>
              <w:bottom w:val="single" w:sz="4" w:space="0" w:color="000000"/>
            </w:tcBorders>
            <w:shd w:val="clear" w:color="auto" w:fill="auto"/>
            <w:tcMar>
              <w:left w:w="10" w:type="dxa"/>
            </w:tcMar>
          </w:tcPr>
          <w:p w:rsidR="00B60EC2" w:rsidRPr="00263A43" w:rsidRDefault="00E561DF">
            <w:pPr>
              <w:jc w:val="right"/>
              <w:rPr>
                <w:rFonts w:ascii="Times New Roman" w:hAnsi="Times New Roman" w:cs="Times New Roman"/>
                <w:b w:val="0"/>
                <w:sz w:val="24"/>
                <w:szCs w:val="24"/>
                <w:lang w:eastAsia="lt-LT"/>
              </w:rPr>
            </w:pPr>
            <w:r w:rsidRPr="00263A43">
              <w:rPr>
                <w:rFonts w:ascii="Times New Roman" w:hAnsi="Times New Roman" w:cs="Times New Roman"/>
                <w:b w:val="0"/>
                <w:sz w:val="24"/>
                <w:szCs w:val="24"/>
                <w:lang w:eastAsia="lt-LT"/>
              </w:rPr>
              <w:t>Vadovas:</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rsidR="00B60EC2" w:rsidRPr="00263A43" w:rsidRDefault="00E561DF" w:rsidP="00E561DF">
            <w:pPr>
              <w:snapToGrid w:val="0"/>
              <w:rPr>
                <w:rFonts w:ascii="Times New Roman" w:hAnsi="Times New Roman" w:cs="Times New Roman"/>
                <w:b w:val="0"/>
                <w:sz w:val="24"/>
                <w:szCs w:val="24"/>
                <w:lang w:eastAsia="lt-LT"/>
              </w:rPr>
            </w:pPr>
            <w:r w:rsidRPr="00263A43">
              <w:rPr>
                <w:rFonts w:ascii="Times New Roman" w:hAnsi="Times New Roman" w:cs="Times New Roman"/>
                <w:b w:val="0"/>
                <w:sz w:val="24"/>
                <w:szCs w:val="24"/>
                <w:lang w:eastAsia="lt-LT"/>
              </w:rPr>
              <w:t>Dr. Šarunas Packevičius</w:t>
            </w:r>
          </w:p>
        </w:tc>
      </w:tr>
      <w:tr w:rsidR="00B60EC2" w:rsidRPr="00263A43">
        <w:tc>
          <w:tcPr>
            <w:tcW w:w="1858" w:type="dxa"/>
            <w:tcBorders>
              <w:top w:val="single" w:sz="4" w:space="0" w:color="000000"/>
              <w:left w:val="single" w:sz="4" w:space="0" w:color="000000"/>
              <w:bottom w:val="single" w:sz="4" w:space="0" w:color="000000"/>
            </w:tcBorders>
            <w:shd w:val="clear" w:color="auto" w:fill="auto"/>
            <w:tcMar>
              <w:left w:w="10" w:type="dxa"/>
            </w:tcMar>
          </w:tcPr>
          <w:p w:rsidR="00B60EC2" w:rsidRPr="00263A43" w:rsidRDefault="00E561DF">
            <w:pPr>
              <w:jc w:val="right"/>
              <w:rPr>
                <w:rFonts w:ascii="Times New Roman" w:hAnsi="Times New Roman" w:cs="Times New Roman"/>
                <w:b w:val="0"/>
                <w:sz w:val="24"/>
                <w:szCs w:val="24"/>
                <w:lang w:eastAsia="lt-LT"/>
              </w:rPr>
            </w:pPr>
            <w:r w:rsidRPr="00263A43">
              <w:rPr>
                <w:rFonts w:ascii="Times New Roman" w:hAnsi="Times New Roman" w:cs="Times New Roman"/>
                <w:b w:val="0"/>
                <w:sz w:val="24"/>
                <w:szCs w:val="24"/>
                <w:lang w:eastAsia="lt-LT"/>
              </w:rPr>
              <w:t>Vadovo el.paštas:</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rsidR="00B60EC2" w:rsidRPr="00263A43" w:rsidRDefault="00E561DF">
            <w:pPr>
              <w:snapToGrid w:val="0"/>
              <w:rPr>
                <w:rFonts w:ascii="Times New Roman" w:hAnsi="Times New Roman" w:cs="Times New Roman"/>
                <w:b w:val="0"/>
                <w:color w:val="2E74B5" w:themeColor="accent1" w:themeShade="BF"/>
                <w:sz w:val="24"/>
                <w:szCs w:val="24"/>
                <w:lang w:eastAsia="lt-LT"/>
              </w:rPr>
            </w:pPr>
            <w:r w:rsidRPr="00263A43">
              <w:rPr>
                <w:rStyle w:val="InternetLink"/>
                <w:rFonts w:ascii="Times New Roman" w:hAnsi="Times New Roman" w:cs="Times New Roman"/>
                <w:b w:val="0"/>
                <w:color w:val="2E74B5" w:themeColor="accent1" w:themeShade="BF"/>
                <w:sz w:val="24"/>
                <w:szCs w:val="24"/>
                <w:lang w:eastAsia="lt-LT"/>
              </w:rPr>
              <w:t>sarunas@ieee.org</w:t>
            </w:r>
          </w:p>
        </w:tc>
      </w:tr>
      <w:tr w:rsidR="00B60EC2" w:rsidRPr="00263A43">
        <w:tc>
          <w:tcPr>
            <w:tcW w:w="1858" w:type="dxa"/>
            <w:tcBorders>
              <w:top w:val="single" w:sz="4" w:space="0" w:color="000000"/>
              <w:left w:val="single" w:sz="4" w:space="0" w:color="000000"/>
              <w:bottom w:val="single" w:sz="4" w:space="0" w:color="000000"/>
            </w:tcBorders>
            <w:shd w:val="clear" w:color="auto" w:fill="auto"/>
            <w:tcMar>
              <w:left w:w="10" w:type="dxa"/>
            </w:tcMar>
          </w:tcPr>
          <w:p w:rsidR="00B60EC2" w:rsidRPr="00263A43" w:rsidRDefault="00E561DF">
            <w:pPr>
              <w:jc w:val="right"/>
              <w:rPr>
                <w:rFonts w:ascii="Times New Roman" w:hAnsi="Times New Roman" w:cs="Times New Roman"/>
                <w:b w:val="0"/>
                <w:sz w:val="24"/>
                <w:szCs w:val="24"/>
                <w:lang w:eastAsia="lt-LT"/>
              </w:rPr>
            </w:pPr>
            <w:r w:rsidRPr="00263A43">
              <w:rPr>
                <w:rFonts w:ascii="Times New Roman" w:hAnsi="Times New Roman" w:cs="Times New Roman"/>
                <w:b w:val="0"/>
                <w:sz w:val="24"/>
                <w:szCs w:val="24"/>
                <w:lang w:eastAsia="lt-LT"/>
              </w:rPr>
              <w:t>Kūrėjas (-ai):</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rsidR="00B60EC2" w:rsidRPr="00263A43" w:rsidRDefault="00E561DF">
            <w:pPr>
              <w:snapToGrid w:val="0"/>
              <w:rPr>
                <w:rFonts w:ascii="Times New Roman" w:hAnsi="Times New Roman" w:cs="Times New Roman"/>
                <w:b w:val="0"/>
                <w:sz w:val="24"/>
                <w:szCs w:val="24"/>
                <w:lang w:eastAsia="lt-LT"/>
              </w:rPr>
            </w:pPr>
            <w:r w:rsidRPr="00263A43">
              <w:rPr>
                <w:rFonts w:ascii="Times New Roman" w:hAnsi="Times New Roman" w:cs="Times New Roman"/>
                <w:b w:val="0"/>
                <w:sz w:val="24"/>
                <w:szCs w:val="24"/>
                <w:lang w:eastAsia="lt-LT"/>
              </w:rPr>
              <w:t>Vytautas Božnis</w:t>
            </w:r>
          </w:p>
        </w:tc>
      </w:tr>
      <w:tr w:rsidR="00B60EC2" w:rsidRPr="00263A43">
        <w:tc>
          <w:tcPr>
            <w:tcW w:w="1858" w:type="dxa"/>
            <w:tcBorders>
              <w:top w:val="single" w:sz="4" w:space="0" w:color="000000"/>
              <w:left w:val="single" w:sz="4" w:space="0" w:color="000000"/>
              <w:bottom w:val="single" w:sz="4" w:space="0" w:color="000000"/>
            </w:tcBorders>
            <w:shd w:val="clear" w:color="auto" w:fill="auto"/>
            <w:tcMar>
              <w:left w:w="10" w:type="dxa"/>
            </w:tcMar>
          </w:tcPr>
          <w:p w:rsidR="00B60EC2" w:rsidRPr="00263A43" w:rsidRDefault="00E561DF">
            <w:pPr>
              <w:jc w:val="right"/>
              <w:rPr>
                <w:rFonts w:ascii="Times New Roman" w:hAnsi="Times New Roman" w:cs="Times New Roman"/>
                <w:b w:val="0"/>
                <w:sz w:val="24"/>
                <w:szCs w:val="24"/>
                <w:lang w:eastAsia="lt-LT"/>
              </w:rPr>
            </w:pPr>
            <w:r w:rsidRPr="00263A43">
              <w:rPr>
                <w:rFonts w:ascii="Times New Roman" w:hAnsi="Times New Roman" w:cs="Times New Roman"/>
                <w:b w:val="0"/>
                <w:sz w:val="24"/>
                <w:szCs w:val="24"/>
                <w:lang w:eastAsia="lt-LT"/>
              </w:rPr>
              <w:t>Kūrėjo (-ų) el.paštas</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rsidR="00B60EC2" w:rsidRPr="00263A43" w:rsidRDefault="00972751" w:rsidP="00E561DF">
            <w:pPr>
              <w:snapToGrid w:val="0"/>
              <w:rPr>
                <w:rFonts w:ascii="Times New Roman" w:hAnsi="Times New Roman" w:cs="Times New Roman"/>
                <w:b w:val="0"/>
                <w:color w:val="0070C0"/>
                <w:sz w:val="24"/>
                <w:szCs w:val="24"/>
                <w:lang w:eastAsia="lt-LT"/>
              </w:rPr>
            </w:pPr>
            <w:hyperlink r:id="rId5" w:history="1">
              <w:r w:rsidR="00E561DF" w:rsidRPr="00263A43">
                <w:rPr>
                  <w:rStyle w:val="Hyperlink"/>
                  <w:rFonts w:ascii="Times New Roman" w:hAnsi="Times New Roman" w:cs="Times New Roman"/>
                  <w:b w:val="0"/>
                  <w:color w:val="0070C0"/>
                  <w:sz w:val="24"/>
                  <w:szCs w:val="24"/>
                  <w:lang w:eastAsia="lt-LT"/>
                </w:rPr>
                <w:t>vytautas.boznis@ktu.edu</w:t>
              </w:r>
            </w:hyperlink>
          </w:p>
        </w:tc>
      </w:tr>
      <w:tr w:rsidR="00B60EC2" w:rsidRPr="00263A43">
        <w:trPr>
          <w:trHeight w:val="4920"/>
        </w:trPr>
        <w:tc>
          <w:tcPr>
            <w:tcW w:w="1858" w:type="dxa"/>
            <w:tcBorders>
              <w:top w:val="single" w:sz="4" w:space="0" w:color="000000"/>
              <w:left w:val="single" w:sz="4" w:space="0" w:color="000000"/>
              <w:bottom w:val="single" w:sz="4" w:space="0" w:color="000000"/>
            </w:tcBorders>
            <w:shd w:val="clear" w:color="auto" w:fill="auto"/>
            <w:tcMar>
              <w:left w:w="10" w:type="dxa"/>
            </w:tcMar>
          </w:tcPr>
          <w:p w:rsidR="00B60EC2" w:rsidRPr="00263A43" w:rsidRDefault="00E561DF">
            <w:pPr>
              <w:jc w:val="right"/>
              <w:rPr>
                <w:rFonts w:ascii="Times New Roman" w:hAnsi="Times New Roman" w:cs="Times New Roman"/>
                <w:b w:val="0"/>
                <w:sz w:val="24"/>
                <w:szCs w:val="24"/>
                <w:lang w:eastAsia="lt-LT"/>
              </w:rPr>
            </w:pPr>
            <w:r w:rsidRPr="00263A43">
              <w:rPr>
                <w:rFonts w:ascii="Times New Roman" w:hAnsi="Times New Roman" w:cs="Times New Roman"/>
                <w:b w:val="0"/>
                <w:sz w:val="24"/>
                <w:szCs w:val="24"/>
                <w:lang w:eastAsia="lt-LT"/>
              </w:rPr>
              <w:t>Anotacija:</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rsidR="00F57F32" w:rsidRDefault="00F57F32" w:rsidP="00F57F32">
            <w:pPr>
              <w:pStyle w:val="TableContents"/>
              <w:jc w:val="both"/>
              <w:rPr>
                <w:rFonts w:ascii="Times New Roman" w:hAnsi="Times New Roman" w:cs="Times New Roman"/>
                <w:b w:val="0"/>
                <w:sz w:val="24"/>
                <w:szCs w:val="24"/>
                <w:lang w:eastAsia="lt-LT"/>
              </w:rPr>
            </w:pPr>
            <w:r>
              <w:rPr>
                <w:rFonts w:ascii="Times New Roman" w:hAnsi="Times New Roman" w:cs="Times New Roman"/>
                <w:b w:val="0"/>
                <w:sz w:val="24"/>
                <w:szCs w:val="24"/>
                <w:lang w:eastAsia="lt-LT"/>
              </w:rPr>
              <w:t>Darbo tikslas yra padidinti galimų atlikti testų kieki „Android“ aplikacijoje p</w:t>
            </w:r>
            <w:r w:rsidR="009E5A43">
              <w:rPr>
                <w:rFonts w:ascii="Times New Roman" w:hAnsi="Times New Roman" w:cs="Times New Roman"/>
                <w:b w:val="0"/>
                <w:sz w:val="24"/>
                <w:szCs w:val="24"/>
                <w:lang w:eastAsia="lt-LT"/>
              </w:rPr>
              <w:t>asinaudojant automatine sistema kuri</w:t>
            </w:r>
            <w:r>
              <w:rPr>
                <w:rFonts w:ascii="Times New Roman" w:hAnsi="Times New Roman" w:cs="Times New Roman"/>
                <w:b w:val="0"/>
                <w:sz w:val="24"/>
                <w:szCs w:val="24"/>
                <w:lang w:eastAsia="lt-LT"/>
              </w:rPr>
              <w:t xml:space="preserve"> sukuria didžiausia įmanomą kieki aplikacijos langų nuotraukų skirtingose būsenose ir konfigūracijose. Galutinėje sistemoje vartotojas </w:t>
            </w:r>
            <w:r w:rsidR="009E5A43">
              <w:rPr>
                <w:rFonts w:ascii="Times New Roman" w:hAnsi="Times New Roman" w:cs="Times New Roman"/>
                <w:b w:val="0"/>
                <w:sz w:val="24"/>
                <w:szCs w:val="24"/>
                <w:lang w:eastAsia="lt-LT"/>
              </w:rPr>
              <w:t>galės sukonfigūruoti kokiems emu</w:t>
            </w:r>
            <w:r>
              <w:rPr>
                <w:rFonts w:ascii="Times New Roman" w:hAnsi="Times New Roman" w:cs="Times New Roman"/>
                <w:b w:val="0"/>
                <w:sz w:val="24"/>
                <w:szCs w:val="24"/>
                <w:lang w:eastAsia="lt-LT"/>
              </w:rPr>
              <w:t>liuojamiems įrenginiams atlikti automatinio tikrinimo funkcijas ir gaus pranešimą kuomet sistema įgyvendins užklausą. Tai leis vartotojui sutaupyti laiko atliekant vartotojo sąsajos testus, ar juos automatizuoti.</w:t>
            </w:r>
          </w:p>
          <w:p w:rsidR="00F57F32" w:rsidRDefault="00F57F32" w:rsidP="00F57F32">
            <w:pPr>
              <w:pStyle w:val="TableContents"/>
              <w:jc w:val="both"/>
              <w:rPr>
                <w:rFonts w:ascii="Times New Roman" w:hAnsi="Times New Roman" w:cs="Times New Roman"/>
                <w:b w:val="0"/>
                <w:sz w:val="24"/>
                <w:szCs w:val="24"/>
                <w:lang w:eastAsia="lt-LT"/>
              </w:rPr>
            </w:pPr>
          </w:p>
          <w:p w:rsidR="00F57F32" w:rsidRDefault="00F57F32" w:rsidP="00F57F32">
            <w:pPr>
              <w:pStyle w:val="TableContents"/>
              <w:jc w:val="both"/>
              <w:rPr>
                <w:rFonts w:ascii="Times New Roman" w:hAnsi="Times New Roman" w:cs="Times New Roman"/>
                <w:b w:val="0"/>
                <w:sz w:val="24"/>
                <w:szCs w:val="24"/>
                <w:lang w:eastAsia="lt-LT"/>
              </w:rPr>
            </w:pPr>
            <w:r>
              <w:rPr>
                <w:rFonts w:ascii="Times New Roman" w:hAnsi="Times New Roman" w:cs="Times New Roman"/>
                <w:b w:val="0"/>
                <w:sz w:val="24"/>
                <w:szCs w:val="24"/>
                <w:lang w:eastAsia="lt-LT"/>
              </w:rPr>
              <w:t xml:space="preserve">Pagrindinis darbo akcentas yra algoritmas leidžiantis nustatyti aplikacijoje esančių langų kieki ir galintis juos pasiekti naudojant standartinio vartotojo veiksmų sekas. Norint tai pasiekti sistema turi galėti </w:t>
            </w:r>
            <w:r w:rsidR="009E5A43">
              <w:rPr>
                <w:rFonts w:ascii="Times New Roman" w:hAnsi="Times New Roman" w:cs="Times New Roman"/>
                <w:b w:val="0"/>
                <w:sz w:val="24"/>
                <w:szCs w:val="24"/>
                <w:lang w:eastAsia="lt-LT"/>
              </w:rPr>
              <w:t>emuliuoti</w:t>
            </w:r>
            <w:r>
              <w:rPr>
                <w:rFonts w:ascii="Times New Roman" w:hAnsi="Times New Roman" w:cs="Times New Roman"/>
                <w:b w:val="0"/>
                <w:sz w:val="24"/>
                <w:szCs w:val="24"/>
                <w:lang w:eastAsia="lt-LT"/>
              </w:rPr>
              <w:t xml:space="preserve"> standartinio vartotojo aplinką ir ja naudojantis atlikti veiksmus, kurie leidžia pasiekti kitas aplikacijos būsenas. Tam reikia apžvelgti egzistuojančius sprendimus, sukurti būdą esamų langų kiekio nustatymui bei jų galimoms būsenoms. Taip pat ši sistema turi leisti vartotojui atlikti šiuos automatizuotus veiksmus per norima kieki emuliuojamų įrenginių.</w:t>
            </w:r>
          </w:p>
          <w:p w:rsidR="00F57F32" w:rsidRDefault="00F57F32" w:rsidP="00F57F32">
            <w:pPr>
              <w:pStyle w:val="TableContents"/>
              <w:jc w:val="both"/>
              <w:rPr>
                <w:rFonts w:ascii="Times New Roman" w:hAnsi="Times New Roman" w:cs="Times New Roman"/>
                <w:b w:val="0"/>
                <w:sz w:val="24"/>
                <w:szCs w:val="24"/>
                <w:lang w:eastAsia="lt-LT"/>
              </w:rPr>
            </w:pPr>
          </w:p>
          <w:p w:rsidR="00B60EC2" w:rsidRPr="00263A43" w:rsidRDefault="00F57F32" w:rsidP="00F57F32">
            <w:pPr>
              <w:pStyle w:val="TableContents"/>
              <w:jc w:val="both"/>
            </w:pPr>
            <w:r>
              <w:rPr>
                <w:rFonts w:ascii="Times New Roman" w:hAnsi="Times New Roman" w:cs="Times New Roman"/>
                <w:b w:val="0"/>
                <w:sz w:val="24"/>
                <w:szCs w:val="24"/>
                <w:lang w:eastAsia="lt-LT"/>
              </w:rPr>
              <w:t>Projektas yra grindžiamas laisvai prieinama programine įranga.</w:t>
            </w:r>
          </w:p>
        </w:tc>
      </w:tr>
      <w:tr w:rsidR="00B60EC2" w:rsidRPr="00263A43">
        <w:tc>
          <w:tcPr>
            <w:tcW w:w="1858" w:type="dxa"/>
            <w:tcBorders>
              <w:top w:val="single" w:sz="4" w:space="0" w:color="000000"/>
              <w:left w:val="single" w:sz="4" w:space="0" w:color="000000"/>
              <w:bottom w:val="single" w:sz="4" w:space="0" w:color="000000"/>
            </w:tcBorders>
            <w:shd w:val="clear" w:color="auto" w:fill="auto"/>
            <w:tcMar>
              <w:left w:w="10" w:type="dxa"/>
            </w:tcMar>
          </w:tcPr>
          <w:p w:rsidR="00B60EC2" w:rsidRPr="00263A43" w:rsidRDefault="00E561DF">
            <w:pPr>
              <w:jc w:val="right"/>
              <w:rPr>
                <w:rFonts w:ascii="Times New Roman" w:hAnsi="Times New Roman" w:cs="Times New Roman"/>
                <w:b w:val="0"/>
                <w:sz w:val="24"/>
                <w:szCs w:val="24"/>
                <w:lang w:eastAsia="lt-LT"/>
              </w:rPr>
            </w:pPr>
            <w:r w:rsidRPr="00263A43">
              <w:rPr>
                <w:rFonts w:ascii="Times New Roman" w:hAnsi="Times New Roman" w:cs="Times New Roman"/>
                <w:b w:val="0"/>
                <w:sz w:val="24"/>
                <w:szCs w:val="24"/>
                <w:lang w:eastAsia="lt-LT"/>
              </w:rPr>
              <w:t>Užsakovas:</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rsidR="00B60EC2" w:rsidRPr="00263A43" w:rsidRDefault="00E561DF">
            <w:pPr>
              <w:snapToGrid w:val="0"/>
              <w:rPr>
                <w:rFonts w:ascii="Times New Roman" w:hAnsi="Times New Roman" w:cs="Times New Roman"/>
                <w:b w:val="0"/>
                <w:sz w:val="24"/>
                <w:szCs w:val="24"/>
                <w:lang w:eastAsia="lt-LT"/>
              </w:rPr>
            </w:pPr>
            <w:r w:rsidRPr="00263A43">
              <w:rPr>
                <w:rFonts w:ascii="Times New Roman" w:hAnsi="Times New Roman" w:cs="Times New Roman"/>
                <w:b w:val="0"/>
                <w:sz w:val="24"/>
                <w:szCs w:val="24"/>
                <w:lang w:eastAsia="lt-LT"/>
              </w:rPr>
              <w:t>Dr. Šarunas Packevičius</w:t>
            </w:r>
          </w:p>
        </w:tc>
      </w:tr>
      <w:tr w:rsidR="00B60EC2" w:rsidRPr="00263A43">
        <w:tc>
          <w:tcPr>
            <w:tcW w:w="1858" w:type="dxa"/>
            <w:tcBorders>
              <w:top w:val="single" w:sz="4" w:space="0" w:color="000000"/>
              <w:left w:val="single" w:sz="4" w:space="0" w:color="000000"/>
              <w:bottom w:val="single" w:sz="4" w:space="0" w:color="000000"/>
            </w:tcBorders>
            <w:shd w:val="clear" w:color="auto" w:fill="auto"/>
            <w:tcMar>
              <w:left w:w="10" w:type="dxa"/>
            </w:tcMar>
          </w:tcPr>
          <w:p w:rsidR="00B60EC2" w:rsidRPr="00263A43" w:rsidRDefault="00E561DF">
            <w:pPr>
              <w:jc w:val="right"/>
              <w:rPr>
                <w:rFonts w:ascii="Times New Roman" w:hAnsi="Times New Roman" w:cs="Times New Roman"/>
                <w:b w:val="0"/>
                <w:sz w:val="24"/>
                <w:szCs w:val="24"/>
                <w:lang w:eastAsia="lt-LT"/>
              </w:rPr>
            </w:pPr>
            <w:r w:rsidRPr="00263A43">
              <w:rPr>
                <w:rFonts w:ascii="Times New Roman" w:hAnsi="Times New Roman" w:cs="Times New Roman"/>
                <w:b w:val="0"/>
                <w:sz w:val="24"/>
                <w:szCs w:val="24"/>
                <w:lang w:eastAsia="lt-LT"/>
              </w:rPr>
              <w:t>Užsakovo įstaiga:</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rsidR="00B60EC2" w:rsidRPr="00263A43" w:rsidRDefault="00E561DF">
            <w:pPr>
              <w:snapToGrid w:val="0"/>
              <w:rPr>
                <w:rFonts w:ascii="Times New Roman" w:hAnsi="Times New Roman" w:cs="Times New Roman"/>
                <w:b w:val="0"/>
                <w:sz w:val="24"/>
                <w:szCs w:val="24"/>
                <w:lang w:eastAsia="lt-LT"/>
              </w:rPr>
            </w:pPr>
            <w:r w:rsidRPr="00263A43">
              <w:rPr>
                <w:rFonts w:ascii="Times New Roman" w:hAnsi="Times New Roman" w:cs="Times New Roman"/>
                <w:b w:val="0"/>
                <w:sz w:val="24"/>
                <w:szCs w:val="24"/>
                <w:lang w:eastAsia="lt-LT"/>
              </w:rPr>
              <w:t>KTU</w:t>
            </w:r>
          </w:p>
        </w:tc>
      </w:tr>
      <w:tr w:rsidR="00B60EC2" w:rsidRPr="00263A43">
        <w:tc>
          <w:tcPr>
            <w:tcW w:w="1858" w:type="dxa"/>
            <w:tcBorders>
              <w:top w:val="single" w:sz="4" w:space="0" w:color="000000"/>
              <w:left w:val="single" w:sz="4" w:space="0" w:color="000000"/>
              <w:bottom w:val="single" w:sz="4" w:space="0" w:color="000000"/>
            </w:tcBorders>
            <w:shd w:val="clear" w:color="auto" w:fill="auto"/>
            <w:tcMar>
              <w:left w:w="10" w:type="dxa"/>
            </w:tcMar>
          </w:tcPr>
          <w:p w:rsidR="00B60EC2" w:rsidRPr="00263A43" w:rsidRDefault="00E561DF">
            <w:pPr>
              <w:jc w:val="right"/>
              <w:rPr>
                <w:rFonts w:ascii="Times New Roman" w:hAnsi="Times New Roman" w:cs="Times New Roman"/>
                <w:b w:val="0"/>
                <w:sz w:val="24"/>
                <w:szCs w:val="24"/>
                <w:lang w:eastAsia="lt-LT"/>
              </w:rPr>
            </w:pPr>
            <w:r w:rsidRPr="00263A43">
              <w:rPr>
                <w:rFonts w:ascii="Times New Roman" w:hAnsi="Times New Roman" w:cs="Times New Roman"/>
                <w:b w:val="0"/>
                <w:sz w:val="24"/>
                <w:szCs w:val="24"/>
                <w:lang w:eastAsia="lt-LT"/>
              </w:rPr>
              <w:t>Užsakovo el.paštas:</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rsidR="00B60EC2" w:rsidRPr="00263A43" w:rsidRDefault="00E561DF">
            <w:pPr>
              <w:snapToGrid w:val="0"/>
              <w:rPr>
                <w:rFonts w:ascii="Times New Roman" w:hAnsi="Times New Roman" w:cs="Times New Roman"/>
                <w:b w:val="0"/>
                <w:sz w:val="24"/>
                <w:szCs w:val="24"/>
                <w:lang w:eastAsia="lt-LT"/>
              </w:rPr>
            </w:pPr>
            <w:r w:rsidRPr="00263A43">
              <w:rPr>
                <w:rStyle w:val="InternetLink"/>
                <w:rFonts w:ascii="Times New Roman" w:hAnsi="Times New Roman" w:cs="Times New Roman"/>
                <w:b w:val="0"/>
                <w:color w:val="2E74B5" w:themeColor="accent1" w:themeShade="BF"/>
                <w:sz w:val="24"/>
                <w:szCs w:val="24"/>
                <w:lang w:eastAsia="lt-LT"/>
              </w:rPr>
              <w:t>sarunas@ieee.org</w:t>
            </w:r>
          </w:p>
        </w:tc>
      </w:tr>
      <w:tr w:rsidR="00B60EC2" w:rsidRPr="00263A43">
        <w:tc>
          <w:tcPr>
            <w:tcW w:w="1858" w:type="dxa"/>
            <w:tcBorders>
              <w:top w:val="single" w:sz="4" w:space="0" w:color="000000"/>
              <w:left w:val="single" w:sz="4" w:space="0" w:color="000000"/>
              <w:bottom w:val="single" w:sz="4" w:space="0" w:color="000000"/>
            </w:tcBorders>
            <w:shd w:val="clear" w:color="auto" w:fill="auto"/>
            <w:tcMar>
              <w:left w:w="10" w:type="dxa"/>
            </w:tcMar>
          </w:tcPr>
          <w:p w:rsidR="00B60EC2" w:rsidRPr="00263A43" w:rsidRDefault="00E561DF">
            <w:pPr>
              <w:jc w:val="right"/>
              <w:rPr>
                <w:rFonts w:ascii="Times New Roman" w:hAnsi="Times New Roman" w:cs="Times New Roman"/>
                <w:b w:val="0"/>
                <w:sz w:val="24"/>
                <w:szCs w:val="24"/>
                <w:lang w:eastAsia="lt-LT"/>
              </w:rPr>
            </w:pPr>
            <w:r w:rsidRPr="00263A43">
              <w:rPr>
                <w:rFonts w:ascii="Times New Roman" w:hAnsi="Times New Roman" w:cs="Times New Roman"/>
                <w:b w:val="0"/>
                <w:sz w:val="24"/>
                <w:szCs w:val="24"/>
                <w:lang w:eastAsia="lt-LT"/>
              </w:rPr>
              <w:t>Kūrimo techninės ir programinės priemonės:</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rsidR="00B60EC2" w:rsidRPr="00263A43" w:rsidRDefault="00E561DF">
            <w:pPr>
              <w:numPr>
                <w:ilvl w:val="0"/>
                <w:numId w:val="3"/>
              </w:numPr>
            </w:pPr>
            <w:r w:rsidRPr="00263A43">
              <w:rPr>
                <w:rFonts w:ascii="Times New Roman" w:hAnsi="Times New Roman" w:cs="Times New Roman"/>
                <w:b w:val="0"/>
                <w:sz w:val="24"/>
                <w:szCs w:val="24"/>
                <w:lang w:eastAsia="lt-LT"/>
              </w:rPr>
              <w:t>Asmeninis kompiuteris (Operacinė sistema nesvarbi)</w:t>
            </w:r>
          </w:p>
          <w:p w:rsidR="00B60EC2" w:rsidRPr="00263A43" w:rsidRDefault="00E561DF">
            <w:pPr>
              <w:numPr>
                <w:ilvl w:val="0"/>
                <w:numId w:val="3"/>
              </w:numPr>
            </w:pPr>
            <w:r w:rsidRPr="00263A43">
              <w:rPr>
                <w:rFonts w:ascii="Times New Roman" w:hAnsi="Times New Roman" w:cs="Times New Roman"/>
                <w:b w:val="0"/>
                <w:sz w:val="24"/>
                <w:szCs w:val="24"/>
                <w:lang w:eastAsia="lt-LT"/>
              </w:rPr>
              <w:t>C# ir Java programavimo kalbos</w:t>
            </w:r>
          </w:p>
          <w:p w:rsidR="00B60EC2" w:rsidRPr="00263A43" w:rsidRDefault="00E561DF">
            <w:pPr>
              <w:numPr>
                <w:ilvl w:val="0"/>
                <w:numId w:val="3"/>
              </w:numPr>
            </w:pPr>
            <w:r w:rsidRPr="00263A43">
              <w:rPr>
                <w:rFonts w:ascii="Times New Roman" w:hAnsi="Times New Roman" w:cs="Times New Roman"/>
                <w:b w:val="0"/>
                <w:sz w:val="24"/>
                <w:szCs w:val="24"/>
                <w:lang w:eastAsia="lt-LT"/>
              </w:rPr>
              <w:t xml:space="preserve">„Android“ emulatorius, web bibliotekos </w:t>
            </w:r>
          </w:p>
          <w:p w:rsidR="00B60EC2" w:rsidRPr="00263A43" w:rsidRDefault="00E561DF">
            <w:pPr>
              <w:numPr>
                <w:ilvl w:val="0"/>
                <w:numId w:val="3"/>
              </w:numPr>
            </w:pPr>
            <w:r w:rsidRPr="00263A43">
              <w:rPr>
                <w:rFonts w:ascii="Times New Roman" w:hAnsi="Times New Roman" w:cs="Times New Roman"/>
                <w:b w:val="0"/>
                <w:sz w:val="24"/>
                <w:szCs w:val="24"/>
                <w:lang w:eastAsia="lt-LT"/>
              </w:rPr>
              <w:t>MariaDB</w:t>
            </w:r>
          </w:p>
        </w:tc>
      </w:tr>
      <w:tr w:rsidR="00B60EC2" w:rsidRPr="00263A43">
        <w:tc>
          <w:tcPr>
            <w:tcW w:w="1858" w:type="dxa"/>
            <w:tcBorders>
              <w:top w:val="single" w:sz="4" w:space="0" w:color="000000"/>
              <w:left w:val="single" w:sz="4" w:space="0" w:color="000000"/>
              <w:bottom w:val="single" w:sz="4" w:space="0" w:color="000000"/>
            </w:tcBorders>
            <w:shd w:val="clear" w:color="auto" w:fill="auto"/>
            <w:tcMar>
              <w:left w:w="10" w:type="dxa"/>
            </w:tcMar>
          </w:tcPr>
          <w:p w:rsidR="00B60EC2" w:rsidRPr="00263A43" w:rsidRDefault="00E561DF">
            <w:pPr>
              <w:jc w:val="right"/>
              <w:rPr>
                <w:rFonts w:ascii="Times New Roman" w:hAnsi="Times New Roman" w:cs="Times New Roman"/>
                <w:b w:val="0"/>
                <w:sz w:val="24"/>
                <w:szCs w:val="24"/>
                <w:lang w:eastAsia="lt-LT"/>
              </w:rPr>
            </w:pPr>
            <w:r w:rsidRPr="00263A43">
              <w:rPr>
                <w:rFonts w:ascii="Times New Roman" w:hAnsi="Times New Roman" w:cs="Times New Roman"/>
                <w:b w:val="0"/>
                <w:sz w:val="24"/>
                <w:szCs w:val="24"/>
                <w:lang w:eastAsia="lt-LT"/>
              </w:rPr>
              <w:t>Technologinė  platforma:</w:t>
            </w:r>
          </w:p>
        </w:tc>
        <w:tc>
          <w:tcPr>
            <w:tcW w:w="6966" w:type="dxa"/>
            <w:tcBorders>
              <w:top w:val="single" w:sz="4" w:space="0" w:color="000000"/>
              <w:left w:val="single" w:sz="4" w:space="0" w:color="000000"/>
              <w:bottom w:val="single" w:sz="4" w:space="0" w:color="000000"/>
              <w:right w:val="single" w:sz="4" w:space="0" w:color="000000"/>
            </w:tcBorders>
            <w:shd w:val="clear" w:color="auto" w:fill="auto"/>
            <w:tcMar>
              <w:left w:w="10" w:type="dxa"/>
            </w:tcMar>
          </w:tcPr>
          <w:p w:rsidR="00B60EC2" w:rsidRPr="00263A43" w:rsidRDefault="00E50039">
            <w:pPr>
              <w:rPr>
                <w:rFonts w:ascii="Times New Roman" w:hAnsi="Times New Roman" w:cs="Times New Roman"/>
                <w:b w:val="0"/>
                <w:sz w:val="24"/>
                <w:szCs w:val="24"/>
                <w:lang w:eastAsia="lt-LT"/>
              </w:rPr>
            </w:pPr>
            <w:r w:rsidRPr="00263A43">
              <w:rPr>
                <w:rFonts w:ascii="Times New Roman" w:hAnsi="Times New Roman" w:cs="Times New Roman"/>
                <w:b w:val="0"/>
                <w:sz w:val="24"/>
                <w:szCs w:val="24"/>
                <w:lang w:eastAsia="lt-LT"/>
              </w:rPr>
              <w:t>C#, Java</w:t>
            </w:r>
          </w:p>
        </w:tc>
      </w:tr>
    </w:tbl>
    <w:p w:rsidR="00B60EC2" w:rsidRPr="00263A43" w:rsidRDefault="00B60EC2">
      <w:pPr>
        <w:rPr>
          <w:rFonts w:ascii="Times New Roman" w:hAnsi="Times New Roman" w:cs="Times New Roman"/>
          <w:b w:val="0"/>
          <w:sz w:val="24"/>
          <w:szCs w:val="24"/>
        </w:rPr>
      </w:pPr>
    </w:p>
    <w:sectPr w:rsidR="00B60EC2" w:rsidRPr="00263A43">
      <w:pgSz w:w="11906" w:h="16838"/>
      <w:pgMar w:top="1440" w:right="1797" w:bottom="1440" w:left="1797" w:header="0" w:footer="0" w:gutter="0"/>
      <w:cols w:space="1296"/>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aramondLT;Georgi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A1F7F"/>
    <w:multiLevelType w:val="multilevel"/>
    <w:tmpl w:val="F6E079D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88E2448"/>
    <w:multiLevelType w:val="multilevel"/>
    <w:tmpl w:val="2DC07A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EDB5B5D"/>
    <w:multiLevelType w:val="multilevel"/>
    <w:tmpl w:val="AA669C0A"/>
    <w:lvl w:ilvl="0">
      <w:start w:val="1"/>
      <w:numFmt w:val="bullet"/>
      <w:pStyle w:val="List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534"/>
        </w:tabs>
        <w:ind w:left="1534" w:hanging="454"/>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EC2"/>
    <w:rsid w:val="00263A43"/>
    <w:rsid w:val="002B688E"/>
    <w:rsid w:val="00972751"/>
    <w:rsid w:val="009E5A43"/>
    <w:rsid w:val="00B60EC2"/>
    <w:rsid w:val="00B633C5"/>
    <w:rsid w:val="00E50039"/>
    <w:rsid w:val="00E561DF"/>
    <w:rsid w:val="00F57F3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712C7D-EC9F-446A-AFE8-2940F396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sz w:val="24"/>
        <w:szCs w:val="24"/>
        <w:lang w:val="lt-LT"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rPr>
      <w:rFonts w:ascii="GaramondLT;Georgia" w:eastAsia="Times New Roman" w:hAnsi="GaramondLT;Georgia" w:cs="GaramondLT;Georgia"/>
      <w:b/>
      <w:sz w:val="36"/>
      <w:szCs w:val="20"/>
      <w:lang w:bidi="ar-SA"/>
    </w:rPr>
  </w:style>
  <w:style w:type="paragraph" w:styleId="Heading1">
    <w:name w:val="heading 1"/>
    <w:basedOn w:val="Normal"/>
    <w:next w:val="Normal"/>
    <w:qFormat/>
    <w:pPr>
      <w:keepNext/>
      <w:numPr>
        <w:numId w:val="1"/>
      </w:numPr>
      <w:spacing w:before="240" w:after="60"/>
      <w:outlineLvl w:val="0"/>
    </w:pPr>
    <w:rPr>
      <w:rFonts w:ascii="Arial" w:hAnsi="Arial" w:cs="Arial"/>
      <w:bCs/>
      <w:kern w:val="2"/>
      <w:sz w:val="32"/>
      <w:szCs w:val="32"/>
    </w:rPr>
  </w:style>
  <w:style w:type="paragraph" w:styleId="Heading2">
    <w:name w:val="heading 2"/>
    <w:basedOn w:val="Normal"/>
    <w:next w:val="Normal"/>
    <w:qFormat/>
    <w:pPr>
      <w:keepNext/>
      <w:keepLines/>
      <w:numPr>
        <w:ilvl w:val="1"/>
        <w:numId w:val="1"/>
      </w:numPr>
      <w:spacing w:before="40" w:line="254" w:lineRule="auto"/>
      <w:outlineLvl w:val="1"/>
    </w:pPr>
    <w:rPr>
      <w:rFonts w:ascii="Calibri Light" w:hAnsi="Calibri Light" w:cs="Times New Roman"/>
      <w:b w:val="0"/>
      <w:color w:val="2E74B5"/>
      <w:sz w:val="26"/>
      <w:szCs w:val="26"/>
    </w:rPr>
  </w:style>
  <w:style w:type="paragraph" w:styleId="Heading3">
    <w:name w:val="heading 3"/>
    <w:basedOn w:val="Normal"/>
    <w:next w:val="Normal"/>
    <w:qFormat/>
    <w:pPr>
      <w:keepNext/>
      <w:numPr>
        <w:ilvl w:val="2"/>
        <w:numId w:val="1"/>
      </w:numPr>
      <w:spacing w:before="240" w:after="60"/>
      <w:outlineLvl w:val="2"/>
    </w:pPr>
    <w:rPr>
      <w:rFonts w:ascii="Cambria" w:hAnsi="Cambria" w:cs="Times New Roman"/>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3z0">
    <w:name w:val="WW8Num3z0"/>
    <w:qFormat/>
    <w:rPr>
      <w:rFonts w:ascii="Wingdings" w:hAnsi="Wingdings" w:cs="Wingdings"/>
    </w:rPr>
  </w:style>
  <w:style w:type="character" w:customStyle="1" w:styleId="WW8Num3z1">
    <w:name w:val="WW8Num3z1"/>
    <w:qFormat/>
    <w:rPr>
      <w:rFonts w:ascii="Symbol" w:hAnsi="Symbol" w:cs="Symbol"/>
    </w:rPr>
  </w:style>
  <w:style w:type="character" w:customStyle="1" w:styleId="WW8Num3z4">
    <w:name w:val="WW8Num3z4"/>
    <w:qFormat/>
    <w:rPr>
      <w:rFonts w:ascii="Courier New" w:hAnsi="Courier New" w:cs="Courier New"/>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2">
    <w:name w:val="WW8Num3z2"/>
    <w:qFormat/>
    <w:rPr>
      <w:rFonts w:ascii="Wingdings" w:hAnsi="Wingdings" w:cs="Wingdings"/>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rFonts w:ascii="Symbol" w:hAnsi="Symbol" w:cs="Symbol"/>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3">
    <w:name w:val="WW8Num7z3"/>
    <w:qFormat/>
    <w:rPr>
      <w:rFonts w:ascii="Symbol" w:hAnsi="Symbol" w:cs="Symbol"/>
    </w:rPr>
  </w:style>
  <w:style w:type="character" w:customStyle="1" w:styleId="WW8Num8z0">
    <w:name w:val="WW8Num8z0"/>
    <w:qFormat/>
    <w:rPr>
      <w:rFonts w:ascii="Wingdings" w:hAnsi="Wingdings" w:cs="Wingdings"/>
    </w:rPr>
  </w:style>
  <w:style w:type="character" w:customStyle="1" w:styleId="WW8Num8z1">
    <w:name w:val="WW8Num8z1"/>
    <w:qFormat/>
    <w:rPr>
      <w:rFonts w:ascii="Symbol" w:hAnsi="Symbol" w:cs="Symbol"/>
    </w:rPr>
  </w:style>
  <w:style w:type="character" w:customStyle="1" w:styleId="WW8Num8z4">
    <w:name w:val="WW8Num8z4"/>
    <w:qFormat/>
    <w:rPr>
      <w:rFonts w:ascii="Courier New" w:hAnsi="Courier New" w:cs="Courier New"/>
    </w:rPr>
  </w:style>
  <w:style w:type="character" w:customStyle="1" w:styleId="InternetLink">
    <w:name w:val="Internet Link"/>
    <w:rPr>
      <w:color w:val="0000FF"/>
      <w:u w:val="single"/>
    </w:rPr>
  </w:style>
  <w:style w:type="character" w:customStyle="1" w:styleId="Heading2Char">
    <w:name w:val="Heading 2 Char"/>
    <w:qFormat/>
    <w:rPr>
      <w:rFonts w:ascii="Calibri Light" w:hAnsi="Calibri Light" w:cs="Calibri Light"/>
      <w:color w:val="2E74B5"/>
      <w:sz w:val="26"/>
      <w:szCs w:val="26"/>
    </w:rPr>
  </w:style>
  <w:style w:type="character" w:customStyle="1" w:styleId="Heading3Char">
    <w:name w:val="Heading 3 Char"/>
    <w:qFormat/>
    <w:rPr>
      <w:rFonts w:ascii="Cambria" w:eastAsia="Times New Roman" w:hAnsi="Cambria" w:cs="Times New Roman"/>
      <w:b/>
      <w:bCs/>
      <w:sz w:val="26"/>
      <w:szCs w:val="2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Arial" w:eastAsia="Microsoft YaHei" w:hAnsi="Liberation Sans;Arial" w:cs="Arial"/>
      <w:sz w:val="28"/>
      <w:szCs w:val="28"/>
    </w:rPr>
  </w:style>
  <w:style w:type="paragraph" w:styleId="BodyText">
    <w:name w:val="Body Text"/>
    <w:basedOn w:val="Normal"/>
    <w:rPr>
      <w:rFonts w:ascii="Times New Roman" w:hAnsi="Times New Roman" w:cs="Times New Roman"/>
      <w:sz w:val="22"/>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odyText2">
    <w:name w:val="Body Text 2"/>
    <w:basedOn w:val="Normal"/>
    <w:qFormat/>
    <w:rPr>
      <w:rFonts w:ascii="Times New Roman" w:hAnsi="Times New Roman" w:cs="Times New Roman"/>
      <w:b w:val="0"/>
      <w:bCs/>
      <w:sz w:val="22"/>
    </w:rPr>
  </w:style>
  <w:style w:type="paragraph" w:styleId="ListBullet">
    <w:name w:val="List Bullet"/>
    <w:basedOn w:val="Normal"/>
    <w:qFormat/>
    <w:pPr>
      <w:numPr>
        <w:numId w:val="2"/>
      </w:numPr>
    </w:pPr>
    <w:rPr>
      <w:rFonts w:ascii="Times New Roman" w:hAnsi="Times New Roman" w:cs="Times New Roman"/>
      <w:b w:val="0"/>
      <w:sz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Cs/>
    </w:rPr>
  </w:style>
  <w:style w:type="paragraph" w:customStyle="1" w:styleId="Default">
    <w:name w:val="Default"/>
    <w:qFormat/>
    <w:pPr>
      <w:spacing w:line="200" w:lineRule="atLeast"/>
    </w:pPr>
    <w:rPr>
      <w:rFonts w:ascii="Mangal" w:eastAsia="Tahoma" w:hAnsi="Mangal" w:cs="Liberation Sans"/>
      <w:color w:val="000000"/>
      <w:kern w:val="2"/>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DefaultLTGliederung1">
    <w:name w:val="Default~LT~Gliederung 1"/>
    <w:qFormat/>
    <w:pPr>
      <w:spacing w:after="283"/>
    </w:pPr>
    <w:rPr>
      <w:rFonts w:ascii="Mangal" w:eastAsia="Tahoma" w:hAnsi="Mangal" w:cs="Liberation Sans"/>
      <w:color w:val="000000"/>
      <w:kern w:val="2"/>
      <w:sz w:val="64"/>
    </w:rPr>
  </w:style>
  <w:style w:type="paragraph" w:customStyle="1" w:styleId="DefaultLTGliederung2">
    <w:name w:val="Default~LT~Gliederung 2"/>
    <w:basedOn w:val="DefaultLTGliederung1"/>
    <w:qFormat/>
    <w:pPr>
      <w:spacing w:after="227"/>
    </w:pPr>
    <w:rPr>
      <w:sz w:val="56"/>
    </w:rPr>
  </w:style>
  <w:style w:type="paragraph" w:customStyle="1" w:styleId="DefaultLTGliederung3">
    <w:name w:val="Default~LT~Gliederung 3"/>
    <w:basedOn w:val="DefaultLTGliederung2"/>
    <w:qFormat/>
    <w:pPr>
      <w:spacing w:after="170"/>
    </w:pPr>
    <w:rPr>
      <w:sz w:val="48"/>
    </w:rPr>
  </w:style>
  <w:style w:type="paragraph" w:customStyle="1" w:styleId="DefaultLTGliederung4">
    <w:name w:val="Default~LT~Gliederung 4"/>
    <w:basedOn w:val="DefaultLTGliederung3"/>
    <w:qFormat/>
    <w:pPr>
      <w:spacing w:after="113"/>
    </w:pPr>
    <w:rPr>
      <w:sz w:val="40"/>
    </w:rPr>
  </w:style>
  <w:style w:type="paragraph" w:customStyle="1" w:styleId="DefaultLTGliederung5">
    <w:name w:val="Default~LT~Gliederung 5"/>
    <w:basedOn w:val="DefaultLTGliederung4"/>
    <w:qFormat/>
    <w:pPr>
      <w:spacing w:after="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Mangal" w:eastAsia="Tahoma" w:hAnsi="Mangal" w:cs="Liberation Sans"/>
      <w:color w:val="000000"/>
      <w:kern w:val="2"/>
      <w:sz w:val="88"/>
    </w:rPr>
  </w:style>
  <w:style w:type="paragraph" w:customStyle="1" w:styleId="DefaultLTUntertitel">
    <w:name w:val="Default~LT~Untertitel"/>
    <w:qFormat/>
    <w:pPr>
      <w:jc w:val="center"/>
    </w:pPr>
    <w:rPr>
      <w:rFonts w:ascii="Mangal" w:eastAsia="Tahoma" w:hAnsi="Mangal" w:cs="Liberation Sans"/>
      <w:color w:val="000000"/>
      <w:kern w:val="2"/>
      <w:sz w:val="64"/>
    </w:rPr>
  </w:style>
  <w:style w:type="paragraph" w:customStyle="1" w:styleId="DefaultLTNotizen">
    <w:name w:val="Default~LT~Notizen"/>
    <w:qFormat/>
    <w:pPr>
      <w:ind w:left="340"/>
    </w:pPr>
    <w:rPr>
      <w:rFonts w:ascii="Mangal" w:eastAsia="Tahoma" w:hAnsi="Mangal" w:cs="Liberation Sans"/>
      <w:color w:val="000000"/>
      <w:kern w:val="2"/>
      <w:sz w:val="40"/>
    </w:rPr>
  </w:style>
  <w:style w:type="paragraph" w:customStyle="1" w:styleId="DefaultLTHintergrundobjekte">
    <w:name w:val="Default~LT~Hintergrundobjekte"/>
    <w:qFormat/>
    <w:rPr>
      <w:rFonts w:ascii="Times New Roman" w:eastAsia="Tahoma" w:hAnsi="Times New Roman" w:cs="Liberation Sans"/>
      <w:kern w:val="2"/>
    </w:rPr>
  </w:style>
  <w:style w:type="paragraph" w:customStyle="1" w:styleId="DefaultLTHintergrund">
    <w:name w:val="Default~LT~Hintergrund"/>
    <w:qFormat/>
    <w:rPr>
      <w:rFonts w:ascii="Times New Roman" w:eastAsia="Tahoma" w:hAnsi="Times New Roman" w:cs="Liberation Sans"/>
      <w:kern w:val="2"/>
    </w:rPr>
  </w:style>
  <w:style w:type="paragraph" w:customStyle="1" w:styleId="default0">
    <w:name w:val="default"/>
    <w:qFormat/>
    <w:pPr>
      <w:spacing w:line="200" w:lineRule="atLeast"/>
    </w:pPr>
    <w:rPr>
      <w:rFonts w:ascii="Arial" w:eastAsia="Tahoma" w:hAnsi="Arial" w:cs="Liberation Sans"/>
      <w:color w:val="000000"/>
      <w:kern w:val="2"/>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Times New Roman" w:eastAsia="Tahoma" w:hAnsi="Times New Roman" w:cs="Liberation Sans"/>
      <w:kern w:val="2"/>
    </w:rPr>
  </w:style>
  <w:style w:type="paragraph" w:customStyle="1" w:styleId="Background">
    <w:name w:val="Background"/>
    <w:qFormat/>
    <w:rPr>
      <w:rFonts w:ascii="Times New Roman" w:eastAsia="Tahoma" w:hAnsi="Times New Roman" w:cs="Liberation Sans"/>
      <w:kern w:val="2"/>
    </w:rPr>
  </w:style>
  <w:style w:type="paragraph" w:customStyle="1" w:styleId="Notes">
    <w:name w:val="Notes"/>
    <w:qFormat/>
    <w:pPr>
      <w:ind w:left="340"/>
    </w:pPr>
    <w:rPr>
      <w:rFonts w:ascii="Mangal" w:eastAsia="Tahoma" w:hAnsi="Mangal" w:cs="Liberation Sans"/>
      <w:color w:val="000000"/>
      <w:kern w:val="2"/>
      <w:sz w:val="40"/>
    </w:rPr>
  </w:style>
  <w:style w:type="paragraph" w:customStyle="1" w:styleId="Outline1">
    <w:name w:val="Outline 1"/>
    <w:qFormat/>
    <w:pPr>
      <w:spacing w:after="283"/>
    </w:pPr>
    <w:rPr>
      <w:rFonts w:ascii="Mangal" w:eastAsia="Tahoma" w:hAnsi="Mangal" w:cs="Liberation Sans"/>
      <w:color w:val="000000"/>
      <w:kern w:val="2"/>
      <w:sz w:val="64"/>
    </w:rPr>
  </w:style>
  <w:style w:type="paragraph" w:customStyle="1" w:styleId="Outline2">
    <w:name w:val="Outline 2"/>
    <w:basedOn w:val="Outline1"/>
    <w:qFormat/>
    <w:pPr>
      <w:spacing w:after="227"/>
    </w:pPr>
    <w:rPr>
      <w:sz w:val="56"/>
    </w:rPr>
  </w:style>
  <w:style w:type="paragraph" w:customStyle="1" w:styleId="Outline3">
    <w:name w:val="Outline 3"/>
    <w:basedOn w:val="Outline2"/>
    <w:qFormat/>
    <w:pPr>
      <w:spacing w:after="170"/>
    </w:pPr>
    <w:rPr>
      <w:sz w:val="48"/>
    </w:rPr>
  </w:style>
  <w:style w:type="paragraph" w:customStyle="1" w:styleId="Outline4">
    <w:name w:val="Outline 4"/>
    <w:basedOn w:val="Outline3"/>
    <w:qFormat/>
    <w:pPr>
      <w:spacing w:after="113"/>
    </w:pPr>
    <w:rPr>
      <w:sz w:val="40"/>
    </w:rPr>
  </w:style>
  <w:style w:type="paragraph" w:customStyle="1" w:styleId="Outline5">
    <w:name w:val="Outline 5"/>
    <w:basedOn w:val="Outline4"/>
    <w:qFormat/>
    <w:pPr>
      <w:spacing w:after="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Hyperlink">
    <w:name w:val="Hyperlink"/>
    <w:basedOn w:val="DefaultParagraphFont"/>
    <w:uiPriority w:val="99"/>
    <w:unhideWhenUsed/>
    <w:rsid w:val="00E561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574011">
      <w:bodyDiv w:val="1"/>
      <w:marLeft w:val="0"/>
      <w:marRight w:val="0"/>
      <w:marTop w:val="0"/>
      <w:marBottom w:val="0"/>
      <w:divBdr>
        <w:top w:val="none" w:sz="0" w:space="0" w:color="auto"/>
        <w:left w:val="none" w:sz="0" w:space="0" w:color="auto"/>
        <w:bottom w:val="none" w:sz="0" w:space="0" w:color="auto"/>
        <w:right w:val="none" w:sz="0" w:space="0" w:color="auto"/>
      </w:divBdr>
    </w:div>
    <w:div w:id="1910382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ytautas.boznis@kt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Programų sistemų inžinerijos</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Programų sistemų inžinerijos</dc:title>
  <dc:subject/>
  <dc:creator>virga</dc:creator>
  <dc:description/>
  <cp:lastModifiedBy>Vytautas Božnis</cp:lastModifiedBy>
  <cp:revision>2</cp:revision>
  <dcterms:created xsi:type="dcterms:W3CDTF">2019-10-13T18:29:00Z</dcterms:created>
  <dcterms:modified xsi:type="dcterms:W3CDTF">2019-10-13T18:29:00Z</dcterms:modified>
  <dc:language>en-US</dc:language>
</cp:coreProperties>
</file>