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own calculation),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