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own calculation);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(own calculation)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(own calculation)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