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2026-08-01 – 2026-10-30: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