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Issuer review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Maxima Grupė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Lithuania · Food retail (Lithuania, Latvia, Estonia; e-grocery Barbora)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OK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Key facts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Issuer rating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S&amp;P BB+, stable outlook (issuer and the 2031 notes; confirmed 2025-12-12)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Analysis date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Next report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9M 2026 results - expected November 2026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Country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Lithuania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Securities held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Maxima Grupė 4.750% senior unsecured notes 2031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XS3366323072  ·  4.75% · 2031-05-19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Position OK.</w:t>
            </w:r>
            <w:r>
              <w:rPr>
                <w:b w:val="0"/>
                <w:color w:val="1B2430"/>
                <w:sz w:val="21"/>
              </w:rPr>
              <w:t xml:space="preserve"> Maxima is the largest Baltic food retailer, rated BB+ (stable) by S&amp;P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B2430"/>
                <w:sz w:val="21"/>
              </w:rPr>
              <w:t>. 1H EBITDA EUR 169.9m, net debt / EBITDA 2.0x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B2430"/>
                <w:sz w:val="21"/>
              </w:rPr>
              <w:t>. To watch: large payouts to the shareholder cut equity to EUR 147m</w:t>
            </w:r>
            <w:hyperlink r:id="rId16">
              <w:r>
                <w:rPr>
                  <w:color w:val="2A78D6"/>
                  <w:vertAlign w:val="superscript"/>
                  <w:sz w:val="17"/>
                </w:rPr>
                <w:t xml:space="preserve">5</w:t>
              </w:r>
            </w:hyperlink>
            <w:r>
              <w:rPr>
                <w:b w:val="0"/>
                <w:color w:val="1B2430"/>
                <w:sz w:val="21"/>
              </w:rPr>
              <w:t>; a competition investigation is under way in Latvia</w:t>
            </w:r>
            <w:hyperlink r:id="rId17">
              <w:r>
                <w:rPr>
                  <w:color w:val="2A78D6"/>
                  <w:vertAlign w:val="superscript"/>
                  <w:sz w:val="17"/>
                </w:rPr>
                <w:t xml:space="preserve">6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Revenue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2,026.4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2.8 %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EBITDA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169.9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0.4 %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debt / EBITDA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2.0</w:t>
            </w:r>
            <w:r>
              <w:rPr>
                <w:b w:val="0"/>
                <w:color w:val="667085"/>
                <w:sz w:val="18"/>
              </w:rPr>
              <w:t xml:space="preserve"> x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0.5x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Equity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147.4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43.9 % vs FY2025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Quick summary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Revenue up, profitability stable:</w:t>
      </w:r>
      <w:r>
        <w:rPr>
          <w:b w:val="0"/>
        </w:rPr>
        <w:t xml:space="preserve"> 1H revenue EUR 2,026m (+2.8%, own calculation), EBITDA EUR 169.9m (169.2m), net profit EUR 85.7m</w:t>
      </w:r>
      <w:hyperlink r:id="rId16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Baltics only:</w:t>
      </w:r>
      <w:r>
        <w:rPr>
          <w:b w:val="0"/>
        </w:rPr>
        <w:t xml:space="preserve"> the Polish and Bulgarian businesses were sold in December 2025; 498 stores in Lithuania, Latvia and Estonia plus Barbora remain</w:t>
      </w:r>
      <w:hyperlink r:id="rId18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Large payouts to the shareholder:</w:t>
      </w:r>
      <w:r>
        <w:rPr>
          <w:b w:val="0"/>
        </w:rPr>
        <w:t xml:space="preserve"> EUR 423.9m of dividends in 2025, and in 1H 2026 EUR 101.0m of dividends plus a EUR 100m capital reduction; equity fell from EUR 572.9m to EUR 147.4m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Higher debt:</w:t>
      </w:r>
      <w:r>
        <w:rPr>
          <w:b w:val="0"/>
        </w:rPr>
        <w:t xml:space="preserve"> net debt (incl. leases) EUR 764.5m, 2.0x EBITDA (end-2025: EUR 557.1m, 1.5x)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color w:val="2A78D6"/>
          <w:vertAlign w:val="superscript"/>
        </w:rPr>
        <w:t>,</w:t>
      </w:r>
      <w:hyperlink r:id="rId19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Instruments held and ISINs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Instrument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Coupon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Maturity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Issue rating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Note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XS3366323072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Maxima Grupė 4.750% senior unsecured notes 2031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4.75%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2031-05-19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EMTN; unsecured; S&amp;P BB+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Key ratios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768"/>
        <w:gridCol w:w="1521"/>
        <w:gridCol w:w="1521"/>
        <w:gridCol w:w="2826"/>
      </w:tblGrid>
      <w:tr>
        <w:tc>
          <w:tcPr>
            <w:tcW w:type="dxa" w:w="376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Metric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Change</w:t>
            </w:r>
          </w:p>
        </w:tc>
      </w:tr>
      <w:tr>
        <w:tc>
          <w:tcPr>
            <w:tcW w:type="dxa" w:w="376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Revenue, EUR m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4,070*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2,026.4*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2.8 % vs 6M2025</w:t>
            </w:r>
          </w:p>
        </w:tc>
      </w:tr>
      <w:tr>
        <w:tc>
          <w:tcPr>
            <w:tcW w:type="dxa" w:w="376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EBITDA, EUR m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375*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169.9*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0.4 % vs 6M2025</w:t>
            </w:r>
          </w:p>
        </w:tc>
      </w:tr>
      <w:tr>
        <w:tc>
          <w:tcPr>
            <w:tcW w:type="dxa" w:w="376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profit, EUR m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208.7ᶜ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85.7*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55.0 % vs 6M2025</w:t>
            </w:r>
          </w:p>
        </w:tc>
      </w:tr>
      <w:tr>
        <w:tc>
          <w:tcPr>
            <w:tcW w:type="dxa" w:w="376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Investments,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74.3*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48.4*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▼ 32.7 % vs 6M2025</w:t>
            </w:r>
          </w:p>
        </w:tc>
      </w:tr>
      <w:tr>
        <w:tc>
          <w:tcPr>
            <w:tcW w:type="dxa" w:w="376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debt,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557.1*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764.5*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37.2 % vs FY2025</w:t>
            </w:r>
          </w:p>
        </w:tc>
      </w:tr>
      <w:tr>
        <w:tc>
          <w:tcPr>
            <w:tcW w:type="dxa" w:w="376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debt / EBITDA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1.5x*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2.0x*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0.5x vs FY2025</w:t>
            </w:r>
          </w:p>
        </w:tc>
      </w:tr>
      <w:tr>
        <w:tc>
          <w:tcPr>
            <w:tcW w:type="dxa" w:w="376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Equity, EUR m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262.9*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147.4*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43.9 % vs FY2025</w:t>
            </w:r>
          </w:p>
        </w:tc>
      </w:tr>
      <w:tr>
        <w:tc>
          <w:tcPr>
            <w:tcW w:type="dxa" w:w="376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 ratio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15.2%ᶜ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8.4%ᶜ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6.8 p. p. vs FY2025</w:t>
            </w:r>
          </w:p>
        </w:tc>
      </w:tr>
      <w:tr>
        <w:tc>
          <w:tcPr>
            <w:tcW w:type="dxa" w:w="376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assets, EUR m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1,725.7*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1,763.8*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▲ 2.2 % vs FY2025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Colours: green change – the metric is improving, red – worsening. Latest-period cell background: green – good level, amber – average, red – weak (internal benchmarks,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taken from the report summary;  ᶜ – own calculation.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ima_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Business performance review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Strategy is price leadership in the Baltics:</w:t>
      </w:r>
      <w:r>
        <w:rPr>
          <w:b w:val="0"/>
        </w:rPr>
        <w:t xml:space="preserve"> 1H price cuts on 9,000 products in Lithuania and 4,000 in Latvia; more than 80 stores to be opened or expanded by 2030</w:t>
      </w:r>
      <w:hyperlink r:id="rId24">
        <w:r>
          <w:rPr>
            <w:color w:val="2A78D6"/>
            <w:vertAlign w:val="superscript"/>
            <w:sz w:val="17"/>
          </w:rPr>
          <w:t xml:space="preserve">14</w:t>
        </w:r>
      </w:hyperlink>
      <w:r>
        <w:rPr>
          <w:color w:val="2A78D6"/>
          <w:vertAlign w:val="superscript"/>
        </w:rPr>
        <w:t>,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Latvian property company Irbis A was bought on 2026-05-31 (EUR 16.9m); SOLLO was sold on 2026-08-31</w:t>
      </w:r>
      <w:hyperlink r:id="rId25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Financials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FY2025 (continuing operations) revenue EUR 4,070m, EBITDA EUR 375m, margin 9.2%</w:t>
      </w:r>
      <w:hyperlink r:id="rId20">
        <w:r>
          <w:rPr>
            <w:color w:val="2A78D6"/>
            <w:vertAlign w:val="superscript"/>
            <w:sz w:val="17"/>
          </w:rPr>
          <w:t xml:space="preserve">10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Cash EUR 256.3m at 2026-06-30; bank loans EUR 259.3m (EUR 260m SEB/ING bridge loan, plus EUR 40m Swedbank and EUR 40m SEB)</w:t>
      </w:r>
      <w:hyperlink r:id="rId16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color w:val="2A78D6"/>
          <w:vertAlign w:val="superscript"/>
        </w:rPr>
        <w:t>,</w:t>
      </w:r>
      <w:hyperlink r:id="rId18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Past plans vs outcomes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 / target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Outcome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What changed and why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Status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Focus on the Baltics by selling Poland and Bulgaria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Sale completed on 2025-12-19 and 2025-12-22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18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Done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Met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Refinance the short-term loan with bonds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 350m of bonds issued in May 2026; most of the proceeds repay the loan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7">
              <w:r>
                <w:rPr>
                  <w:color w:val="2A78D6"/>
                  <w:vertAlign w:val="superscript"/>
                  <w:sz w:val="14"/>
                </w:rPr>
                <w:t xml:space="preserve">19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Done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Met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Cut Scope 1 and 2 emissions by 42% by 2030 (vs 2021)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Down 24.5% by end-2025</w:t>
            </w:r>
            <w:hyperlink r:id="rId28">
              <w:r>
                <w:rPr>
                  <w:color w:val="2A78D6"/>
                  <w:vertAlign w:val="superscript"/>
                  <w:sz w:val="14"/>
                </w:rPr>
                <w:t xml:space="preserve">20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 progress</w:t>
            </w:r>
            <w:hyperlink r:id="rId28">
              <w:r>
                <w:rPr>
                  <w:color w:val="2A78D6"/>
                  <w:vertAlign w:val="superscript"/>
                  <w:sz w:val="14"/>
                </w:rPr>
                <w:t xml:space="preserve">20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Open or expand &gt;80 stores by 2030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New target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New plan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Investor information &amp; conclusions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Instrument held:</w:t>
      </w:r>
      <w:r>
        <w:rPr>
          <w:b w:val="0"/>
        </w:rPr>
        <w:t xml:space="preserve"> 4.750% unsecured notes, EUR 350m, issued 2026-05-19, maturing 2031-05-19, annual coupon; Nasdaq Vilnius and Euronext Dublin; S&amp;P BB+</w:t>
      </w:r>
      <w:hyperlink r:id="rId29">
        <w:r>
          <w:rPr>
            <w:color w:val="2A78D6"/>
            <w:vertAlign w:val="superscript"/>
            <w:sz w:val="17"/>
          </w:rPr>
          <w:t xml:space="preserve">21</w:t>
        </w:r>
      </w:hyperlink>
      <w:r>
        <w:rPr>
          <w:color w:val="2A78D6"/>
          <w:vertAlign w:val="superscript"/>
        </w:rPr>
        <w:t>,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color w:val="2A78D6"/>
          <w:vertAlign w:val="superscript"/>
        </w:rPr>
        <w:t>,</w:t>
      </w:r>
      <w:hyperlink r:id="rId27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Leverage:</w:t>
      </w:r>
      <w:r>
        <w:rPr>
          <w:b w:val="0"/>
        </w:rPr>
        <w:t xml:space="preserve"> net debt / EBITDA 2.0x – moderate; cash of EUR 256m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color w:val="2A78D6"/>
          <w:vertAlign w:val="superscript"/>
        </w:rPr>
        <w:t>,</w:t>
      </w:r>
      <w:hyperlink r:id="rId16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b w:val="0"/>
        </w:rPr>
        <w:t>. No other bonds – the 2022 6.25% bonds were redeemed early on 2025-10-27</w:t>
      </w:r>
      <w:hyperlink r:id="rId30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Risk:</w:t>
      </w:r>
      <w:r>
        <w:rPr>
          <w:b w:val="0"/>
        </w:rPr>
        <w:t xml:space="preserve"> large payouts to the shareholder reduce the capital buffer; no dividend policy found. Call terms and covenants were not found in the reports.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Conclusion:</w:t>
      </w:r>
      <w:r>
        <w:rPr>
          <w:b w:val="0"/>
        </w:rPr>
        <w:t xml:space="preserve"> moderate risk – stable business and a BB+ rating, but the shareholder takes out a lot of cash.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Market and environment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Price cuts and costs:</w:t>
      </w:r>
      <w:r>
        <w:rPr>
          <w:b w:val="0"/>
        </w:rPr>
        <w:t xml:space="preserve"> revenue +2.8% to EUR 2.03bn (like-for-like +2.1%), ahead of Baltic food inflation (about 2%)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 Regular prices were cut on 9,000 products in Lithuania and 4,000 in Latvia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Margin:</w:t>
      </w:r>
      <w:r>
        <w:rPr>
          <w:b w:val="0"/>
        </w:rPr>
        <w:t xml:space="preserve"> EBITDA EUR 169.9m (+0.7m), margin 8.4% (-0.2 pp) mainly due to rising wage, energy and fuel costs, offset by efficiency gains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By country:</w:t>
      </w:r>
      <w:r>
        <w:rPr>
          <w:b w:val="0"/>
        </w:rPr>
        <w:t xml:space="preserve"> Lithuania +4.6%, Latvia +0.6%, Estonia +1.3%, Barbora +0.4%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Now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3 months ago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 months ago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12-month change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deposit facility rate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2.50%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2.25%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2.64%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2.34%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2.03%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2.92%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3.25%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2.80%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2.17%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1.08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AAA government 10-year yield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3.37%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3.23%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2.72%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0.65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inflation (HICP, annual)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1.90%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0.50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area rates and inflation (ECB data, end-of-month value; Euribor and inflation – monthly average). Relevant for floating-rate and reset bonds and refinancing costs.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In the press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Real estate:</w:t>
      </w:r>
      <w:r>
        <w:rPr>
          <w:b w:val="0"/>
        </w:rPr>
        <w:t xml:space="preserve"> on 2026-10-09 Maxima LT bought a building and plot in Vilnius for EUR 5.5m</w:t>
      </w:r>
      <w:hyperlink r:id="rId31">
        <w:r>
          <w:rPr>
            <w:color w:val="2A78D6"/>
            <w:vertAlign w:val="superscript"/>
            <w:sz w:val="17"/>
          </w:rPr>
          <w:t xml:space="preserve">23</w:t>
        </w:r>
      </w:hyperlink>
      <w:r>
        <w:rPr>
          <w:b w:val="0"/>
        </w:rPr>
        <w:t>.</w:t>
      </w:r>
    </w:p>
    <w:p>
      <w:pPr>
        <w:spacing w:before="40" w:after="60"/>
      </w:pPr>
      <w:r>
        <w:rPr>
          <w:b w:val="0"/>
          <w:color w:val="667085"/>
          <w:sz w:val="18"/>
        </w:rPr>
        <w:t>Automatic news scan (Google News, EN, EE, LT, LV), 2026-08-01 – 2026-10-30: 14 articles.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9A6400"/>
                <w:sz w:val="14"/>
                <w:shd w:val="clear" w:color="auto" w:fill="FDF1D8"/>
              </w:rPr>
              <w:t xml:space="preserve"> DEAL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2">
              <w:r>
                <w:rPr>
                  <w:color w:val="1B2430"/>
                  <w:sz w:val="18"/>
                </w:rPr>
                <w:t xml:space="preserve">„Maxima“ įsigijo daugiau nei 62 arų sklypą Vilniuje: svarsto, ką jame įrengti</w:t>
              </w:r>
            </w:hyperlink>
            <w:r>
              <w:rPr>
                <w:b w:val="0"/>
                <w:color w:val="667085"/>
                <w:sz w:val="15"/>
              </w:rPr>
              <w:t xml:space="preserve">   15min.lt  ·  1 more similar articles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2026-10-30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3">
              <w:r>
                <w:rPr>
                  <w:color w:val="1B2430"/>
                  <w:sz w:val="18"/>
                </w:rPr>
                <w:t xml:space="preserve">Pieņemts lēmums par pārtikas produkta izņemšanu no "Maxima" plauktiem: Ko lūdz pārbaudīt pircējiem</w:t>
              </w:r>
            </w:hyperlink>
            <w:r>
              <w:rPr>
                <w:b w:val="0"/>
                <w:color w:val="667085"/>
                <w:sz w:val="15"/>
              </w:rPr>
              <w:t xml:space="preserve">   Dzentlmenis.lv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4">
              <w:r>
                <w:rPr>
                  <w:color w:val="1B2430"/>
                  <w:sz w:val="18"/>
                </w:rPr>
                <w:t xml:space="preserve">“Maxima” no tirdzniecības atsauc iecienītu pārtikas produktu - pircējiem jāņem vērā svarīga detaļa</w:t>
              </w:r>
            </w:hyperlink>
            <w:r>
              <w:rPr>
                <w:b w:val="0"/>
                <w:color w:val="667085"/>
                <w:sz w:val="15"/>
              </w:rPr>
              <w:t xml:space="preserve">   Jauns.lv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5">
              <w:r>
                <w:rPr>
                  <w:color w:val="1B2430"/>
                  <w:sz w:val="18"/>
                </w:rPr>
                <w:t xml:space="preserve">Maxima Latvija Rolls Out Child-Friendly Ready-Made Meals</w:t>
              </w:r>
            </w:hyperlink>
            <w:r>
              <w:rPr>
                <w:b w:val="0"/>
                <w:color w:val="667085"/>
                <w:sz w:val="15"/>
              </w:rPr>
              <w:t xml:space="preserve">   ESM Magazine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6">
              <w:r>
                <w:rPr>
                  <w:color w:val="1B2430"/>
                  <w:sz w:val="18"/>
                </w:rPr>
                <w:t xml:space="preserve">“Maxima” sadarbībā ar Veselīga uztura kustību “Ēstprieks” sāk ražot īpaši bērniem radītas maltītes</w:t>
              </w:r>
            </w:hyperlink>
            <w:r>
              <w:rPr>
                <w:b w:val="0"/>
                <w:color w:val="667085"/>
                <w:sz w:val="15"/>
              </w:rPr>
              <w:t xml:space="preserve">   Jauns.lv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2026-10-14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7">
              <w:r>
                <w:rPr>
                  <w:color w:val="1B2430"/>
                  <w:sz w:val="18"/>
                </w:rPr>
                <w:t xml:space="preserve">ФОТО | Сеть Maxima открыла еще один магазин</w:t>
              </w:r>
            </w:hyperlink>
            <w:r>
              <w:rPr>
                <w:b w:val="0"/>
                <w:color w:val="667085"/>
                <w:sz w:val="15"/>
              </w:rPr>
              <w:t xml:space="preserve">   Delfi RUS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2026-10-12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8">
              <w:r>
                <w:rPr>
                  <w:color w:val="1B2430"/>
                  <w:sz w:val="18"/>
                </w:rPr>
                <w:t xml:space="preserve">Zemi Gulbenē, Brīvības ielā, pērk SIA "Maxima Latvija" firma</w:t>
              </w:r>
            </w:hyperlink>
            <w:r>
              <w:rPr>
                <w:b w:val="0"/>
                <w:color w:val="667085"/>
                <w:sz w:val="15"/>
              </w:rPr>
              <w:t xml:space="preserve">   Dzirkstele.lv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2026-10-11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9">
              <w:r>
                <w:rPr>
                  <w:color w:val="1B2430"/>
                  <w:sz w:val="18"/>
                </w:rPr>
                <w:t xml:space="preserve">“Diētiskā versija?” Sieviete nopērk “Maxima” eklērus un ir pārsteigta par to, ko tajos atrod</w:t>
              </w:r>
            </w:hyperlink>
            <w:r>
              <w:rPr>
                <w:b w:val="0"/>
                <w:color w:val="667085"/>
                <w:sz w:val="15"/>
              </w:rPr>
              <w:t xml:space="preserve">   LA.LV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2026-10-01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0">
              <w:r>
                <w:rPr>
                  <w:color w:val="1B2430"/>
                  <w:sz w:val="18"/>
                </w:rPr>
                <w:t xml:space="preserve">„Maxima“ Latvijoje mažina kainas: pirkėjai šių produktų kainą pastebės iš karto</w:t>
              </w:r>
            </w:hyperlink>
            <w:r>
              <w:rPr>
                <w:b w:val="0"/>
                <w:color w:val="667085"/>
                <w:sz w:val="15"/>
              </w:rPr>
              <w:t xml:space="preserve">   Kaipkada.lt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2026-09-30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1">
              <w:r>
                <w:rPr>
                  <w:color w:val="1B2430"/>
                  <w:sz w:val="18"/>
                </w:rPr>
                <w:t xml:space="preserve">Kam šoreiz masveidā samazinātas cenas “Maxima” veikalos?</w:t>
              </w:r>
            </w:hyperlink>
            <w:r>
              <w:rPr>
                <w:b w:val="0"/>
                <w:color w:val="667085"/>
                <w:sz w:val="15"/>
              </w:rPr>
              <w:t xml:space="preserve">   Jauns.lv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Food retail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activity in excluded sectors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UN Global Compact or OECD related controversies found.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Not found on the EU, UN, US OFAC consolidated sanctions lists (automatic check 2026-10-30).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Namesake on the lists: Maxima LLC – an alias in an EU-list entry for a different company (linked to Dalpribor), not Maxima Grupė UAB.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Namesake on the lists: Maxima Legal LLC – an alias in the same EU-list entry, not Maxima Grupė UAB.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Manual check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sanctions search</w:t>
            </w:r>
            <w:hyperlink r:id="rId42">
              <w:r>
                <w:rPr>
                  <w:color w:val="2A78D6"/>
                  <w:vertAlign w:val="superscript"/>
                  <w:sz w:val="15"/>
                </w:rPr>
                <w:t xml:space="preserve">24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EU Sanctions Map</w:t>
            </w:r>
            <w:hyperlink r:id="rId43">
              <w:r>
                <w:rPr>
                  <w:color w:val="2A78D6"/>
                  <w:vertAlign w:val="superscript"/>
                  <w:sz w:val="15"/>
                </w:rPr>
                <w:t xml:space="preserve">25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(internal SEB system).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Found: on 2025-11-06 the Latvian Competition Council fined Maxima Latvija more than EUR 1.8m for unfair trading practices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company disagrees and appeals</w:t>
            </w:r>
            <w:hyperlink r:id="rId44">
              <w:r>
                <w:rPr>
                  <w:color w:val="2A78D6"/>
                  <w:vertAlign w:val="superscript"/>
                  <w:sz w:val="15"/>
                </w:rPr>
                <w:t xml:space="preserve">26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On 2026-02-26 the Council took procedural actions at Maxima Latvija's office over a suspected cartel between the two largest retailers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investigation is ongoing, no fine yet</w:t>
            </w:r>
            <w:hyperlink r:id="rId17">
              <w:r>
                <w:rPr>
                  <w:color w:val="2A78D6"/>
                  <w:vertAlign w:val="superscript"/>
                  <w:sz w:val="15"/>
                </w:rPr>
                <w:t xml:space="preserve">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News summary 2026-08-01 – 2026-10-30: 14 articles, 0 with an adverse keyword in the headline (details in the section "In the press").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Renewable energy 37.1% (2025), 85% of waste diverted from landfill, food donations to food banks (EUR 6.3m)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Target to cut Scope 1 and 2 emissions by 42% by 2030 (vs 2021)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24.5% achieved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Yellow flag: Latvian competition fine and cartel investigation</w:t>
            </w:r>
            <w:hyperlink r:id="rId44">
              <w:r>
                <w:rPr>
                  <w:color w:val="2A78D6"/>
                  <w:vertAlign w:val="superscript"/>
                  <w:sz w:val="15"/>
                </w:rPr>
                <w:t xml:space="preserve">26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5"/>
                </w:rPr>
                <w:t xml:space="preserve">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Applicable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Agriculture policy (food trading)</w:t>
            </w:r>
            <w:hyperlink r:id="rId45">
              <w:r>
                <w:rPr>
                  <w:color w:val="2A78D6"/>
                  <w:vertAlign w:val="superscript"/>
                  <w:sz w:val="15"/>
                </w:rPr>
                <w:t xml:space="preserve">27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Met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 sustainability report in the annual report, an emission reduction target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need: the competition matters are being handled in court and in the investigation.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Emissions, renewable energy share and waste figures are reported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No exclusions or red flags. Yellow flag – competition law matters in Latvia.</w:t>
      </w:r>
    </w:p>
    <w:p>
      <w:pPr>
        <w:spacing w:before="40" w:after="60"/>
      </w:pPr>
      <w:r>
        <w:rPr>
          <w:b w:val="0"/>
          <w:color w:val="667085"/>
          <w:sz w:val="16"/>
        </w:rPr>
        <w:t>SEB policies applied: Policy on Sustainability Considerations in Investments (SEB AB); Agriculture, Fishing, Aquaculture and Animal Welfare sector policy;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Sources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Maxima Grupė - Consolidated management report 2025 (LT), p. 6, 2026-04-07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Maxima Grupė - Results of the EUR 350m 5-year bond offering, 2026-05-08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Maxima Grupė - Consolidated interim condensed financial statements 6M 2026 (unaudited, LT), p. 7,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5">
        <w:r>
          <w:rPr>
            <w:color w:val="2A78D6"/>
            <w:sz w:val="17"/>
          </w:rPr>
          <w:t xml:space="preserve">Maxima Grupė - Press release: 2026 m. pirmasis pusmetis,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6">
        <w:r>
          <w:rPr>
            <w:color w:val="2A78D6"/>
            <w:sz w:val="17"/>
          </w:rPr>
          <w:t xml:space="preserve">Maxima Grupė - Consolidated interim condensed financial statements 6M 2026 (unaudited, LT), p. 3-4, 9,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7">
        <w:r>
          <w:rPr>
            <w:color w:val="2A78D6"/>
            <w:sz w:val="17"/>
          </w:rPr>
          <w:t xml:space="preserve">LSM - Cartel suspected between two food retailers in Latvia, 2026-02-27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6">
        <w:r>
          <w:rPr>
            <w:color w:val="2A78D6"/>
            <w:sz w:val="17"/>
          </w:rPr>
          <w:t xml:space="preserve">Maxima Grupė - Consolidated interim condensed financial statements 6M 2026 (unaudited, LT), p. 3, 7,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8">
        <w:r>
          <w:rPr>
            <w:color w:val="2A78D6"/>
            <w:sz w:val="17"/>
          </w:rPr>
          <w:t xml:space="preserve">Maxima Grupė - Consolidated management report 2025 (LT), p. 5-6, 2026-04-07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9">
        <w:r>
          <w:rPr>
            <w:color w:val="2A78D6"/>
            <w:sz w:val="17"/>
          </w:rPr>
          <w:t xml:space="preserve">Maxima Grupė - Consolidated management report 2025 (LT), p. 8, 2026-04-07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20">
        <w:r>
          <w:rPr>
            <w:color w:val="2A78D6"/>
            <w:sz w:val="17"/>
          </w:rPr>
          <w:t xml:space="preserve">Maxima Grupė - Consolidated management report 2025 (LT), p. 7, 2026-04-07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16">
        <w:r>
          <w:rPr>
            <w:color w:val="2A78D6"/>
            <w:sz w:val="17"/>
          </w:rPr>
          <w:t xml:space="preserve">Maxima Grupė - Consolidated interim condensed financial statements 6M 2026 (unaudited, LT), p. 3,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1">
        <w:r>
          <w:rPr>
            <w:color w:val="2A78D6"/>
            <w:sz w:val="17"/>
          </w:rPr>
          <w:t xml:space="preserve">Maxima Grupė - Consolidated interim condensed financial statements 6M 2026 (unaudited, LT), p. 4,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2">
        <w:r>
          <w:rPr>
            <w:color w:val="2A78D6"/>
            <w:sz w:val="17"/>
          </w:rPr>
          <w:t xml:space="preserve">Maxima Grupė - Consolidated interim condensed financial statements 6M 2026 (unaudited, LT), p. 5,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4">
        <w:r>
          <w:rPr>
            <w:color w:val="2A78D6"/>
            <w:sz w:val="17"/>
          </w:rPr>
          <w:t xml:space="preserve">Maxima Grupė - Consolidated management report 2025 (LT), p. 10, 2026-04-07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5">
        <w:r>
          <w:rPr>
            <w:color w:val="2A78D6"/>
            <w:sz w:val="17"/>
          </w:rPr>
          <w:t xml:space="preserve">Maxima Grupė - Consolidated interim condensed financial statements 6M 2026 (unaudited, LT), p. 9-10,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16">
        <w:r>
          <w:rPr>
            <w:color w:val="2A78D6"/>
            <w:sz w:val="17"/>
          </w:rPr>
          <w:t xml:space="preserve">Maxima Grupė - Consolidated interim condensed financial statements 6M 2026 (unaudited, LT), p. 3, 8,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6">
        <w:r>
          <w:rPr>
            <w:color w:val="2A78D6"/>
            <w:sz w:val="17"/>
          </w:rPr>
          <w:t xml:space="preserve">Maxima Grupė - Consolidated interim condensed financial statements 6M 2026 (unaudited, LT), p. 10,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18">
        <w:r>
          <w:rPr>
            <w:color w:val="2A78D6"/>
            <w:sz w:val="17"/>
          </w:rPr>
          <w:t xml:space="preserve">Maxima Grupė - Consolidated management report 2025 (LT), p. 5, 2026-04-07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7">
        <w:r>
          <w:rPr>
            <w:color w:val="2A78D6"/>
            <w:sz w:val="17"/>
          </w:rPr>
          <w:t xml:space="preserve">Maxima Grupė - Consolidated interim condensed financial statements 6M 2026 (unaudited, LT), p. 8,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28">
        <w:r>
          <w:rPr>
            <w:color w:val="2A78D6"/>
            <w:sz w:val="17"/>
          </w:rPr>
          <w:t xml:space="preserve">Maxima Grupė - Consolidated management report 2025 (LT), p. 3, 2026-04-07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29">
        <w:r>
          <w:rPr>
            <w:color w:val="2A78D6"/>
            <w:sz w:val="17"/>
          </w:rPr>
          <w:t xml:space="preserve">Maxima Grupė - Bond issue page,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30">
        <w:r>
          <w:rPr>
            <w:color w:val="2A78D6"/>
            <w:sz w:val="17"/>
          </w:rPr>
          <w:t xml:space="preserve">Maxima Grupė - Consolidated management report 2025 (LT), p. 4-5, 2026-04-07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31">
        <w:r>
          <w:rPr>
            <w:color w:val="2A78D6"/>
            <w:sz w:val="17"/>
          </w:rPr>
          <w:t xml:space="preserve">tv3.lt – „Maxima LT“ už 5,5 mln. eurų įsigijo pastatą ir sklypą Vilniuje, 2026-10-09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42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43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26.</w:t>
        <w:tab/>
      </w:r>
      <w:hyperlink r:id="rId44">
        <w:r>
          <w:rPr>
            <w:color w:val="2A78D6"/>
            <w:sz w:val="17"/>
          </w:rPr>
          <w:t xml:space="preserve">LSM - Maxima Latvia hit with EUR 1.8 million fine for unfair trading practices, 2025-11-06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27.</w:t>
        <w:tab/>
      </w:r>
      <w:hyperlink r:id="rId45">
        <w:r>
          <w:rPr>
            <w:color w:val="2A78D6"/>
            <w:sz w:val="17"/>
          </w:rPr>
          <w:t xml:space="preserve">SEB Agriculture, Fishing, Aquaculture and Animal Welfare sector policy (2026-04-23), p. 5-10,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28.</w:t>
        <w:tab/>
      </w:r>
      <w:hyperlink r:id="rId28">
        <w:r>
          <w:rPr>
            <w:color w:val="2A78D6"/>
            <w:sz w:val="17"/>
          </w:rPr>
          <w:t xml:space="preserve">Maxima Grupė - Consolidated management report 2025 (LT), p. 3, 53-97, 2026-04-07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Report prepared from public sources. Figures are as published by the issuer; small numbers next to the text point to the source list.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Maxima Grupė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Maxima Grupė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Maxima Grupė</w:t>
    </w:r>
    <w:r>
      <w:rPr>
        <w:b w:val="0"/>
        <w:color w:val="667085"/>
        <w:sz w:val="16"/>
      </w:rPr>
      <w:tab/>
      <w:t>Issuer review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www.maximagrupe.eu/uploads/2026%20konsoliduotos%20vadovyb%C4%97s%20ataskaitos/Konsoliduotoji%20Vadovyb%C4%97s%20ataskaita%202025%201.pdf#page=6" TargetMode="External"/><Relationship Id="rId13" Type="http://schemas.openxmlformats.org/officeDocument/2006/relationships/hyperlink" Target="https://www.maximagrupe.eu/naujienos/maxima-grupe-uab-skelbia-350-mln-euru-vertes-penkeriu-metu-trukmes-obligaciju-vieso-siulymo-rezultatus/" TargetMode="External"/><Relationship Id="rId14" Type="http://schemas.openxmlformats.org/officeDocument/2006/relationships/hyperlink" Target="https://www.maximagrupe.eu/uploads/2026%20konsoliduotos%20vadovyb%C4%97s%20ataskaitos/2026.06.30%20Konsoliduotos%20tarpin%C4%97s%20sutrumpintos%20finansin%C4%97s%20ataskaitos%201.pdf#page=7" TargetMode="External"/><Relationship Id="rId15" Type="http://schemas.openxmlformats.org/officeDocument/2006/relationships/hyperlink" Target="https://www.maximagrupe.eu/naujienos/maxima-grupes-2026-m-pirmasis-pusmetis-pajamos-perzenge-2-mlrd-eur-pelningumas-mazejo/" TargetMode="External"/><Relationship Id="rId16" Type="http://schemas.openxmlformats.org/officeDocument/2006/relationships/hyperlink" Target="https://www.maximagrupe.eu/uploads/2026%20konsoliduotos%20vadovyb%C4%97s%20ataskaitos/2026.06.30%20Konsoliduotos%20tarpin%C4%97s%20sutrumpintos%20finansin%C4%97s%20ataskaitos%201.pdf#page=3" TargetMode="External"/><Relationship Id="rId17" Type="http://schemas.openxmlformats.org/officeDocument/2006/relationships/hyperlink" Target="https://eng.lsm.lv/article/society/crime/27.02.2026-cartel-suspected-between-two-food-retailers-in-latvia.a636654/" TargetMode="External"/><Relationship Id="rId18" Type="http://schemas.openxmlformats.org/officeDocument/2006/relationships/hyperlink" Target="https://www.maximagrupe.eu/uploads/2026%20konsoliduotos%20vadovyb%C4%97s%20ataskaitos/Konsoliduotoji%20Vadovyb%C4%97s%20ataskaita%202025%201.pdf#page=5" TargetMode="External"/><Relationship Id="rId19" Type="http://schemas.openxmlformats.org/officeDocument/2006/relationships/hyperlink" Target="https://www.maximagrupe.eu/uploads/2026%20konsoliduotos%20vadovyb%C4%97s%20ataskaitos/Konsoliduotoji%20Vadovyb%C4%97s%20ataskaita%202025%201.pdf#page=8" TargetMode="External"/><Relationship Id="rId20" Type="http://schemas.openxmlformats.org/officeDocument/2006/relationships/hyperlink" Target="https://www.maximagrupe.eu/uploads/2026%20konsoliduotos%20vadovyb%C4%97s%20ataskaitos/Konsoliduotoji%20Vadovyb%C4%97s%20ataskaita%202025%201.pdf#page=7" TargetMode="External"/><Relationship Id="rId21" Type="http://schemas.openxmlformats.org/officeDocument/2006/relationships/hyperlink" Target="https://www.maximagrupe.eu/uploads/2026%20konsoliduotos%20vadovyb%C4%97s%20ataskaitos/2026.06.30%20Konsoliduotos%20tarpin%C4%97s%20sutrumpintos%20finansin%C4%97s%20ataskaitos%201.pdf#page=4" TargetMode="External"/><Relationship Id="rId22" Type="http://schemas.openxmlformats.org/officeDocument/2006/relationships/hyperlink" Target="https://www.maximagrupe.eu/uploads/2026%20konsoliduotos%20vadovyb%C4%97s%20ataskaitos/2026.06.30%20Konsoliduotos%20tarpin%C4%97s%20sutrumpintos%20finansin%C4%97s%20ataskaitos%201.pdf#page=5" TargetMode="External"/><Relationship Id="rId23" Type="http://schemas.openxmlformats.org/officeDocument/2006/relationships/image" Target="media/image1.png"/><Relationship Id="rId24" Type="http://schemas.openxmlformats.org/officeDocument/2006/relationships/hyperlink" Target="https://www.maximagrupe.eu/uploads/2026%20konsoliduotos%20vadovyb%C4%97s%20ataskaitos/Konsoliduotoji%20Vadovyb%C4%97s%20ataskaita%202025%201.pdf#page=10" TargetMode="External"/><Relationship Id="rId25" Type="http://schemas.openxmlformats.org/officeDocument/2006/relationships/hyperlink" Target="https://www.maximagrupe.eu/uploads/2026%20konsoliduotos%20vadovyb%C4%97s%20ataskaitos/2026.06.30%20Konsoliduotos%20tarpin%C4%97s%20sutrumpintos%20finansin%C4%97s%20ataskaitos%201.pdf#page=9" TargetMode="External"/><Relationship Id="rId26" Type="http://schemas.openxmlformats.org/officeDocument/2006/relationships/hyperlink" Target="https://www.maximagrupe.eu/uploads/2026%20konsoliduotos%20vadovyb%C4%97s%20ataskaitos/2026.06.30%20Konsoliduotos%20tarpin%C4%97s%20sutrumpintos%20finansin%C4%97s%20ataskaitos%201.pdf#page=10" TargetMode="External"/><Relationship Id="rId27" Type="http://schemas.openxmlformats.org/officeDocument/2006/relationships/hyperlink" Target="https://www.maximagrupe.eu/uploads/2026%20konsoliduotos%20vadovyb%C4%97s%20ataskaitos/2026.06.30%20Konsoliduotos%20tarpin%C4%97s%20sutrumpintos%20finansin%C4%97s%20ataskaitos%201.pdf#page=8" TargetMode="External"/><Relationship Id="rId28" Type="http://schemas.openxmlformats.org/officeDocument/2006/relationships/hyperlink" Target="https://www.maximagrupe.eu/uploads/2026%20konsoliduotos%20vadovyb%C4%97s%20ataskaitos/Konsoliduotoji%20Vadovyb%C4%97s%20ataskaita%202025%201.pdf#page=3" TargetMode="External"/><Relationship Id="rId29" Type="http://schemas.openxmlformats.org/officeDocument/2006/relationships/hyperlink" Target="https://www.maximagrupe.eu/emisija/" TargetMode="External"/><Relationship Id="rId30" Type="http://schemas.openxmlformats.org/officeDocument/2006/relationships/hyperlink" Target="https://www.maximagrupe.eu/uploads/2026%20konsoliduotos%20vadovyb%C4%97s%20ataskaitos/Konsoliduotoji%20Vadovyb%C4%97s%20ataskaita%202025%201.pdf#page=4" TargetMode="External"/><Relationship Id="rId31" Type="http://schemas.openxmlformats.org/officeDocument/2006/relationships/hyperlink" Target="https://news.google.com/rss/articles/CBMiqAFBVV95cUxNSXBDMFpKSl9RR3ZMMGlSdExBaUo4XzdHMWE2ZFBNWW9IYWVTYlhZTm56MFpkOWFWWWtiRnBLY1pkUXpGenFna0g5WjRFeFRmaWxEMHF1N0YwTFNWNnhOZFFmam9FemFxUVRTVEJ5ZXJ3UFdmU2hESHlIRlV5QzA1UWs4VEN6RUpCQzdYR0ViZVNnVFFpV2Q5MldxOTNtVXoxdzktYUZydlE?oc=5" TargetMode="External"/><Relationship Id="rId32" Type="http://schemas.openxmlformats.org/officeDocument/2006/relationships/hyperlink" Target="https://news.google.com/rss/articles/CBMi1wFBVV95cUxNYUI1ZUFsdFlhZW5xYzAwOUlFMndyZ3ZBWU5yaXMtMWpuUTMyYTdNbjFWU1R3ZnA3a2VHd2duTnVUdHMtb1ZTRFpYNXR2Q2xBVHBIQ25YUk9MLTFqMnBJdzlES1Q1djZrQmVCaU5xckZPbXJYcGRhNXRWWlZiZ3ZvOHI0cEtDRGd1TGhHaWYyS3dZeEVpZThOeERKU2VoNm1NRmFXa1lxdVptY0tBd2hPRUptcW02bklJMWFpbFRaeXp1XzV4VkM4YnJFUUdoeHhoNjFIaUR2bw?oc=5" TargetMode="External"/><Relationship Id="rId33" Type="http://schemas.openxmlformats.org/officeDocument/2006/relationships/hyperlink" Target="https://news.google.com/rss/articles/CBMixAFBVV95cUxOQ0RNZXFOS0pTaHJKeFp2aEdFMXhOUTNUTy1JaXJfMTE1Nk04alFvYlNvTW00UlJub0lzYU0zMTM3bmFRZlcwV25uSkNSa0ZKVXFrU3AxVlExUkdNVm9JLWRsdlpXTklZWXYxUDY5X0ZVVVdENXRKdVNaWkEwbC13ZWFxa2hXVjRfNG5NRjhkU3d0RXdrc3FhQ1FVa0RGeDZydFBlR0drcDJyVnlHYlBDZFBSVzRFdkRqYno5bzBza05ld2Nt?oc=5" TargetMode="External"/><Relationship Id="rId34" Type="http://schemas.openxmlformats.org/officeDocument/2006/relationships/hyperlink" Target="https://news.google.com/rss/articles/CBMiywFBVV95cUxNTXk0a3ppXy1KaE5xaWdJM0FiVkY5SUhKWU1RblpJNDJ1OTRkWHhXcjlqSzRLMXBsQzFxd1JsQ2ZHQ2dXbm5hajBOejNJeTBjczA2ZFdwNkZjS0djcElOV19IZ3hWckVMRnVudjN6ZGVzVzE5OHJsX0VZc2hlVHlYZUJMbzFwMkh5c2V0VVREaGZBRlU0VXc1LWt1OWRmam5VMHZUd3NyTUFnMk85c2JpUWg2STJkNkhCOU5iWkItLWxucjV2emhKUldrTQ?oc=5" TargetMode="External"/><Relationship Id="rId35" Type="http://schemas.openxmlformats.org/officeDocument/2006/relationships/hyperlink" Target="https://news.google.com/rss/articles/CBMiqAFBVV95cUxOOW55eXhwbEUzR0FQOWdtOTFMT3g3NlRhcm80RmVVZDVxMTdVQUFNT1BrYjU4YzVFUEVQR084NUJTSXI0b1ZZbmI5RjRJYzR1eFZvN0NlalNQd1VVNFFsT0oxc2owYkRodl9ENElFZnkwY0hqZENvMzV3NUl4dTZVVzhOdExveEFRZlVrRlN0SXA3OVd4eHBZemxjejl0R3pQMHFyVXJkRW0?oc=5" TargetMode="External"/><Relationship Id="rId36" Type="http://schemas.openxmlformats.org/officeDocument/2006/relationships/hyperlink" Target="https://news.google.com/rss/articles/CBMiywFBVV95cUxOLWxDZ3FwNk1aSkdMWE5rRHM2eE5sVXFFcHNZcmJWY1NUa1pOZmVkZEZ3OEphc085ZDhaYXlqQzVFNWM2cDAxbTVOZENpZVRhTkZubjRjMmczWlA3NWtFSDRFLTY1Zl9LeFQtREI3V3hZUG9kWFJNcmI3ZGFrS1JpNzVUeGhDM3daakt2UndRSktXY1Btd3Frb2pPUVo3ZVdKZ08yUFJ3UDlKclBySElkRmo2SnhBM1BGTzRhNzhteGxKcnlFS1dYZ042Zw?oc=5" TargetMode="External"/><Relationship Id="rId37" Type="http://schemas.openxmlformats.org/officeDocument/2006/relationships/hyperlink" Target="https://news.google.com/rss/articles/CBMihAFBVV95cUxPYzdOamZkbUZ5QTFTR3h4OG96enkyUFJnd3Y1TnZNdmdXOEdvVFlOZl9ub014QjdkbXdzRDdWWWxpdS1wMG5wTVJESlk2T1hXQlItQzNQLU5SX1V2Sl9YUDlmR3RNbEpFNC1Hdm13N1VWM3B1ZjctYW5XV3BhZEloTlJFOU0?oc=5" TargetMode="External"/><Relationship Id="rId38" Type="http://schemas.openxmlformats.org/officeDocument/2006/relationships/hyperlink" Target="https://news.google.com/rss/articles/CBMimgFBVV95cUxNNlgyekNSOF90aGtiOHM2ZHJMMk9NemdNOV95UUY3NVFQd1k3dG9nX0N5bWVYbWs5R0hsS2ZVc2gwYng3Q3RXSEgtY2RDSmxZXzA3RVU1eEtLQ2xuOV9JTnZCZV9Mb3duN1o2ZFIxbzk4NmdGU3AydnhsWjlBUjNzVjk2Q2VvX25keGNwbjVIVkhPcnc5NkJPVFRB?oc=5" TargetMode="External"/><Relationship Id="rId39" Type="http://schemas.openxmlformats.org/officeDocument/2006/relationships/hyperlink" Target="https://news.google.com/rss/articles/CBMipwFBVV95cUxOSFBfMnVPMUJNOEpPQjRRak15TlJENFlPV05Kdkxua0J0cDFSS0xkdVpYWm5BaEZTclV4R0cwZ29rRW92MFdTUld0WjZxSFBGazQ0SWctMmNhUnM1SjltSnZiTmxITEM5U19kVlJxY085QlpDZ0ZENGthNmdYWTBuTnN6d1ZTTV92ODIydm9hTWZ1VFlGZFYyeTlXMEkzTDI5U2hwRk1Raw?oc=5" TargetMode="External"/><Relationship Id="rId40" Type="http://schemas.openxmlformats.org/officeDocument/2006/relationships/hyperlink" Target="https://news.google.com/rss/articles/CBMiugFBVV95cUxQT2o1bk4yRnQyVkktdllGbzdCVGdzTk1fTnRHT3ZrajVBZFl4bjZqMmJTdkwyR3pCcVA0dVNWaFBiUWt4Vll3bGZ1U196QVdnQmhCNnRoUnZoOVdMUV9NN2s1MWZIdXp4QnkwVFlYV3I3T180U3NpRUtJZFNqUVJFM3p1bFR6YmFrTmlaV3pUcWozWHN3V1h2SFl5X2pnb0VWVjB3VmhmMVlUb0Rvd0pkY3pxeE83eFVTS1E?oc=5" TargetMode="External"/><Relationship Id="rId41" Type="http://schemas.openxmlformats.org/officeDocument/2006/relationships/hyperlink" Target="https://news.google.com/rss/articles/CBMilAFBVV95cUxOUXdqWktySVBiNHNZLVlKU01MbUtyeXB5ZjJ4dW5aT0xXalI2ZFFYdlVpSkNldFJ3Qm5HaGJ2bjJZM2ZfQ1FxV1NzZ2lUZ3VDdUYxcVNicjNOazc4U1FUQ1hGdk9QaDJNUGNENkRvazlGbUJqc3NjWjBrOVF5Q0hxOVhnejN5cjJxQVBsTDV3MnJjelNt?oc=5" TargetMode="External"/><Relationship Id="rId42" Type="http://schemas.openxmlformats.org/officeDocument/2006/relationships/hyperlink" Target="https://sanctionssearch.ofac.treas.gov/" TargetMode="External"/><Relationship Id="rId43" Type="http://schemas.openxmlformats.org/officeDocument/2006/relationships/hyperlink" Target="https://www.sanctionsmap.eu/#/main" TargetMode="External"/><Relationship Id="rId44" Type="http://schemas.openxmlformats.org/officeDocument/2006/relationships/hyperlink" Target="https://eng.lsm.lv/article/society/crime/06.11.2025-maxima-latvia-hit-with-eur18-million-fine-for-unfair-trading-practices.a621338/" TargetMode="External"/><Relationship Id="rId45" Type="http://schemas.openxmlformats.org/officeDocument/2006/relationships/hyperlink" Target="https://sebgroup.com/sustainability/our-sustainability-strategy/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